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7564" w:rsidRDefault="001C7564" w:rsidP="00DD278A">
      <w:pPr>
        <w:jc w:val="both"/>
        <w:rPr>
          <w:sz w:val="28"/>
          <w:szCs w:val="28"/>
        </w:rPr>
      </w:pPr>
      <w:r w:rsidRPr="005A1C5E">
        <w:rPr>
          <w:sz w:val="28"/>
          <w:szCs w:val="28"/>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330.75pt;height:63pt;rotation:90" fillcolor="black">
            <v:shadow color="#868686"/>
            <v:textpath style="font-family:&quot;Arial&quot;;v-rotate-letters:t;v-text-kern:t" trim="t" fitpath="t" string="Стратегія"/>
          </v:shape>
        </w:pict>
      </w:r>
      <w:r w:rsidRPr="005A1C5E">
        <w:rPr>
          <w:sz w:val="28"/>
          <w:szCs w:val="28"/>
        </w:rPr>
        <w:pict>
          <v:shape id="_x0000_i1026" type="#_x0000_t136" style="width:444.75pt;height:62.25pt">
            <v:shadow color="#868686"/>
            <v:textpath style="font-family:&quot;Arial&quot;;v-text-kern:t" trim="t" fitpath="t" string="розвитку Камінь-Каширського району"/>
          </v:shape>
        </w:pict>
      </w:r>
    </w:p>
    <w:p w:rsidR="001C7564" w:rsidRDefault="001C7564" w:rsidP="00403C91">
      <w:pPr>
        <w:ind w:firstLine="708"/>
        <w:jc w:val="both"/>
        <w:rPr>
          <w:sz w:val="28"/>
          <w:szCs w:val="28"/>
        </w:rPr>
      </w:pPr>
    </w:p>
    <w:p w:rsidR="001C7564" w:rsidRDefault="001C7564" w:rsidP="00403C91">
      <w:pPr>
        <w:ind w:firstLine="708"/>
        <w:jc w:val="both"/>
        <w:rPr>
          <w:sz w:val="28"/>
          <w:szCs w:val="28"/>
        </w:rPr>
      </w:pPr>
      <w:r>
        <w:rPr>
          <w:sz w:val="28"/>
          <w:szCs w:val="28"/>
        </w:rPr>
        <w:t xml:space="preserve">                </w:t>
      </w:r>
      <w:r w:rsidRPr="005A1C5E">
        <w:rPr>
          <w:sz w:val="28"/>
          <w:szCs w:val="28"/>
        </w:rPr>
        <w:pict>
          <v:shape id="_x0000_i1027" type="#_x0000_t136" style="width:357pt;height:18.75pt">
            <v:shadow color="#868686"/>
            <v:textpath style="font-family:&quot;Arial&quot;;v-text-kern:t" trim="t" fitpath="t" string="на період до 2020 року"/>
          </v:shape>
        </w:pict>
      </w:r>
    </w:p>
    <w:p w:rsidR="001C7564" w:rsidRDefault="001C7564" w:rsidP="00403C91">
      <w:pPr>
        <w:ind w:firstLine="708"/>
        <w:jc w:val="both"/>
        <w:rPr>
          <w:sz w:val="28"/>
          <w:szCs w:val="28"/>
        </w:rPr>
      </w:pPr>
    </w:p>
    <w:p w:rsidR="001C7564" w:rsidRDefault="001C7564" w:rsidP="00403C91">
      <w:pPr>
        <w:ind w:firstLine="708"/>
        <w:jc w:val="both"/>
        <w:rPr>
          <w:sz w:val="28"/>
          <w:szCs w:val="28"/>
        </w:rPr>
      </w:pPr>
    </w:p>
    <w:p w:rsidR="001C7564" w:rsidRDefault="001C7564" w:rsidP="00403C91">
      <w:pPr>
        <w:ind w:firstLine="708"/>
        <w:jc w:val="both"/>
        <w:rPr>
          <w:sz w:val="28"/>
          <w:szCs w:val="28"/>
        </w:rPr>
      </w:pPr>
    </w:p>
    <w:p w:rsidR="001C7564" w:rsidRDefault="001C7564" w:rsidP="00403C91">
      <w:pPr>
        <w:ind w:firstLine="708"/>
        <w:jc w:val="both"/>
        <w:rPr>
          <w:sz w:val="28"/>
          <w:szCs w:val="28"/>
        </w:rPr>
      </w:pPr>
    </w:p>
    <w:p w:rsidR="001C7564" w:rsidRDefault="001C7564" w:rsidP="00403C91">
      <w:pPr>
        <w:ind w:firstLine="708"/>
        <w:jc w:val="both"/>
        <w:rPr>
          <w:sz w:val="28"/>
          <w:szCs w:val="28"/>
        </w:rPr>
      </w:pPr>
    </w:p>
    <w:p w:rsidR="001C7564" w:rsidRDefault="001C7564" w:rsidP="00403C91">
      <w:pPr>
        <w:ind w:firstLine="708"/>
        <w:jc w:val="both"/>
        <w:rPr>
          <w:sz w:val="28"/>
          <w:szCs w:val="28"/>
        </w:rPr>
      </w:pPr>
    </w:p>
    <w:p w:rsidR="001C7564" w:rsidRDefault="001C7564" w:rsidP="00DD278A">
      <w:pPr>
        <w:ind w:left="4248" w:firstLine="708"/>
        <w:jc w:val="both"/>
        <w:rPr>
          <w:sz w:val="28"/>
          <w:szCs w:val="28"/>
        </w:rPr>
      </w:pPr>
    </w:p>
    <w:p w:rsidR="001C7564" w:rsidRDefault="001C7564" w:rsidP="00DD278A">
      <w:pPr>
        <w:ind w:left="4248" w:firstLine="708"/>
        <w:jc w:val="both"/>
        <w:rPr>
          <w:sz w:val="28"/>
          <w:szCs w:val="28"/>
        </w:rPr>
      </w:pPr>
    </w:p>
    <w:p w:rsidR="001C7564" w:rsidRDefault="001C7564" w:rsidP="00DD278A">
      <w:pPr>
        <w:ind w:left="4248" w:firstLine="708"/>
        <w:jc w:val="both"/>
        <w:rPr>
          <w:sz w:val="28"/>
          <w:szCs w:val="28"/>
        </w:rPr>
      </w:pPr>
    </w:p>
    <w:p w:rsidR="001C7564" w:rsidRDefault="001C7564" w:rsidP="00DD278A">
      <w:pPr>
        <w:ind w:left="4248" w:firstLine="708"/>
        <w:jc w:val="both"/>
        <w:rPr>
          <w:sz w:val="28"/>
          <w:szCs w:val="28"/>
        </w:rPr>
      </w:pPr>
    </w:p>
    <w:p w:rsidR="001C7564" w:rsidRDefault="001C7564" w:rsidP="00DD278A">
      <w:pPr>
        <w:ind w:left="4248" w:firstLine="708"/>
        <w:jc w:val="both"/>
        <w:rPr>
          <w:sz w:val="28"/>
          <w:szCs w:val="28"/>
        </w:rPr>
      </w:pPr>
    </w:p>
    <w:p w:rsidR="001C7564" w:rsidRDefault="001C7564" w:rsidP="00DD278A">
      <w:pPr>
        <w:ind w:left="4248" w:firstLine="708"/>
        <w:jc w:val="both"/>
        <w:rPr>
          <w:sz w:val="28"/>
          <w:szCs w:val="28"/>
        </w:rPr>
      </w:pPr>
    </w:p>
    <w:p w:rsidR="001C7564" w:rsidRPr="00DD075D" w:rsidRDefault="001C7564" w:rsidP="001E1267">
      <w:pPr>
        <w:ind w:left="5664" w:firstLine="708"/>
        <w:jc w:val="both"/>
        <w:rPr>
          <w:i/>
          <w:sz w:val="20"/>
          <w:szCs w:val="20"/>
        </w:rPr>
      </w:pPr>
      <w:r w:rsidRPr="00DD075D">
        <w:rPr>
          <w:i/>
          <w:sz w:val="20"/>
          <w:szCs w:val="20"/>
        </w:rPr>
        <w:t xml:space="preserve">Розробник: управління агропромислового </w:t>
      </w:r>
    </w:p>
    <w:p w:rsidR="001C7564" w:rsidRPr="00DD075D" w:rsidRDefault="001C7564" w:rsidP="001E1267">
      <w:pPr>
        <w:ind w:left="5664" w:firstLine="708"/>
        <w:jc w:val="both"/>
        <w:rPr>
          <w:i/>
          <w:sz w:val="20"/>
          <w:szCs w:val="20"/>
        </w:rPr>
      </w:pPr>
      <w:r w:rsidRPr="00DD075D">
        <w:rPr>
          <w:i/>
          <w:sz w:val="20"/>
          <w:szCs w:val="20"/>
        </w:rPr>
        <w:t xml:space="preserve">розвитку, інвестицій, економіки та розвитку </w:t>
      </w:r>
    </w:p>
    <w:p w:rsidR="001C7564" w:rsidRPr="00DD075D" w:rsidRDefault="001C7564" w:rsidP="001E1267">
      <w:pPr>
        <w:ind w:left="5664" w:firstLine="708"/>
        <w:jc w:val="both"/>
        <w:rPr>
          <w:i/>
          <w:sz w:val="20"/>
          <w:szCs w:val="20"/>
        </w:rPr>
      </w:pPr>
      <w:r w:rsidRPr="00DD075D">
        <w:rPr>
          <w:i/>
          <w:sz w:val="20"/>
          <w:szCs w:val="20"/>
        </w:rPr>
        <w:t>інфраструктури  райдержадміністрації</w:t>
      </w:r>
    </w:p>
    <w:p w:rsidR="001C7564" w:rsidRDefault="001C7564" w:rsidP="00403C91">
      <w:pPr>
        <w:ind w:firstLine="708"/>
        <w:jc w:val="both"/>
        <w:rPr>
          <w:sz w:val="28"/>
          <w:szCs w:val="28"/>
        </w:rPr>
      </w:pPr>
    </w:p>
    <w:p w:rsidR="001C7564" w:rsidRDefault="001C7564" w:rsidP="00403C91">
      <w:pPr>
        <w:ind w:firstLine="708"/>
        <w:jc w:val="both"/>
        <w:rPr>
          <w:sz w:val="28"/>
          <w:szCs w:val="28"/>
        </w:rPr>
      </w:pPr>
    </w:p>
    <w:p w:rsidR="001C7564" w:rsidRDefault="001C7564" w:rsidP="00403C91">
      <w:pPr>
        <w:ind w:firstLine="708"/>
        <w:jc w:val="both"/>
        <w:rPr>
          <w:sz w:val="28"/>
          <w:szCs w:val="28"/>
        </w:rPr>
      </w:pPr>
    </w:p>
    <w:p w:rsidR="001C7564" w:rsidRDefault="001C7564" w:rsidP="00DD278A">
      <w:pPr>
        <w:jc w:val="center"/>
        <w:rPr>
          <w:sz w:val="28"/>
          <w:szCs w:val="28"/>
        </w:rPr>
      </w:pPr>
    </w:p>
    <w:p w:rsidR="001C7564" w:rsidRDefault="001C7564" w:rsidP="00DD278A">
      <w:pPr>
        <w:jc w:val="center"/>
        <w:rPr>
          <w:sz w:val="28"/>
          <w:szCs w:val="28"/>
        </w:rPr>
      </w:pPr>
      <w:r>
        <w:rPr>
          <w:sz w:val="28"/>
          <w:szCs w:val="28"/>
        </w:rPr>
        <w:t>м. Камінь-Каширський 2016</w:t>
      </w:r>
    </w:p>
    <w:p w:rsidR="001C7564" w:rsidRDefault="001C7564" w:rsidP="00DD075D">
      <w:pPr>
        <w:jc w:val="center"/>
        <w:rPr>
          <w:sz w:val="28"/>
          <w:szCs w:val="28"/>
        </w:rPr>
      </w:pPr>
    </w:p>
    <w:p w:rsidR="001C7564" w:rsidRPr="00CA4328" w:rsidRDefault="001C7564" w:rsidP="00DD075D">
      <w:pPr>
        <w:jc w:val="center"/>
        <w:rPr>
          <w:b/>
          <w:sz w:val="28"/>
          <w:szCs w:val="28"/>
        </w:rPr>
      </w:pPr>
      <w:r w:rsidRPr="00CA4328">
        <w:rPr>
          <w:b/>
          <w:sz w:val="28"/>
          <w:szCs w:val="28"/>
        </w:rPr>
        <w:t xml:space="preserve">ЗМІСТ </w:t>
      </w:r>
    </w:p>
    <w:p w:rsidR="001C7564" w:rsidRDefault="001C7564" w:rsidP="00403C91">
      <w:pPr>
        <w:jc w:val="both"/>
        <w:rPr>
          <w:bCs/>
          <w:sz w:val="28"/>
          <w:szCs w:val="28"/>
        </w:rPr>
      </w:pPr>
      <w:r w:rsidRPr="00DD075D">
        <w:rPr>
          <w:bCs/>
          <w:sz w:val="28"/>
          <w:szCs w:val="28"/>
        </w:rPr>
        <w:t>Загальна частина</w:t>
      </w:r>
      <w:r>
        <w:rPr>
          <w:bCs/>
          <w:sz w:val="28"/>
          <w:szCs w:val="28"/>
        </w:rPr>
        <w:t>……………………………………………………………………………3</w:t>
      </w:r>
    </w:p>
    <w:p w:rsidR="001C7564" w:rsidRPr="00CA4328" w:rsidRDefault="001C7564" w:rsidP="00403C91">
      <w:pPr>
        <w:jc w:val="both"/>
        <w:rPr>
          <w:b/>
          <w:bCs/>
          <w:sz w:val="28"/>
          <w:szCs w:val="28"/>
        </w:rPr>
      </w:pPr>
      <w:r w:rsidRPr="00CA4328">
        <w:rPr>
          <w:b/>
          <w:bCs/>
          <w:sz w:val="28"/>
          <w:szCs w:val="28"/>
        </w:rPr>
        <w:t>Розділ І. Аналіз та основні тенденції соціально-економічного розвитку Камінь-Ка</w:t>
      </w:r>
      <w:r>
        <w:rPr>
          <w:b/>
          <w:bCs/>
          <w:sz w:val="28"/>
          <w:szCs w:val="28"/>
        </w:rPr>
        <w:t>ширського району………………………………………</w:t>
      </w:r>
      <w:r w:rsidRPr="00CA4328">
        <w:rPr>
          <w:b/>
          <w:bCs/>
          <w:sz w:val="28"/>
          <w:szCs w:val="28"/>
        </w:rPr>
        <w:t>……………………………..4</w:t>
      </w:r>
    </w:p>
    <w:p w:rsidR="001C7564" w:rsidRPr="00875EE9" w:rsidRDefault="001C7564" w:rsidP="00875EE9">
      <w:pPr>
        <w:jc w:val="both"/>
        <w:rPr>
          <w:b/>
          <w:sz w:val="28"/>
          <w:szCs w:val="28"/>
        </w:rPr>
      </w:pPr>
      <w:r w:rsidRPr="00875EE9">
        <w:rPr>
          <w:bCs/>
          <w:sz w:val="28"/>
          <w:szCs w:val="28"/>
        </w:rPr>
        <w:t xml:space="preserve">1. </w:t>
      </w:r>
      <w:r w:rsidRPr="00875EE9">
        <w:rPr>
          <w:sz w:val="28"/>
          <w:szCs w:val="28"/>
        </w:rPr>
        <w:t>Загальна характеристика району</w:t>
      </w:r>
      <w:r>
        <w:rPr>
          <w:sz w:val="28"/>
          <w:szCs w:val="28"/>
        </w:rPr>
        <w:t>………………………………………………………...4</w:t>
      </w:r>
    </w:p>
    <w:p w:rsidR="001C7564" w:rsidRDefault="001C7564" w:rsidP="00875EE9">
      <w:pPr>
        <w:pStyle w:val="Default"/>
        <w:rPr>
          <w:color w:val="auto"/>
          <w:sz w:val="28"/>
          <w:szCs w:val="28"/>
          <w:lang w:val="uk-UA"/>
        </w:rPr>
      </w:pPr>
      <w:r w:rsidRPr="00875EE9">
        <w:rPr>
          <w:color w:val="auto"/>
          <w:sz w:val="28"/>
          <w:szCs w:val="28"/>
          <w:lang w:val="uk-UA"/>
        </w:rPr>
        <w:t>1.1. Географічна характеристика</w:t>
      </w:r>
      <w:r>
        <w:rPr>
          <w:color w:val="auto"/>
          <w:sz w:val="28"/>
          <w:szCs w:val="28"/>
          <w:lang w:val="uk-UA"/>
        </w:rPr>
        <w:t>…………………………………………………………...4</w:t>
      </w:r>
    </w:p>
    <w:p w:rsidR="001C7564" w:rsidRPr="00875EE9" w:rsidRDefault="001C7564" w:rsidP="00875EE9">
      <w:pPr>
        <w:pStyle w:val="Default"/>
        <w:rPr>
          <w:color w:val="auto"/>
          <w:sz w:val="28"/>
          <w:szCs w:val="28"/>
          <w:lang w:val="uk-UA"/>
        </w:rPr>
      </w:pPr>
      <w:r>
        <w:rPr>
          <w:color w:val="auto"/>
          <w:sz w:val="28"/>
          <w:szCs w:val="28"/>
          <w:lang w:val="uk-UA"/>
        </w:rPr>
        <w:t xml:space="preserve">1.2. </w:t>
      </w:r>
      <w:r w:rsidRPr="00D7089A">
        <w:rPr>
          <w:color w:val="auto"/>
          <w:sz w:val="28"/>
          <w:szCs w:val="28"/>
          <w:lang w:val="uk-UA"/>
        </w:rPr>
        <w:t>Демографічна характеристика району</w:t>
      </w:r>
      <w:r>
        <w:rPr>
          <w:color w:val="auto"/>
          <w:sz w:val="28"/>
          <w:szCs w:val="28"/>
          <w:lang w:val="uk-UA"/>
        </w:rPr>
        <w:t>……………………………………………...…4</w:t>
      </w:r>
    </w:p>
    <w:p w:rsidR="001C7564" w:rsidRDefault="001C7564" w:rsidP="00403C91">
      <w:pPr>
        <w:jc w:val="both"/>
        <w:rPr>
          <w:bCs/>
          <w:sz w:val="28"/>
          <w:szCs w:val="28"/>
        </w:rPr>
      </w:pPr>
      <w:r>
        <w:rPr>
          <w:bCs/>
          <w:sz w:val="28"/>
          <w:szCs w:val="28"/>
        </w:rPr>
        <w:t>2. Природні ресурси району……………………………………………………………...…5</w:t>
      </w:r>
    </w:p>
    <w:p w:rsidR="001C7564" w:rsidRDefault="001C7564" w:rsidP="00091FB4">
      <w:pPr>
        <w:tabs>
          <w:tab w:val="left" w:pos="6011"/>
        </w:tabs>
        <w:jc w:val="both"/>
        <w:rPr>
          <w:bCs/>
          <w:sz w:val="28"/>
          <w:szCs w:val="28"/>
        </w:rPr>
      </w:pPr>
      <w:r>
        <w:rPr>
          <w:bCs/>
          <w:sz w:val="28"/>
          <w:szCs w:val="28"/>
        </w:rPr>
        <w:t>3. Транспортна інфраструктура…………………………………………………………….6</w:t>
      </w:r>
    </w:p>
    <w:p w:rsidR="001C7564" w:rsidRDefault="001C7564" w:rsidP="00091FB4">
      <w:pPr>
        <w:tabs>
          <w:tab w:val="left" w:pos="6011"/>
        </w:tabs>
        <w:jc w:val="both"/>
        <w:rPr>
          <w:bCs/>
          <w:sz w:val="28"/>
          <w:szCs w:val="28"/>
        </w:rPr>
      </w:pPr>
      <w:r>
        <w:rPr>
          <w:bCs/>
          <w:sz w:val="28"/>
          <w:szCs w:val="28"/>
        </w:rPr>
        <w:t>4. Енергозбереження та житлово – комунальна сфера……………………………………7</w:t>
      </w:r>
    </w:p>
    <w:p w:rsidR="001C7564" w:rsidRDefault="001C7564" w:rsidP="00091FB4">
      <w:pPr>
        <w:tabs>
          <w:tab w:val="left" w:pos="6011"/>
        </w:tabs>
        <w:jc w:val="both"/>
        <w:rPr>
          <w:sz w:val="28"/>
          <w:szCs w:val="28"/>
        </w:rPr>
      </w:pPr>
      <w:r>
        <w:rPr>
          <w:sz w:val="28"/>
          <w:szCs w:val="28"/>
        </w:rPr>
        <w:t>5. Освітня інфраструктура…………………………………………………………………..8</w:t>
      </w:r>
    </w:p>
    <w:p w:rsidR="001C7564" w:rsidRDefault="001C7564" w:rsidP="00091FB4">
      <w:pPr>
        <w:tabs>
          <w:tab w:val="left" w:pos="6011"/>
        </w:tabs>
        <w:jc w:val="both"/>
        <w:rPr>
          <w:sz w:val="28"/>
          <w:szCs w:val="28"/>
        </w:rPr>
      </w:pPr>
      <w:r>
        <w:rPr>
          <w:sz w:val="28"/>
          <w:szCs w:val="28"/>
        </w:rPr>
        <w:t>6. Культура і туризм………………………………………………………………………....9</w:t>
      </w:r>
    </w:p>
    <w:p w:rsidR="001C7564" w:rsidRDefault="001C7564" w:rsidP="00091FB4">
      <w:pPr>
        <w:tabs>
          <w:tab w:val="left" w:pos="6011"/>
        </w:tabs>
        <w:jc w:val="both"/>
        <w:rPr>
          <w:sz w:val="28"/>
          <w:szCs w:val="28"/>
        </w:rPr>
      </w:pPr>
      <w:r>
        <w:rPr>
          <w:sz w:val="28"/>
          <w:szCs w:val="28"/>
        </w:rPr>
        <w:t>7. Соціальний захист……………………………………………………………………….10</w:t>
      </w:r>
    </w:p>
    <w:p w:rsidR="001C7564" w:rsidRDefault="001C7564" w:rsidP="00091FB4">
      <w:pPr>
        <w:tabs>
          <w:tab w:val="left" w:pos="6011"/>
        </w:tabs>
        <w:jc w:val="both"/>
        <w:rPr>
          <w:sz w:val="28"/>
          <w:szCs w:val="28"/>
        </w:rPr>
      </w:pPr>
      <w:r>
        <w:rPr>
          <w:sz w:val="28"/>
          <w:szCs w:val="28"/>
        </w:rPr>
        <w:t>8. Спорт……………………………………………………………………………………..10</w:t>
      </w:r>
    </w:p>
    <w:p w:rsidR="001C7564" w:rsidRDefault="001C7564" w:rsidP="00091FB4">
      <w:pPr>
        <w:tabs>
          <w:tab w:val="left" w:pos="6011"/>
        </w:tabs>
        <w:jc w:val="both"/>
        <w:rPr>
          <w:sz w:val="28"/>
          <w:szCs w:val="28"/>
        </w:rPr>
      </w:pPr>
      <w:r>
        <w:rPr>
          <w:sz w:val="28"/>
          <w:szCs w:val="28"/>
        </w:rPr>
        <w:t>9. Економіка та підприємництво…………………………………………………………..11</w:t>
      </w:r>
    </w:p>
    <w:p w:rsidR="001C7564" w:rsidRPr="004D28EC" w:rsidRDefault="001C7564" w:rsidP="004D28EC">
      <w:pPr>
        <w:rPr>
          <w:sz w:val="28"/>
          <w:szCs w:val="28"/>
        </w:rPr>
      </w:pPr>
      <w:r w:rsidRPr="0060444C">
        <w:rPr>
          <w:sz w:val="28"/>
          <w:szCs w:val="28"/>
        </w:rPr>
        <w:t>9.1</w:t>
      </w:r>
      <w:r>
        <w:rPr>
          <w:sz w:val="28"/>
          <w:szCs w:val="28"/>
        </w:rPr>
        <w:t>.</w:t>
      </w:r>
      <w:r w:rsidRPr="0060444C">
        <w:rPr>
          <w:sz w:val="28"/>
          <w:szCs w:val="28"/>
        </w:rPr>
        <w:t xml:space="preserve"> Загальний аналіз підприємництва</w:t>
      </w:r>
      <w:r>
        <w:rPr>
          <w:sz w:val="28"/>
          <w:szCs w:val="28"/>
        </w:rPr>
        <w:t>…………………………………………………….11</w:t>
      </w:r>
    </w:p>
    <w:p w:rsidR="001C7564" w:rsidRDefault="001C7564" w:rsidP="004D28EC">
      <w:pPr>
        <w:rPr>
          <w:sz w:val="28"/>
          <w:szCs w:val="28"/>
        </w:rPr>
      </w:pPr>
      <w:r w:rsidRPr="004D28EC">
        <w:rPr>
          <w:sz w:val="28"/>
          <w:szCs w:val="28"/>
        </w:rPr>
        <w:t>9.2 Промисловий потенціал</w:t>
      </w:r>
      <w:r>
        <w:rPr>
          <w:sz w:val="28"/>
          <w:szCs w:val="28"/>
        </w:rPr>
        <w:t>………………………………………………………………..12</w:t>
      </w:r>
    </w:p>
    <w:p w:rsidR="001C7564" w:rsidRDefault="001C7564" w:rsidP="004D28EC">
      <w:pPr>
        <w:rPr>
          <w:sz w:val="28"/>
          <w:szCs w:val="28"/>
        </w:rPr>
      </w:pPr>
      <w:r>
        <w:rPr>
          <w:sz w:val="28"/>
          <w:szCs w:val="28"/>
        </w:rPr>
        <w:t xml:space="preserve">9.3. </w:t>
      </w:r>
      <w:r w:rsidRPr="00DB2AAA">
        <w:rPr>
          <w:sz w:val="28"/>
          <w:szCs w:val="28"/>
        </w:rPr>
        <w:t>Агропромисловий комплекс</w:t>
      </w:r>
      <w:r>
        <w:rPr>
          <w:sz w:val="28"/>
          <w:szCs w:val="28"/>
        </w:rPr>
        <w:t>…………………………………………………………..12</w:t>
      </w:r>
    </w:p>
    <w:p w:rsidR="001C7564" w:rsidRDefault="001C7564" w:rsidP="00D74B62">
      <w:pPr>
        <w:jc w:val="both"/>
        <w:rPr>
          <w:sz w:val="28"/>
          <w:szCs w:val="28"/>
        </w:rPr>
      </w:pPr>
      <w:r>
        <w:rPr>
          <w:sz w:val="28"/>
          <w:szCs w:val="28"/>
        </w:rPr>
        <w:t>10.</w:t>
      </w:r>
      <w:r>
        <w:rPr>
          <w:b/>
          <w:sz w:val="28"/>
          <w:szCs w:val="28"/>
        </w:rPr>
        <w:t xml:space="preserve"> </w:t>
      </w:r>
      <w:r w:rsidRPr="00D74B62">
        <w:rPr>
          <w:sz w:val="28"/>
          <w:szCs w:val="28"/>
        </w:rPr>
        <w:t>Фінансово бюджетна сфера………………</w:t>
      </w:r>
      <w:r>
        <w:rPr>
          <w:sz w:val="28"/>
          <w:szCs w:val="28"/>
        </w:rPr>
        <w:t>……………………………………………13</w:t>
      </w:r>
    </w:p>
    <w:p w:rsidR="001C7564" w:rsidRDefault="001C7564" w:rsidP="00D74B62">
      <w:pPr>
        <w:jc w:val="both"/>
        <w:rPr>
          <w:sz w:val="28"/>
          <w:szCs w:val="28"/>
        </w:rPr>
      </w:pPr>
      <w:r>
        <w:rPr>
          <w:sz w:val="28"/>
          <w:szCs w:val="28"/>
        </w:rPr>
        <w:t>11. Екологія та безпека життєдіяльності населення……………………………………..14</w:t>
      </w:r>
    </w:p>
    <w:p w:rsidR="001C7564" w:rsidRDefault="001C7564" w:rsidP="00F4269D">
      <w:pPr>
        <w:autoSpaceDE w:val="0"/>
        <w:autoSpaceDN w:val="0"/>
        <w:adjustRightInd w:val="0"/>
        <w:rPr>
          <w:sz w:val="28"/>
          <w:szCs w:val="28"/>
        </w:rPr>
      </w:pPr>
      <w:r w:rsidRPr="00F4269D">
        <w:rPr>
          <w:sz w:val="28"/>
          <w:szCs w:val="28"/>
        </w:rPr>
        <w:t>12. Сучасний стан та тенденції економічного та соціального розвитку району</w:t>
      </w:r>
      <w:r>
        <w:rPr>
          <w:sz w:val="28"/>
          <w:szCs w:val="28"/>
        </w:rPr>
        <w:t>……….15</w:t>
      </w:r>
    </w:p>
    <w:p w:rsidR="001C7564" w:rsidRPr="00CA4328" w:rsidRDefault="001C7564" w:rsidP="00CE264F">
      <w:pPr>
        <w:rPr>
          <w:b/>
          <w:sz w:val="28"/>
          <w:szCs w:val="28"/>
        </w:rPr>
      </w:pPr>
      <w:r w:rsidRPr="00CA4328">
        <w:rPr>
          <w:b/>
          <w:sz w:val="28"/>
          <w:szCs w:val="28"/>
        </w:rPr>
        <w:t>Розділ ІІ. Ключов</w:t>
      </w:r>
      <w:r>
        <w:rPr>
          <w:b/>
          <w:sz w:val="28"/>
          <w:szCs w:val="28"/>
        </w:rPr>
        <w:t>і проблеми району……………………………………</w:t>
      </w:r>
      <w:r w:rsidRPr="00CA4328">
        <w:rPr>
          <w:b/>
          <w:sz w:val="28"/>
          <w:szCs w:val="28"/>
        </w:rPr>
        <w:t>……………...19</w:t>
      </w:r>
    </w:p>
    <w:p w:rsidR="001C7564" w:rsidRDefault="001C7564" w:rsidP="00D41C28">
      <w:pPr>
        <w:tabs>
          <w:tab w:val="left" w:pos="941"/>
        </w:tabs>
        <w:autoSpaceDE w:val="0"/>
        <w:autoSpaceDN w:val="0"/>
        <w:adjustRightInd w:val="0"/>
        <w:rPr>
          <w:b/>
          <w:sz w:val="28"/>
          <w:szCs w:val="28"/>
        </w:rPr>
      </w:pPr>
      <w:r w:rsidRPr="00CA4328">
        <w:rPr>
          <w:b/>
          <w:sz w:val="28"/>
          <w:szCs w:val="28"/>
        </w:rPr>
        <w:t>Розділ ІІІ. Стратегічні цілі, операційні цілі, завдання та заходи щодо розвитку Камінь-Каширського району на період до 2020 року……………………………….20</w:t>
      </w:r>
    </w:p>
    <w:p w:rsidR="001C7564" w:rsidRDefault="001C7564" w:rsidP="00D41C28">
      <w:pPr>
        <w:pStyle w:val="a"/>
        <w:spacing w:before="0"/>
        <w:ind w:firstLine="0"/>
        <w:rPr>
          <w:rFonts w:ascii="Times New Roman" w:hAnsi="Times New Roman" w:cs="Times New Roman"/>
          <w:sz w:val="28"/>
          <w:szCs w:val="28"/>
        </w:rPr>
      </w:pPr>
      <w:r w:rsidRPr="00D41C28">
        <w:rPr>
          <w:rFonts w:ascii="Times New Roman" w:hAnsi="Times New Roman" w:cs="Times New Roman"/>
          <w:sz w:val="28"/>
          <w:szCs w:val="28"/>
        </w:rPr>
        <w:t>Ціль 1. Розвиток людського потенціалу…………………</w:t>
      </w:r>
      <w:r>
        <w:rPr>
          <w:rFonts w:ascii="Times New Roman" w:hAnsi="Times New Roman" w:cs="Times New Roman"/>
          <w:sz w:val="28"/>
          <w:szCs w:val="28"/>
        </w:rPr>
        <w:t>…..</w:t>
      </w:r>
      <w:r w:rsidRPr="00D41C28">
        <w:rPr>
          <w:rFonts w:ascii="Times New Roman" w:hAnsi="Times New Roman" w:cs="Times New Roman"/>
          <w:sz w:val="28"/>
          <w:szCs w:val="28"/>
        </w:rPr>
        <w:t>……………………………21</w:t>
      </w:r>
    </w:p>
    <w:p w:rsidR="001C7564" w:rsidRDefault="001C7564" w:rsidP="00D41C28">
      <w:pPr>
        <w:pStyle w:val="a"/>
        <w:spacing w:before="0"/>
        <w:ind w:firstLine="0"/>
        <w:jc w:val="both"/>
        <w:rPr>
          <w:rFonts w:ascii="Times New Roman" w:hAnsi="Times New Roman" w:cs="Times New Roman"/>
          <w:sz w:val="28"/>
          <w:szCs w:val="28"/>
        </w:rPr>
      </w:pPr>
      <w:r w:rsidRPr="00D41C28">
        <w:rPr>
          <w:rFonts w:ascii="Times New Roman" w:hAnsi="Times New Roman" w:cs="Times New Roman"/>
          <w:sz w:val="28"/>
          <w:szCs w:val="28"/>
        </w:rPr>
        <w:t>Ціль 2. Розвиток сільського туризму…………………………………………………</w:t>
      </w:r>
      <w:r>
        <w:rPr>
          <w:rFonts w:ascii="Times New Roman" w:hAnsi="Times New Roman" w:cs="Times New Roman"/>
          <w:sz w:val="28"/>
          <w:szCs w:val="28"/>
        </w:rPr>
        <w:t>...</w:t>
      </w:r>
      <w:r w:rsidRPr="00D41C28">
        <w:rPr>
          <w:rFonts w:ascii="Times New Roman" w:hAnsi="Times New Roman" w:cs="Times New Roman"/>
          <w:sz w:val="28"/>
          <w:szCs w:val="28"/>
        </w:rPr>
        <w:t>…</w:t>
      </w:r>
      <w:r>
        <w:rPr>
          <w:rFonts w:ascii="Times New Roman" w:hAnsi="Times New Roman" w:cs="Times New Roman"/>
          <w:sz w:val="28"/>
          <w:szCs w:val="28"/>
        </w:rPr>
        <w:t>22</w:t>
      </w:r>
    </w:p>
    <w:p w:rsidR="001C7564" w:rsidRDefault="001C7564" w:rsidP="00D41C28">
      <w:pPr>
        <w:pStyle w:val="a"/>
        <w:spacing w:before="0"/>
        <w:ind w:firstLine="0"/>
        <w:jc w:val="both"/>
        <w:rPr>
          <w:rFonts w:ascii="Times New Roman" w:hAnsi="Times New Roman" w:cs="Times New Roman"/>
          <w:sz w:val="28"/>
          <w:szCs w:val="28"/>
        </w:rPr>
      </w:pPr>
      <w:r w:rsidRPr="00D41C28">
        <w:rPr>
          <w:rFonts w:ascii="Times New Roman" w:hAnsi="Times New Roman" w:cs="Times New Roman"/>
          <w:sz w:val="28"/>
          <w:szCs w:val="28"/>
        </w:rPr>
        <w:t>Ціль 3. Нова переробна промисловість…………………………</w:t>
      </w:r>
      <w:r>
        <w:rPr>
          <w:rFonts w:ascii="Times New Roman" w:hAnsi="Times New Roman" w:cs="Times New Roman"/>
          <w:sz w:val="28"/>
          <w:szCs w:val="28"/>
        </w:rPr>
        <w:t>…….</w:t>
      </w:r>
      <w:r w:rsidRPr="00D41C28">
        <w:rPr>
          <w:rFonts w:ascii="Times New Roman" w:hAnsi="Times New Roman" w:cs="Times New Roman"/>
          <w:sz w:val="28"/>
          <w:szCs w:val="28"/>
        </w:rPr>
        <w:t>…………..………23</w:t>
      </w:r>
    </w:p>
    <w:p w:rsidR="001C7564" w:rsidRDefault="001C7564" w:rsidP="00D41C28">
      <w:pPr>
        <w:rPr>
          <w:sz w:val="28"/>
          <w:szCs w:val="28"/>
        </w:rPr>
      </w:pPr>
      <w:r w:rsidRPr="00D41C28">
        <w:rPr>
          <w:sz w:val="28"/>
          <w:szCs w:val="28"/>
        </w:rPr>
        <w:t>Ціль 4.</w:t>
      </w:r>
      <w:r w:rsidRPr="00D41C28">
        <w:rPr>
          <w:sz w:val="20"/>
          <w:szCs w:val="20"/>
        </w:rPr>
        <w:t xml:space="preserve"> </w:t>
      </w:r>
      <w:r w:rsidRPr="00D41C28">
        <w:rPr>
          <w:sz w:val="28"/>
          <w:szCs w:val="28"/>
        </w:rPr>
        <w:t>Місцева енергетика…</w:t>
      </w:r>
      <w:r>
        <w:rPr>
          <w:sz w:val="28"/>
          <w:szCs w:val="28"/>
        </w:rPr>
        <w:t>…………………………………………………………….</w:t>
      </w:r>
      <w:r w:rsidRPr="00D41C28">
        <w:rPr>
          <w:sz w:val="28"/>
          <w:szCs w:val="28"/>
        </w:rPr>
        <w:t>..24</w:t>
      </w:r>
    </w:p>
    <w:p w:rsidR="001C7564" w:rsidRDefault="001C7564" w:rsidP="00D41C28">
      <w:pPr>
        <w:rPr>
          <w:b/>
          <w:sz w:val="28"/>
          <w:szCs w:val="28"/>
        </w:rPr>
      </w:pPr>
      <w:r w:rsidRPr="00D41C28">
        <w:rPr>
          <w:b/>
          <w:sz w:val="28"/>
          <w:szCs w:val="28"/>
        </w:rPr>
        <w:t xml:space="preserve">Розділ </w:t>
      </w:r>
      <w:r w:rsidRPr="00D41C28">
        <w:rPr>
          <w:b/>
          <w:sz w:val="28"/>
          <w:szCs w:val="28"/>
          <w:lang w:val="en-US"/>
        </w:rPr>
        <w:t>IV</w:t>
      </w:r>
      <w:r w:rsidRPr="00D41C28">
        <w:rPr>
          <w:b/>
          <w:sz w:val="28"/>
          <w:szCs w:val="28"/>
        </w:rPr>
        <w:t>. Фінансове забезпечення реалізації Стратегії…………………………</w:t>
      </w:r>
      <w:r>
        <w:rPr>
          <w:b/>
          <w:sz w:val="28"/>
          <w:szCs w:val="28"/>
        </w:rPr>
        <w:t>..</w:t>
      </w:r>
      <w:r w:rsidRPr="00D41C28">
        <w:rPr>
          <w:b/>
          <w:sz w:val="28"/>
          <w:szCs w:val="28"/>
        </w:rPr>
        <w:t>…25</w:t>
      </w:r>
    </w:p>
    <w:p w:rsidR="001C7564" w:rsidRPr="00D41C28" w:rsidRDefault="001C7564" w:rsidP="00D41C2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sz w:val="28"/>
          <w:szCs w:val="28"/>
        </w:rPr>
      </w:pPr>
      <w:r>
        <w:rPr>
          <w:sz w:val="28"/>
          <w:szCs w:val="28"/>
        </w:rPr>
        <w:t>Додаток: перелік</w:t>
      </w:r>
      <w:r w:rsidRPr="00D41C28">
        <w:rPr>
          <w:sz w:val="28"/>
          <w:szCs w:val="28"/>
        </w:rPr>
        <w:t xml:space="preserve"> інвестиційних проектів, спрямованих на виконання завдань та заходів стратегії розвитку району на період до 2020 року……………………………</w:t>
      </w:r>
      <w:r>
        <w:rPr>
          <w:sz w:val="28"/>
          <w:szCs w:val="28"/>
        </w:rPr>
        <w:t>....26</w:t>
      </w:r>
    </w:p>
    <w:p w:rsidR="001C7564" w:rsidRPr="00D41C28" w:rsidRDefault="001C7564" w:rsidP="00D41C28">
      <w:pPr>
        <w:pStyle w:val="a"/>
        <w:ind w:firstLine="0"/>
        <w:jc w:val="both"/>
        <w:rPr>
          <w:rFonts w:ascii="Times New Roman" w:hAnsi="Times New Roman" w:cs="Times New Roman"/>
          <w:b/>
          <w:sz w:val="28"/>
          <w:szCs w:val="28"/>
        </w:rPr>
      </w:pPr>
    </w:p>
    <w:p w:rsidR="001C7564" w:rsidRPr="00D41C28" w:rsidRDefault="001C7564" w:rsidP="00D41C28">
      <w:pPr>
        <w:pStyle w:val="a"/>
        <w:ind w:firstLine="0"/>
        <w:jc w:val="both"/>
        <w:rPr>
          <w:rFonts w:ascii="Times New Roman" w:hAnsi="Times New Roman" w:cs="Times New Roman"/>
          <w:sz w:val="28"/>
          <w:szCs w:val="28"/>
        </w:rPr>
      </w:pPr>
    </w:p>
    <w:p w:rsidR="001C7564" w:rsidRPr="00D41C28" w:rsidRDefault="001C7564" w:rsidP="00D41C28">
      <w:pPr>
        <w:pStyle w:val="a"/>
        <w:ind w:firstLine="0"/>
        <w:rPr>
          <w:rFonts w:ascii="Times New Roman" w:hAnsi="Times New Roman" w:cs="Times New Roman"/>
          <w:sz w:val="28"/>
          <w:szCs w:val="28"/>
        </w:rPr>
      </w:pPr>
    </w:p>
    <w:p w:rsidR="001C7564" w:rsidRPr="00CA4328" w:rsidRDefault="001C7564" w:rsidP="00490082">
      <w:pPr>
        <w:tabs>
          <w:tab w:val="left" w:pos="941"/>
        </w:tabs>
        <w:autoSpaceDE w:val="0"/>
        <w:autoSpaceDN w:val="0"/>
        <w:adjustRightInd w:val="0"/>
        <w:rPr>
          <w:b/>
          <w:sz w:val="28"/>
          <w:szCs w:val="28"/>
        </w:rPr>
      </w:pPr>
    </w:p>
    <w:p w:rsidR="001C7564" w:rsidRDefault="001C7564" w:rsidP="00490082">
      <w:pPr>
        <w:tabs>
          <w:tab w:val="left" w:pos="941"/>
        </w:tabs>
        <w:autoSpaceDE w:val="0"/>
        <w:autoSpaceDN w:val="0"/>
        <w:adjustRightInd w:val="0"/>
        <w:rPr>
          <w:sz w:val="28"/>
          <w:szCs w:val="28"/>
        </w:rPr>
      </w:pPr>
    </w:p>
    <w:p w:rsidR="001C7564" w:rsidRPr="00490082" w:rsidRDefault="001C7564" w:rsidP="00490082">
      <w:pPr>
        <w:tabs>
          <w:tab w:val="left" w:pos="941"/>
        </w:tabs>
        <w:autoSpaceDE w:val="0"/>
        <w:autoSpaceDN w:val="0"/>
        <w:adjustRightInd w:val="0"/>
        <w:rPr>
          <w:sz w:val="28"/>
          <w:szCs w:val="28"/>
        </w:rPr>
      </w:pPr>
    </w:p>
    <w:p w:rsidR="001C7564" w:rsidRPr="00CE264F" w:rsidRDefault="001C7564" w:rsidP="00CE264F">
      <w:pPr>
        <w:rPr>
          <w:sz w:val="28"/>
          <w:szCs w:val="28"/>
        </w:rPr>
      </w:pPr>
    </w:p>
    <w:p w:rsidR="001C7564" w:rsidRPr="00CE264F" w:rsidRDefault="001C7564" w:rsidP="00F4269D">
      <w:pPr>
        <w:autoSpaceDE w:val="0"/>
        <w:autoSpaceDN w:val="0"/>
        <w:adjustRightInd w:val="0"/>
        <w:rPr>
          <w:sz w:val="28"/>
          <w:szCs w:val="28"/>
        </w:rPr>
      </w:pPr>
    </w:p>
    <w:p w:rsidR="001C7564" w:rsidRPr="00DB2AAA" w:rsidRDefault="001C7564" w:rsidP="004D28EC">
      <w:pPr>
        <w:rPr>
          <w:sz w:val="28"/>
          <w:szCs w:val="28"/>
        </w:rPr>
      </w:pPr>
    </w:p>
    <w:p w:rsidR="001C7564" w:rsidRDefault="001C7564" w:rsidP="0060444C">
      <w:pPr>
        <w:jc w:val="both"/>
        <w:rPr>
          <w:sz w:val="28"/>
          <w:szCs w:val="28"/>
        </w:rPr>
      </w:pPr>
    </w:p>
    <w:p w:rsidR="001C7564" w:rsidRPr="0060444C" w:rsidRDefault="001C7564" w:rsidP="0060444C">
      <w:pPr>
        <w:jc w:val="both"/>
        <w:rPr>
          <w:sz w:val="28"/>
          <w:szCs w:val="28"/>
        </w:rPr>
      </w:pPr>
    </w:p>
    <w:p w:rsidR="001C7564" w:rsidRPr="00381C22" w:rsidRDefault="001C7564" w:rsidP="00091FB4">
      <w:pPr>
        <w:tabs>
          <w:tab w:val="left" w:pos="6011"/>
        </w:tabs>
        <w:jc w:val="both"/>
        <w:rPr>
          <w:sz w:val="28"/>
          <w:szCs w:val="28"/>
        </w:rPr>
      </w:pPr>
    </w:p>
    <w:p w:rsidR="001C7564" w:rsidRPr="00D3606C" w:rsidRDefault="001C7564" w:rsidP="00C47191">
      <w:pPr>
        <w:jc w:val="center"/>
        <w:rPr>
          <w:b/>
          <w:bCs/>
          <w:sz w:val="28"/>
          <w:szCs w:val="28"/>
        </w:rPr>
      </w:pPr>
      <w:r w:rsidRPr="00D3606C">
        <w:rPr>
          <w:b/>
          <w:bCs/>
          <w:sz w:val="28"/>
          <w:szCs w:val="28"/>
        </w:rPr>
        <w:t>ЗАГАЛЬНА ЧАСТИНА</w:t>
      </w:r>
    </w:p>
    <w:p w:rsidR="001C7564" w:rsidRDefault="001C7564" w:rsidP="00E73FCD">
      <w:pPr>
        <w:pStyle w:val="Default"/>
        <w:jc w:val="center"/>
        <w:rPr>
          <w:b/>
          <w:sz w:val="28"/>
          <w:szCs w:val="28"/>
          <w:lang w:val="uk-UA"/>
        </w:rPr>
      </w:pPr>
    </w:p>
    <w:p w:rsidR="001C7564" w:rsidRDefault="001C7564" w:rsidP="00E73FCD">
      <w:pPr>
        <w:pStyle w:val="Default"/>
        <w:jc w:val="center"/>
        <w:rPr>
          <w:b/>
          <w:sz w:val="28"/>
          <w:szCs w:val="28"/>
          <w:lang w:val="uk-UA"/>
        </w:rPr>
      </w:pPr>
      <w:r w:rsidRPr="009F492D">
        <w:rPr>
          <w:b/>
          <w:sz w:val="28"/>
          <w:szCs w:val="28"/>
          <w:lang w:val="uk-UA"/>
        </w:rPr>
        <w:t xml:space="preserve">Обґрунтування необхідності та підстав для розробки </w:t>
      </w:r>
      <w:r w:rsidRPr="00D3606C">
        <w:rPr>
          <w:b/>
          <w:sz w:val="28"/>
          <w:szCs w:val="28"/>
        </w:rPr>
        <w:t>Стратегі</w:t>
      </w:r>
      <w:r>
        <w:rPr>
          <w:b/>
          <w:sz w:val="28"/>
          <w:szCs w:val="28"/>
          <w:lang w:val="uk-UA"/>
        </w:rPr>
        <w:t>ї</w:t>
      </w:r>
      <w:r w:rsidRPr="00D3606C">
        <w:rPr>
          <w:b/>
          <w:sz w:val="28"/>
          <w:szCs w:val="28"/>
        </w:rPr>
        <w:t xml:space="preserve"> розвитку </w:t>
      </w:r>
    </w:p>
    <w:p w:rsidR="001C7564" w:rsidRDefault="001C7564" w:rsidP="00E73FCD">
      <w:pPr>
        <w:pStyle w:val="Default"/>
        <w:jc w:val="center"/>
        <w:rPr>
          <w:b/>
          <w:sz w:val="28"/>
          <w:szCs w:val="28"/>
          <w:lang w:val="uk-UA"/>
        </w:rPr>
      </w:pPr>
      <w:r>
        <w:rPr>
          <w:b/>
          <w:sz w:val="28"/>
          <w:szCs w:val="28"/>
          <w:lang w:val="uk-UA"/>
        </w:rPr>
        <w:t>Камінь-Каширського району</w:t>
      </w:r>
      <w:r w:rsidRPr="00D3606C">
        <w:rPr>
          <w:b/>
          <w:sz w:val="28"/>
          <w:szCs w:val="28"/>
        </w:rPr>
        <w:t xml:space="preserve"> на</w:t>
      </w:r>
      <w:r w:rsidRPr="00D3606C">
        <w:rPr>
          <w:b/>
          <w:sz w:val="28"/>
          <w:szCs w:val="28"/>
          <w:lang w:val="uk-UA"/>
        </w:rPr>
        <w:t xml:space="preserve"> </w:t>
      </w:r>
      <w:r w:rsidRPr="00D3606C">
        <w:rPr>
          <w:b/>
          <w:sz w:val="28"/>
          <w:szCs w:val="28"/>
        </w:rPr>
        <w:t>період до 2020 року</w:t>
      </w:r>
    </w:p>
    <w:p w:rsidR="001C7564" w:rsidRPr="00E73FCD" w:rsidRDefault="001C7564" w:rsidP="00E73FCD">
      <w:pPr>
        <w:pStyle w:val="Default"/>
        <w:jc w:val="center"/>
        <w:rPr>
          <w:b/>
          <w:sz w:val="28"/>
          <w:szCs w:val="28"/>
          <w:lang w:val="uk-UA"/>
        </w:rPr>
      </w:pPr>
    </w:p>
    <w:p w:rsidR="001C7564" w:rsidRDefault="001C7564" w:rsidP="00403C91">
      <w:pPr>
        <w:ind w:firstLine="708"/>
        <w:jc w:val="both"/>
        <w:rPr>
          <w:sz w:val="28"/>
          <w:szCs w:val="28"/>
        </w:rPr>
      </w:pPr>
      <w:r>
        <w:rPr>
          <w:sz w:val="28"/>
          <w:szCs w:val="28"/>
        </w:rPr>
        <w:t>Стратегія розвитку Камінь-Каширського</w:t>
      </w:r>
      <w:r w:rsidRPr="00785311">
        <w:rPr>
          <w:sz w:val="28"/>
          <w:szCs w:val="28"/>
        </w:rPr>
        <w:t xml:space="preserve"> району на період до 2020 року (далі по тексту – Стратегія) є стратегічним планом розвитку, який визначає цілі, завдання, пріоритети розвитку району.</w:t>
      </w:r>
    </w:p>
    <w:p w:rsidR="001C7564" w:rsidRDefault="001C7564" w:rsidP="00403C91">
      <w:pPr>
        <w:ind w:firstLine="708"/>
        <w:jc w:val="both"/>
        <w:rPr>
          <w:sz w:val="28"/>
          <w:szCs w:val="28"/>
        </w:rPr>
      </w:pPr>
      <w:r w:rsidRPr="00785311">
        <w:rPr>
          <w:sz w:val="28"/>
          <w:szCs w:val="28"/>
        </w:rPr>
        <w:t xml:space="preserve"> Стратегія розроблена на основі положень Конституції України, Закону України «Про місцеве самоврядування в Україні», Закону України «Про місцеві  державні адміністрації», Закону України «Про державне прогнозування та розроблення програм економічного і соціального розвитку України», постанови Кабінету Міністрів України від 16.11.2011 №1186 «Про затвердження Порядку розроблення, проведення моніторингу та оцінки регіональних стратегій розвитку», Концепції державної регіональної політики, інших актів Президента України та Кабінету Міністрів  України. </w:t>
      </w:r>
    </w:p>
    <w:p w:rsidR="001C7564" w:rsidRDefault="001C7564" w:rsidP="00403C91">
      <w:pPr>
        <w:ind w:firstLine="708"/>
        <w:jc w:val="both"/>
        <w:rPr>
          <w:sz w:val="28"/>
          <w:szCs w:val="28"/>
        </w:rPr>
      </w:pPr>
      <w:r w:rsidRPr="00785311">
        <w:rPr>
          <w:sz w:val="28"/>
          <w:szCs w:val="28"/>
        </w:rPr>
        <w:t xml:space="preserve">Основною метою розробки Стратегії є визначення пріоритетних напрямів розвитку </w:t>
      </w:r>
      <w:r>
        <w:rPr>
          <w:sz w:val="28"/>
          <w:szCs w:val="28"/>
        </w:rPr>
        <w:t>Камінь-Каширського</w:t>
      </w:r>
      <w:r w:rsidRPr="00785311">
        <w:rPr>
          <w:sz w:val="28"/>
          <w:szCs w:val="28"/>
        </w:rPr>
        <w:t xml:space="preserve"> району на довгостроковий період та здійснення планомірних і послідовних заходів по максимальному наближенню  рівня життя мешканців району до європейських стандартів за рахунок збалансованого використання внутрішнього і зовнішнього потенціалу та збереження унікальних духовних та культурних традицій. </w:t>
      </w:r>
    </w:p>
    <w:p w:rsidR="001C7564" w:rsidRDefault="001C7564" w:rsidP="00403C91">
      <w:pPr>
        <w:ind w:firstLine="708"/>
        <w:jc w:val="both"/>
        <w:rPr>
          <w:sz w:val="28"/>
          <w:szCs w:val="28"/>
        </w:rPr>
      </w:pPr>
      <w:r w:rsidRPr="00785311">
        <w:rPr>
          <w:sz w:val="28"/>
          <w:szCs w:val="28"/>
        </w:rPr>
        <w:t xml:space="preserve">Зміни в ринковому оточенні району, в політичному, соціальному, економічному середовищі, утворення нових можливостей і умов, вимагають вироблення і прийняття нових адекватних управлінських рішень та реалізації їх з метою адаптації до швидкозмінних умов ринкового оточення, підвищення конкурентоздатності промислового комплексу району та відповідного покращення добробуту кожного члена територіальної громади. </w:t>
      </w:r>
    </w:p>
    <w:p w:rsidR="001C7564" w:rsidRPr="00403C91" w:rsidRDefault="001C7564" w:rsidP="00403C91">
      <w:pPr>
        <w:ind w:firstLine="708"/>
        <w:jc w:val="both"/>
        <w:rPr>
          <w:sz w:val="28"/>
          <w:szCs w:val="28"/>
        </w:rPr>
      </w:pPr>
      <w:r w:rsidRPr="00403C91">
        <w:rPr>
          <w:sz w:val="28"/>
          <w:szCs w:val="28"/>
        </w:rPr>
        <w:t xml:space="preserve">Економічними передумовами розробки даної Стратегії стали структурні зміни, які відбулися у народногосподарському комплексі району за попередні роки. Чітко визначилися основні галузі промислового виробництва району: харчова, </w:t>
      </w:r>
      <w:r>
        <w:rPr>
          <w:sz w:val="28"/>
          <w:szCs w:val="28"/>
        </w:rPr>
        <w:t xml:space="preserve">переробна. </w:t>
      </w:r>
      <w:r w:rsidRPr="00403C91">
        <w:rPr>
          <w:sz w:val="28"/>
          <w:szCs w:val="28"/>
        </w:rPr>
        <w:t xml:space="preserve">Продовжується реформування аграрного комплексу району. Зміни, що відбулися на енергетичному ринку, вимагають нових підходів у вирішенні питань енергозбереження та ефективного використання енергетичного потенціалу району. Відбуваються зміни в соціальній сфері. Бюджетна політика стала більш соціально спрямованою, посилена увага приділяється галузям охорони здоров’я, освіти, культури. При формуванні Стратегії враховані наявні тенденції розвитку району, а також пропозиції органів місцевого самоврядування та представників громад. Це дозволило більш об’єктивно визначити пріоритети, основні завдання Стратегії та конкретні шляхи їх вирішення. Стратегія визначає кроки із покращення умов господарювання в районі, проведення системної роботи з покращення інвестиційного клімату і розширення інвестиційних можливостей. </w:t>
      </w:r>
    </w:p>
    <w:p w:rsidR="001C7564" w:rsidRPr="00403C91" w:rsidRDefault="001C7564" w:rsidP="00403C91">
      <w:pPr>
        <w:ind w:firstLine="708"/>
        <w:jc w:val="both"/>
        <w:rPr>
          <w:sz w:val="28"/>
          <w:szCs w:val="28"/>
        </w:rPr>
      </w:pPr>
      <w:r w:rsidRPr="00403C91">
        <w:rPr>
          <w:sz w:val="28"/>
          <w:szCs w:val="28"/>
        </w:rPr>
        <w:t>Стратегія акцентує увагу на необхідності постійного партнерства між районною владою, органами місцевого самоврядування (</w:t>
      </w:r>
      <w:r>
        <w:rPr>
          <w:sz w:val="28"/>
          <w:szCs w:val="28"/>
        </w:rPr>
        <w:t>міська</w:t>
      </w:r>
      <w:r w:rsidRPr="00403C91">
        <w:rPr>
          <w:sz w:val="28"/>
          <w:szCs w:val="28"/>
        </w:rPr>
        <w:t>, с</w:t>
      </w:r>
      <w:r>
        <w:rPr>
          <w:sz w:val="28"/>
          <w:szCs w:val="28"/>
        </w:rPr>
        <w:t>ільські</w:t>
      </w:r>
      <w:r w:rsidRPr="00403C91">
        <w:rPr>
          <w:sz w:val="28"/>
          <w:szCs w:val="28"/>
        </w:rPr>
        <w:t xml:space="preserve"> ради) та підприємницькими структурами.  Для забезпечення реалізації окремих напрямів Стратегії розроблятимуться цільові районні програми розвитку окремих галузей виробництва та соціальної сфери, які мають перетворитися на дієвий інструмент регіональної політики шляхом їх спрямування на цільове розв’язання системних проблем району. Очікується, що реалізація основних положень Стратегії дасть можливість створити реальні умови для піднесення життєвого рівня населення, вирішення соціальних проблем на основі стабілізації економіки, підвищення ефективності роботи господарського комплексу шляхом структурних перетворень, використання наявних природних, мінерально-сировинних та трудових ресурсів, забезпечення екологічної та техногенної безпеки.</w:t>
      </w:r>
    </w:p>
    <w:p w:rsidR="001C7564" w:rsidRDefault="001C7564" w:rsidP="00403C91">
      <w:pPr>
        <w:ind w:firstLine="708"/>
        <w:jc w:val="both"/>
        <w:rPr>
          <w:sz w:val="28"/>
          <w:szCs w:val="28"/>
        </w:rPr>
      </w:pPr>
    </w:p>
    <w:p w:rsidR="001C7564" w:rsidRPr="00682D20" w:rsidRDefault="001C7564" w:rsidP="00E73FCD">
      <w:pPr>
        <w:pStyle w:val="Default"/>
        <w:jc w:val="center"/>
        <w:rPr>
          <w:b/>
          <w:sz w:val="28"/>
          <w:szCs w:val="28"/>
          <w:lang w:val="uk-UA"/>
        </w:rPr>
      </w:pPr>
      <w:r>
        <w:rPr>
          <w:b/>
          <w:sz w:val="28"/>
          <w:szCs w:val="28"/>
          <w:lang w:val="uk-UA"/>
        </w:rPr>
        <w:t xml:space="preserve">РОЗДІЛ І. </w:t>
      </w:r>
      <w:r w:rsidRPr="00682D20">
        <w:rPr>
          <w:b/>
          <w:sz w:val="28"/>
          <w:szCs w:val="28"/>
          <w:lang w:val="uk-UA"/>
        </w:rPr>
        <w:t xml:space="preserve">АНАЛІЗ ТА ОСНОВНІ ТЕНДЕНЦІЇ СОЦІАЛЬНО-ЕКОНОМІЧНОГО РОЗВИТКУ </w:t>
      </w:r>
      <w:r>
        <w:rPr>
          <w:b/>
          <w:sz w:val="28"/>
          <w:szCs w:val="28"/>
          <w:lang w:val="uk-UA"/>
        </w:rPr>
        <w:t>КАМІНЬ-КАШИРСЬКОГО РАЙОНУ</w:t>
      </w:r>
    </w:p>
    <w:p w:rsidR="001C7564" w:rsidRPr="007C1C5B" w:rsidRDefault="001C7564" w:rsidP="00E73FCD">
      <w:pPr>
        <w:pStyle w:val="a"/>
        <w:spacing w:before="0"/>
        <w:jc w:val="both"/>
      </w:pPr>
    </w:p>
    <w:p w:rsidR="001C7564" w:rsidRPr="007C1C5B" w:rsidRDefault="001C7564" w:rsidP="00E73FCD">
      <w:pPr>
        <w:jc w:val="center"/>
        <w:rPr>
          <w:b/>
          <w:sz w:val="28"/>
          <w:szCs w:val="28"/>
        </w:rPr>
      </w:pPr>
      <w:r w:rsidRPr="007C1C5B">
        <w:rPr>
          <w:b/>
          <w:sz w:val="28"/>
          <w:szCs w:val="28"/>
        </w:rPr>
        <w:t xml:space="preserve">1.ЗАГАЛЬНА ХАРАКТЕРИСТИКА </w:t>
      </w:r>
      <w:r>
        <w:rPr>
          <w:b/>
          <w:sz w:val="28"/>
          <w:szCs w:val="28"/>
        </w:rPr>
        <w:t>РАЙОНУ</w:t>
      </w:r>
    </w:p>
    <w:p w:rsidR="001C7564" w:rsidRPr="007C1C5B" w:rsidRDefault="001C7564" w:rsidP="00E73FCD">
      <w:pPr>
        <w:pStyle w:val="Default"/>
        <w:jc w:val="center"/>
        <w:rPr>
          <w:b/>
          <w:color w:val="FF0000"/>
          <w:sz w:val="28"/>
          <w:szCs w:val="28"/>
          <w:lang w:val="uk-UA"/>
        </w:rPr>
      </w:pPr>
    </w:p>
    <w:p w:rsidR="001C7564" w:rsidRDefault="001C7564" w:rsidP="00E73FCD">
      <w:pPr>
        <w:pStyle w:val="Default"/>
        <w:jc w:val="center"/>
        <w:rPr>
          <w:b/>
          <w:color w:val="auto"/>
          <w:sz w:val="28"/>
          <w:szCs w:val="28"/>
          <w:lang w:val="uk-UA"/>
        </w:rPr>
      </w:pPr>
      <w:r w:rsidRPr="007C1C5B">
        <w:rPr>
          <w:b/>
          <w:color w:val="auto"/>
          <w:sz w:val="28"/>
          <w:szCs w:val="28"/>
          <w:lang w:val="uk-UA"/>
        </w:rPr>
        <w:t>1.1.</w:t>
      </w:r>
      <w:r>
        <w:rPr>
          <w:b/>
          <w:color w:val="auto"/>
          <w:sz w:val="28"/>
          <w:szCs w:val="28"/>
          <w:lang w:val="uk-UA"/>
        </w:rPr>
        <w:t xml:space="preserve"> </w:t>
      </w:r>
      <w:r w:rsidRPr="007C1C5B">
        <w:rPr>
          <w:b/>
          <w:color w:val="auto"/>
          <w:sz w:val="28"/>
          <w:szCs w:val="28"/>
          <w:lang w:val="uk-UA"/>
        </w:rPr>
        <w:t>Географічна характеристика</w:t>
      </w:r>
    </w:p>
    <w:p w:rsidR="001C7564" w:rsidRPr="007C1C5B" w:rsidRDefault="001C7564" w:rsidP="00E73FCD">
      <w:pPr>
        <w:pStyle w:val="Default"/>
        <w:jc w:val="center"/>
        <w:rPr>
          <w:b/>
          <w:color w:val="auto"/>
          <w:sz w:val="28"/>
          <w:szCs w:val="28"/>
          <w:lang w:val="uk-UA"/>
        </w:rPr>
      </w:pPr>
    </w:p>
    <w:p w:rsidR="001C7564" w:rsidRDefault="001C7564" w:rsidP="00403C91">
      <w:pPr>
        <w:ind w:firstLine="708"/>
        <w:jc w:val="both"/>
        <w:rPr>
          <w:color w:val="FF0000"/>
          <w:sz w:val="28"/>
          <w:szCs w:val="28"/>
        </w:rPr>
      </w:pPr>
      <w:r w:rsidRPr="005605FC">
        <w:rPr>
          <w:sz w:val="28"/>
          <w:szCs w:val="28"/>
        </w:rPr>
        <w:t>Район розташований</w:t>
      </w:r>
      <w:r>
        <w:rPr>
          <w:sz w:val="28"/>
          <w:szCs w:val="28"/>
        </w:rPr>
        <w:t xml:space="preserve"> на півночі Волинської області в міжріччі річок Стохід і Турія. М</w:t>
      </w:r>
      <w:r w:rsidRPr="00F21EF2">
        <w:rPr>
          <w:sz w:val="28"/>
          <w:szCs w:val="28"/>
        </w:rPr>
        <w:t>ежує</w:t>
      </w:r>
      <w:r>
        <w:rPr>
          <w:sz w:val="28"/>
          <w:szCs w:val="28"/>
        </w:rPr>
        <w:t xml:space="preserve"> район на півдні</w:t>
      </w:r>
      <w:r w:rsidRPr="00F21EF2">
        <w:rPr>
          <w:sz w:val="28"/>
          <w:szCs w:val="28"/>
        </w:rPr>
        <w:t xml:space="preserve"> з Ковельським,</w:t>
      </w:r>
      <w:r>
        <w:rPr>
          <w:sz w:val="28"/>
          <w:szCs w:val="28"/>
        </w:rPr>
        <w:t xml:space="preserve"> на північному заході та заході з </w:t>
      </w:r>
      <w:r w:rsidRPr="00F21EF2">
        <w:rPr>
          <w:sz w:val="28"/>
          <w:szCs w:val="28"/>
        </w:rPr>
        <w:t xml:space="preserve">Ратнівським, </w:t>
      </w:r>
      <w:r>
        <w:rPr>
          <w:sz w:val="28"/>
          <w:szCs w:val="28"/>
        </w:rPr>
        <w:t xml:space="preserve">на південному сході та сході з </w:t>
      </w:r>
      <w:r w:rsidRPr="00F21EF2">
        <w:rPr>
          <w:sz w:val="28"/>
          <w:szCs w:val="28"/>
        </w:rPr>
        <w:t xml:space="preserve">Маневицьким, </w:t>
      </w:r>
      <w:r>
        <w:rPr>
          <w:sz w:val="28"/>
          <w:szCs w:val="28"/>
        </w:rPr>
        <w:t xml:space="preserve">на півночі та північному сході з </w:t>
      </w:r>
      <w:r w:rsidRPr="00F21EF2">
        <w:rPr>
          <w:sz w:val="28"/>
          <w:szCs w:val="28"/>
        </w:rPr>
        <w:t>Любешівським, </w:t>
      </w:r>
      <w:r>
        <w:rPr>
          <w:sz w:val="28"/>
          <w:szCs w:val="28"/>
        </w:rPr>
        <w:t>на південному сході з Старовижівським районами області</w:t>
      </w:r>
      <w:r w:rsidRPr="00F21EF2">
        <w:rPr>
          <w:sz w:val="28"/>
          <w:szCs w:val="28"/>
        </w:rPr>
        <w:t xml:space="preserve">.  Територія району </w:t>
      </w:r>
      <w:r w:rsidRPr="005605FC">
        <w:rPr>
          <w:sz w:val="28"/>
          <w:szCs w:val="28"/>
        </w:rPr>
        <w:t>складає 1,749 тис. кв. км, що становить 8,6 % території області. За адміністративним поділом район нараховує 65 населені пункти,1 місто та 64</w:t>
      </w:r>
      <w:r>
        <w:rPr>
          <w:sz w:val="28"/>
          <w:szCs w:val="28"/>
        </w:rPr>
        <w:t xml:space="preserve"> села</w:t>
      </w:r>
      <w:r w:rsidRPr="005605FC">
        <w:rPr>
          <w:sz w:val="28"/>
          <w:szCs w:val="28"/>
        </w:rPr>
        <w:t>.</w:t>
      </w:r>
      <w:r w:rsidRPr="00F21EF2">
        <w:rPr>
          <w:color w:val="FF0000"/>
          <w:sz w:val="28"/>
          <w:szCs w:val="28"/>
        </w:rPr>
        <w:t xml:space="preserve"> </w:t>
      </w:r>
    </w:p>
    <w:p w:rsidR="001C7564" w:rsidRPr="00A4786E" w:rsidRDefault="001C7564" w:rsidP="00403C91">
      <w:pPr>
        <w:ind w:firstLine="708"/>
        <w:jc w:val="both"/>
        <w:rPr>
          <w:sz w:val="28"/>
          <w:szCs w:val="28"/>
        </w:rPr>
      </w:pPr>
      <w:r w:rsidRPr="00A4786E">
        <w:rPr>
          <w:sz w:val="28"/>
          <w:szCs w:val="28"/>
        </w:rPr>
        <w:t>Рельєф. Камінь-Каширський район розташований на пониженій терасовій рівнині</w:t>
      </w:r>
      <w:r>
        <w:rPr>
          <w:sz w:val="28"/>
          <w:szCs w:val="28"/>
        </w:rPr>
        <w:t xml:space="preserve"> на дерново-підзолистих, піщаних і глинисто-піщаних та супіщаних відкладах</w:t>
      </w:r>
      <w:r w:rsidRPr="00A4786E">
        <w:rPr>
          <w:sz w:val="28"/>
          <w:szCs w:val="28"/>
        </w:rPr>
        <w:t>.</w:t>
      </w:r>
      <w:r w:rsidRPr="0039784C">
        <w:rPr>
          <w:sz w:val="28"/>
          <w:szCs w:val="28"/>
        </w:rPr>
        <w:t xml:space="preserve"> Місцевість переважно </w:t>
      </w:r>
      <w:r>
        <w:rPr>
          <w:sz w:val="28"/>
          <w:szCs w:val="28"/>
        </w:rPr>
        <w:t>рівнинна з великими болотистими масивами, зокрема Цирським, із властивим йому купинним мікрорельєфом</w:t>
      </w:r>
      <w:r w:rsidRPr="0039784C">
        <w:rPr>
          <w:sz w:val="28"/>
          <w:szCs w:val="28"/>
        </w:rPr>
        <w:t>. Грунти — піщані, дерново-підзолисті і торфяні.</w:t>
      </w:r>
    </w:p>
    <w:p w:rsidR="001C7564" w:rsidRDefault="001C7564" w:rsidP="00403C91">
      <w:pPr>
        <w:ind w:firstLine="708"/>
        <w:jc w:val="both"/>
        <w:rPr>
          <w:sz w:val="28"/>
          <w:szCs w:val="28"/>
        </w:rPr>
      </w:pPr>
      <w:r w:rsidRPr="0039784C">
        <w:rPr>
          <w:sz w:val="28"/>
          <w:szCs w:val="28"/>
        </w:rPr>
        <w:t xml:space="preserve">Корисні копалини. </w:t>
      </w:r>
      <w:r>
        <w:rPr>
          <w:sz w:val="28"/>
          <w:szCs w:val="28"/>
        </w:rPr>
        <w:t>В долинах річок Цир, Стохід</w:t>
      </w:r>
      <w:r w:rsidRPr="0039784C">
        <w:rPr>
          <w:sz w:val="28"/>
          <w:szCs w:val="28"/>
        </w:rPr>
        <w:t xml:space="preserve"> ве</w:t>
      </w:r>
      <w:r>
        <w:rPr>
          <w:sz w:val="28"/>
          <w:szCs w:val="28"/>
        </w:rPr>
        <w:t>ликі поклади</w:t>
      </w:r>
      <w:r w:rsidRPr="0039784C">
        <w:rPr>
          <w:sz w:val="28"/>
          <w:szCs w:val="28"/>
        </w:rPr>
        <w:t xml:space="preserve"> то</w:t>
      </w:r>
      <w:r>
        <w:rPr>
          <w:sz w:val="28"/>
          <w:szCs w:val="28"/>
        </w:rPr>
        <w:t xml:space="preserve">рфу, на схід від м. Каменя-Каширський значними є запаси глини. На заході району незначні поклади міді. </w:t>
      </w:r>
      <w:r w:rsidRPr="000F4D4A">
        <w:rPr>
          <w:sz w:val="28"/>
          <w:szCs w:val="28"/>
        </w:rPr>
        <w:t>Корисні копалини району представлені</w:t>
      </w:r>
      <w:r>
        <w:rPr>
          <w:sz w:val="28"/>
          <w:szCs w:val="28"/>
        </w:rPr>
        <w:t xml:space="preserve"> також  будівельним</w:t>
      </w:r>
      <w:r w:rsidRPr="000F4D4A">
        <w:rPr>
          <w:sz w:val="28"/>
          <w:szCs w:val="28"/>
        </w:rPr>
        <w:t xml:space="preserve"> </w:t>
      </w:r>
      <w:r>
        <w:rPr>
          <w:sz w:val="28"/>
          <w:szCs w:val="28"/>
        </w:rPr>
        <w:t>піском.</w:t>
      </w:r>
    </w:p>
    <w:p w:rsidR="001C7564" w:rsidRDefault="001C7564" w:rsidP="00403C91">
      <w:pPr>
        <w:ind w:firstLine="708"/>
        <w:jc w:val="both"/>
        <w:rPr>
          <w:sz w:val="28"/>
          <w:szCs w:val="28"/>
        </w:rPr>
      </w:pPr>
    </w:p>
    <w:p w:rsidR="001C7564" w:rsidRDefault="001C7564" w:rsidP="00582F92">
      <w:pPr>
        <w:pStyle w:val="Default"/>
        <w:jc w:val="center"/>
        <w:rPr>
          <w:b/>
          <w:color w:val="auto"/>
          <w:sz w:val="28"/>
          <w:szCs w:val="28"/>
          <w:lang w:val="uk-UA"/>
        </w:rPr>
      </w:pPr>
      <w:r w:rsidRPr="00582F92">
        <w:rPr>
          <w:b/>
          <w:color w:val="auto"/>
          <w:sz w:val="28"/>
          <w:szCs w:val="28"/>
          <w:lang w:val="uk-UA"/>
        </w:rPr>
        <w:t xml:space="preserve">1.2. Демографічна характеристика району </w:t>
      </w:r>
    </w:p>
    <w:p w:rsidR="001C7564" w:rsidRPr="00582F92" w:rsidRDefault="001C7564" w:rsidP="00582F92">
      <w:pPr>
        <w:pStyle w:val="Default"/>
        <w:jc w:val="center"/>
        <w:rPr>
          <w:b/>
          <w:color w:val="auto"/>
          <w:sz w:val="28"/>
          <w:szCs w:val="28"/>
          <w:lang w:val="uk-UA"/>
        </w:rPr>
      </w:pPr>
    </w:p>
    <w:p w:rsidR="001C7564" w:rsidRDefault="001C7564" w:rsidP="00403C91">
      <w:pPr>
        <w:ind w:firstLine="708"/>
        <w:jc w:val="both"/>
        <w:rPr>
          <w:sz w:val="28"/>
          <w:szCs w:val="28"/>
        </w:rPr>
      </w:pPr>
      <w:r w:rsidRPr="00CF1238">
        <w:rPr>
          <w:sz w:val="28"/>
          <w:szCs w:val="28"/>
        </w:rPr>
        <w:t>Чисел</w:t>
      </w:r>
      <w:r>
        <w:rPr>
          <w:sz w:val="28"/>
          <w:szCs w:val="28"/>
        </w:rPr>
        <w:t>ьність наявного населення району станом на 01.09</w:t>
      </w:r>
      <w:r w:rsidRPr="00CF1238">
        <w:rPr>
          <w:sz w:val="28"/>
          <w:szCs w:val="28"/>
        </w:rPr>
        <w:t>.2016 року складає 64,</w:t>
      </w:r>
      <w:r>
        <w:rPr>
          <w:sz w:val="28"/>
          <w:szCs w:val="28"/>
        </w:rPr>
        <w:t>119 тис. осіб або 6,2</w:t>
      </w:r>
      <w:r w:rsidRPr="00CF1238">
        <w:rPr>
          <w:sz w:val="28"/>
          <w:szCs w:val="28"/>
        </w:rPr>
        <w:t>% від загальної чисельності населення по області. Зміни в чисельності населення відбуваються як за рахунок природного, так і міграційного руху. За результатами статистичних даних у 2016 році відбувся природній приріст на 64 осіб, також на даний показник вплинув міграційний рух населення рай</w:t>
      </w:r>
      <w:r>
        <w:rPr>
          <w:sz w:val="28"/>
          <w:szCs w:val="28"/>
        </w:rPr>
        <w:t xml:space="preserve">ону. </w:t>
      </w:r>
      <w:r w:rsidRPr="00DA0966">
        <w:rPr>
          <w:sz w:val="28"/>
          <w:szCs w:val="28"/>
        </w:rPr>
        <w:t>Найголовнішим завданням стратегії виступає поліпшення якісної структури населення є створення можливостей для підвищення якості життя всіх людей, ефективного використання як працездатного населення, так і соціального, культурного і трудового потенціалу населення старшого віку.</w:t>
      </w:r>
      <w:r w:rsidRPr="00906711">
        <w:rPr>
          <w:color w:val="FF0000"/>
          <w:sz w:val="28"/>
          <w:szCs w:val="28"/>
        </w:rPr>
        <w:t xml:space="preserve"> </w:t>
      </w:r>
      <w:r w:rsidRPr="00906711">
        <w:rPr>
          <w:sz w:val="28"/>
          <w:szCs w:val="28"/>
        </w:rPr>
        <w:t>Більша частина населення прожива</w:t>
      </w:r>
      <w:r>
        <w:rPr>
          <w:sz w:val="28"/>
          <w:szCs w:val="28"/>
        </w:rPr>
        <w:t>є в сільській місцевості</w:t>
      </w:r>
      <w:r w:rsidRPr="00906711">
        <w:rPr>
          <w:sz w:val="28"/>
          <w:szCs w:val="28"/>
        </w:rPr>
        <w:t xml:space="preserve">. </w:t>
      </w:r>
    </w:p>
    <w:p w:rsidR="001C7564" w:rsidRPr="00E61476" w:rsidRDefault="001C7564" w:rsidP="00E61476">
      <w:pPr>
        <w:jc w:val="center"/>
        <w:rPr>
          <w:sz w:val="28"/>
          <w:szCs w:val="28"/>
        </w:rPr>
      </w:pPr>
      <w:r w:rsidRPr="00E61476">
        <w:rPr>
          <w:sz w:val="28"/>
          <w:szCs w:val="28"/>
        </w:rPr>
        <w:t xml:space="preserve">Чисельність населення </w:t>
      </w:r>
    </w:p>
    <w:p w:rsidR="001C7564" w:rsidRPr="00C84510" w:rsidRDefault="001C7564" w:rsidP="00E61476">
      <w:pPr>
        <w:tabs>
          <w:tab w:val="left" w:pos="2520"/>
          <w:tab w:val="left" w:pos="5652"/>
          <w:tab w:val="right" w:pos="9900"/>
        </w:tabs>
        <w:ind w:right="21"/>
        <w:jc w:val="right"/>
      </w:pPr>
      <w:r w:rsidRPr="007C2F04">
        <w:rPr>
          <w:lang w:val="ru-RU"/>
        </w:rPr>
        <w:tab/>
        <w:t xml:space="preserve">                                                          </w:t>
      </w:r>
      <w:r w:rsidRPr="00C84510">
        <w:t>(осіб)</w:t>
      </w:r>
    </w:p>
    <w:tbl>
      <w:tblPr>
        <w:tblW w:w="492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76"/>
        <w:gridCol w:w="1446"/>
        <w:gridCol w:w="2137"/>
        <w:gridCol w:w="1547"/>
        <w:gridCol w:w="2419"/>
      </w:tblGrid>
      <w:tr w:rsidR="001C7564" w:rsidRPr="0069025D" w:rsidTr="00CF1182">
        <w:tc>
          <w:tcPr>
            <w:tcW w:w="1414" w:type="pct"/>
            <w:vMerge w:val="restart"/>
            <w:tcBorders>
              <w:left w:val="nil"/>
            </w:tcBorders>
          </w:tcPr>
          <w:p w:rsidR="001C7564" w:rsidRPr="0069025D" w:rsidRDefault="001C7564" w:rsidP="001D0EFC">
            <w:pPr>
              <w:jc w:val="center"/>
            </w:pPr>
          </w:p>
        </w:tc>
        <w:tc>
          <w:tcPr>
            <w:tcW w:w="1702" w:type="pct"/>
            <w:gridSpan w:val="2"/>
          </w:tcPr>
          <w:p w:rsidR="001C7564" w:rsidRPr="0069025D" w:rsidRDefault="001C7564" w:rsidP="001D0EFC">
            <w:pPr>
              <w:jc w:val="center"/>
            </w:pPr>
            <w:r w:rsidRPr="0069025D">
              <w:t>Наявне населення</w:t>
            </w:r>
          </w:p>
        </w:tc>
        <w:tc>
          <w:tcPr>
            <w:tcW w:w="1884" w:type="pct"/>
            <w:gridSpan w:val="2"/>
            <w:tcBorders>
              <w:right w:val="nil"/>
            </w:tcBorders>
          </w:tcPr>
          <w:p w:rsidR="001C7564" w:rsidRPr="0069025D" w:rsidRDefault="001C7564" w:rsidP="001D0EFC">
            <w:pPr>
              <w:jc w:val="center"/>
            </w:pPr>
            <w:r w:rsidRPr="0069025D">
              <w:t>Постійне населення</w:t>
            </w:r>
          </w:p>
        </w:tc>
      </w:tr>
      <w:tr w:rsidR="001C7564" w:rsidRPr="0069025D" w:rsidTr="00CF1182">
        <w:tc>
          <w:tcPr>
            <w:tcW w:w="1414" w:type="pct"/>
            <w:vMerge/>
            <w:tcBorders>
              <w:left w:val="nil"/>
            </w:tcBorders>
          </w:tcPr>
          <w:p w:rsidR="001C7564" w:rsidRPr="0069025D" w:rsidRDefault="001C7564" w:rsidP="001D0EFC">
            <w:pPr>
              <w:jc w:val="center"/>
            </w:pPr>
          </w:p>
        </w:tc>
        <w:tc>
          <w:tcPr>
            <w:tcW w:w="687" w:type="pct"/>
            <w:vAlign w:val="center"/>
          </w:tcPr>
          <w:p w:rsidR="001C7564" w:rsidRPr="0069025D" w:rsidRDefault="001C7564" w:rsidP="001D0EFC">
            <w:pPr>
              <w:jc w:val="center"/>
            </w:pPr>
            <w:r w:rsidRPr="0069025D">
              <w:t>на</w:t>
            </w:r>
          </w:p>
          <w:p w:rsidR="001C7564" w:rsidRPr="0069025D" w:rsidRDefault="001C7564" w:rsidP="001D0EFC">
            <w:pPr>
              <w:jc w:val="center"/>
            </w:pPr>
            <w:r w:rsidRPr="0069025D">
              <w:t xml:space="preserve">1 </w:t>
            </w:r>
            <w:r>
              <w:t>вересня</w:t>
            </w:r>
          </w:p>
          <w:p w:rsidR="001C7564" w:rsidRPr="0069025D" w:rsidRDefault="001C7564" w:rsidP="001D0EFC">
            <w:pPr>
              <w:jc w:val="center"/>
            </w:pPr>
            <w:r>
              <w:t xml:space="preserve">  </w:t>
            </w:r>
            <w:r w:rsidRPr="0069025D">
              <w:t>201</w:t>
            </w:r>
            <w:r>
              <w:t>6</w:t>
            </w:r>
            <w:r w:rsidRPr="0069025D">
              <w:t>р.</w:t>
            </w:r>
          </w:p>
        </w:tc>
        <w:tc>
          <w:tcPr>
            <w:tcW w:w="1015" w:type="pct"/>
            <w:vAlign w:val="center"/>
          </w:tcPr>
          <w:p w:rsidR="001C7564" w:rsidRPr="0069025D" w:rsidRDefault="001C7564" w:rsidP="001D0EFC">
            <w:pPr>
              <w:jc w:val="center"/>
            </w:pPr>
            <w:r w:rsidRPr="0069025D">
              <w:t>у середньому</w:t>
            </w:r>
          </w:p>
          <w:p w:rsidR="001C7564" w:rsidRPr="0069025D" w:rsidRDefault="001C7564" w:rsidP="001D0EFC">
            <w:pPr>
              <w:jc w:val="center"/>
            </w:pPr>
            <w:r w:rsidRPr="00770054">
              <w:t>у</w:t>
            </w:r>
            <w:r w:rsidRPr="0069025D">
              <w:t xml:space="preserve"> </w:t>
            </w:r>
            <w:r>
              <w:t xml:space="preserve">січні–серпні </w:t>
            </w:r>
            <w:r w:rsidRPr="0069025D">
              <w:t>201</w:t>
            </w:r>
            <w:r>
              <w:t>6</w:t>
            </w:r>
            <w:r w:rsidRPr="0069025D">
              <w:t>р.</w:t>
            </w:r>
          </w:p>
        </w:tc>
        <w:tc>
          <w:tcPr>
            <w:tcW w:w="735" w:type="pct"/>
            <w:vAlign w:val="center"/>
          </w:tcPr>
          <w:p w:rsidR="001C7564" w:rsidRPr="0069025D" w:rsidRDefault="001C7564" w:rsidP="001D0EFC">
            <w:pPr>
              <w:jc w:val="center"/>
            </w:pPr>
            <w:r w:rsidRPr="0069025D">
              <w:t>на</w:t>
            </w:r>
          </w:p>
          <w:p w:rsidR="001C7564" w:rsidRPr="0069025D" w:rsidRDefault="001C7564" w:rsidP="001D0EFC">
            <w:pPr>
              <w:jc w:val="center"/>
            </w:pPr>
            <w:r w:rsidRPr="0069025D">
              <w:t xml:space="preserve">1 </w:t>
            </w:r>
            <w:r>
              <w:t>вересня</w:t>
            </w:r>
          </w:p>
          <w:p w:rsidR="001C7564" w:rsidRPr="0069025D" w:rsidRDefault="001C7564" w:rsidP="001D0EFC">
            <w:pPr>
              <w:jc w:val="center"/>
            </w:pPr>
            <w:r>
              <w:t xml:space="preserve">  </w:t>
            </w:r>
            <w:r w:rsidRPr="0069025D">
              <w:t>201</w:t>
            </w:r>
            <w:r>
              <w:t>6</w:t>
            </w:r>
            <w:r w:rsidRPr="0069025D">
              <w:t>р.</w:t>
            </w:r>
          </w:p>
        </w:tc>
        <w:tc>
          <w:tcPr>
            <w:tcW w:w="1149" w:type="pct"/>
            <w:tcBorders>
              <w:right w:val="nil"/>
            </w:tcBorders>
            <w:vAlign w:val="center"/>
          </w:tcPr>
          <w:p w:rsidR="001C7564" w:rsidRPr="0069025D" w:rsidRDefault="001C7564" w:rsidP="001D0EFC">
            <w:pPr>
              <w:jc w:val="center"/>
            </w:pPr>
            <w:r w:rsidRPr="0069025D">
              <w:t>у середньому</w:t>
            </w:r>
          </w:p>
          <w:p w:rsidR="001C7564" w:rsidRPr="0069025D" w:rsidRDefault="001C7564" w:rsidP="001D0EFC">
            <w:pPr>
              <w:jc w:val="center"/>
            </w:pPr>
            <w:r w:rsidRPr="00770054">
              <w:t>у</w:t>
            </w:r>
            <w:r w:rsidRPr="0069025D">
              <w:t xml:space="preserve"> </w:t>
            </w:r>
            <w:r>
              <w:t xml:space="preserve">січні–серпні </w:t>
            </w:r>
            <w:r w:rsidRPr="0069025D">
              <w:t>201</w:t>
            </w:r>
            <w:r>
              <w:t>6</w:t>
            </w:r>
            <w:r w:rsidRPr="0069025D">
              <w:t>р.</w:t>
            </w:r>
          </w:p>
        </w:tc>
      </w:tr>
      <w:tr w:rsidR="001C7564" w:rsidRPr="0069025D" w:rsidTr="00CF1182">
        <w:tc>
          <w:tcPr>
            <w:tcW w:w="1414" w:type="pct"/>
            <w:tcBorders>
              <w:top w:val="nil"/>
              <w:left w:val="nil"/>
              <w:bottom w:val="nil"/>
              <w:right w:val="nil"/>
            </w:tcBorders>
          </w:tcPr>
          <w:p w:rsidR="001C7564" w:rsidRPr="00E61476" w:rsidRDefault="001C7564" w:rsidP="00E61476">
            <w:pPr>
              <w:spacing w:before="10" w:after="10"/>
              <w:jc w:val="center"/>
            </w:pPr>
          </w:p>
          <w:p w:rsidR="001C7564" w:rsidRPr="00E61476" w:rsidRDefault="001C7564" w:rsidP="00E61476">
            <w:pPr>
              <w:spacing w:before="10" w:after="10"/>
              <w:jc w:val="center"/>
            </w:pPr>
            <w:r w:rsidRPr="00E61476">
              <w:rPr>
                <w:sz w:val="22"/>
                <w:szCs w:val="22"/>
              </w:rPr>
              <w:t>Волинська область</w:t>
            </w:r>
          </w:p>
        </w:tc>
        <w:tc>
          <w:tcPr>
            <w:tcW w:w="687" w:type="pct"/>
            <w:tcBorders>
              <w:top w:val="nil"/>
              <w:left w:val="nil"/>
              <w:bottom w:val="nil"/>
              <w:right w:val="nil"/>
            </w:tcBorders>
            <w:vAlign w:val="bottom"/>
          </w:tcPr>
          <w:p w:rsidR="001C7564" w:rsidRPr="00E61476" w:rsidRDefault="001C7564" w:rsidP="00E61476">
            <w:pPr>
              <w:spacing w:before="10" w:after="10"/>
              <w:ind w:hanging="4"/>
              <w:jc w:val="center"/>
              <w:rPr>
                <w:bCs/>
                <w:lang w:val="en-US"/>
              </w:rPr>
            </w:pPr>
            <w:r w:rsidRPr="00E61476">
              <w:rPr>
                <w:bCs/>
                <w:sz w:val="22"/>
                <w:szCs w:val="22"/>
                <w:lang w:val="en-US"/>
              </w:rPr>
              <w:t>1042441</w:t>
            </w:r>
          </w:p>
        </w:tc>
        <w:tc>
          <w:tcPr>
            <w:tcW w:w="1015" w:type="pct"/>
            <w:tcBorders>
              <w:top w:val="nil"/>
              <w:left w:val="nil"/>
              <w:bottom w:val="nil"/>
              <w:right w:val="nil"/>
            </w:tcBorders>
            <w:vAlign w:val="bottom"/>
          </w:tcPr>
          <w:p w:rsidR="001C7564" w:rsidRPr="00E61476" w:rsidRDefault="001C7564" w:rsidP="00E61476">
            <w:pPr>
              <w:spacing w:before="10" w:after="10"/>
              <w:jc w:val="center"/>
              <w:rPr>
                <w:lang w:val="en-US"/>
              </w:rPr>
            </w:pPr>
            <w:r w:rsidRPr="00E61476">
              <w:rPr>
                <w:sz w:val="22"/>
                <w:szCs w:val="22"/>
                <w:lang w:val="en-US"/>
              </w:rPr>
              <w:t>1042555</w:t>
            </w:r>
          </w:p>
        </w:tc>
        <w:tc>
          <w:tcPr>
            <w:tcW w:w="735" w:type="pct"/>
            <w:tcBorders>
              <w:top w:val="nil"/>
              <w:left w:val="nil"/>
              <w:bottom w:val="nil"/>
              <w:right w:val="nil"/>
            </w:tcBorders>
            <w:vAlign w:val="bottom"/>
          </w:tcPr>
          <w:p w:rsidR="001C7564" w:rsidRPr="00E61476" w:rsidRDefault="001C7564" w:rsidP="00E61476">
            <w:pPr>
              <w:spacing w:before="10" w:after="10"/>
              <w:jc w:val="center"/>
              <w:rPr>
                <w:bCs/>
                <w:lang w:val="en-US"/>
              </w:rPr>
            </w:pPr>
            <w:r w:rsidRPr="00E61476">
              <w:rPr>
                <w:bCs/>
                <w:sz w:val="22"/>
                <w:szCs w:val="22"/>
                <w:lang w:val="en-US"/>
              </w:rPr>
              <w:t>1039713</w:t>
            </w:r>
          </w:p>
        </w:tc>
        <w:tc>
          <w:tcPr>
            <w:tcW w:w="1149" w:type="pct"/>
            <w:tcBorders>
              <w:top w:val="nil"/>
              <w:left w:val="nil"/>
              <w:bottom w:val="nil"/>
              <w:right w:val="nil"/>
            </w:tcBorders>
            <w:vAlign w:val="bottom"/>
          </w:tcPr>
          <w:p w:rsidR="001C7564" w:rsidRPr="00E61476" w:rsidRDefault="001C7564" w:rsidP="00E61476">
            <w:pPr>
              <w:spacing w:before="10" w:after="10"/>
              <w:jc w:val="center"/>
              <w:rPr>
                <w:bCs/>
                <w:lang w:val="en-US"/>
              </w:rPr>
            </w:pPr>
            <w:r w:rsidRPr="00E61476">
              <w:rPr>
                <w:bCs/>
                <w:sz w:val="22"/>
                <w:szCs w:val="22"/>
                <w:lang w:val="en-US"/>
              </w:rPr>
              <w:t>1039827</w:t>
            </w:r>
          </w:p>
        </w:tc>
      </w:tr>
      <w:tr w:rsidR="001C7564" w:rsidRPr="0069025D" w:rsidTr="00CF1182">
        <w:tc>
          <w:tcPr>
            <w:tcW w:w="1414" w:type="pct"/>
            <w:tcBorders>
              <w:top w:val="nil"/>
              <w:left w:val="nil"/>
              <w:bottom w:val="nil"/>
              <w:right w:val="nil"/>
            </w:tcBorders>
          </w:tcPr>
          <w:p w:rsidR="001C7564" w:rsidRPr="00E61476" w:rsidRDefault="001C7564" w:rsidP="00E61476">
            <w:pPr>
              <w:spacing w:before="10" w:after="10"/>
            </w:pPr>
            <w:r w:rsidRPr="00E61476">
              <w:rPr>
                <w:sz w:val="22"/>
                <w:szCs w:val="22"/>
              </w:rPr>
              <w:t xml:space="preserve">Камінь–Каширський </w:t>
            </w:r>
          </w:p>
        </w:tc>
        <w:tc>
          <w:tcPr>
            <w:tcW w:w="687" w:type="pct"/>
            <w:tcBorders>
              <w:top w:val="nil"/>
              <w:left w:val="nil"/>
              <w:bottom w:val="nil"/>
              <w:right w:val="nil"/>
            </w:tcBorders>
            <w:vAlign w:val="center"/>
          </w:tcPr>
          <w:p w:rsidR="001C7564" w:rsidRPr="00E61476" w:rsidRDefault="001C7564" w:rsidP="00E61476">
            <w:pPr>
              <w:spacing w:before="10" w:after="10"/>
              <w:rPr>
                <w:lang w:val="en-US"/>
              </w:rPr>
            </w:pPr>
            <w:r w:rsidRPr="00E61476">
              <w:rPr>
                <w:sz w:val="22"/>
                <w:szCs w:val="22"/>
                <w:lang w:val="en-US"/>
              </w:rPr>
              <w:t>64119</w:t>
            </w:r>
          </w:p>
        </w:tc>
        <w:tc>
          <w:tcPr>
            <w:tcW w:w="1015" w:type="pct"/>
            <w:tcBorders>
              <w:top w:val="nil"/>
              <w:left w:val="nil"/>
              <w:bottom w:val="nil"/>
              <w:right w:val="nil"/>
            </w:tcBorders>
            <w:vAlign w:val="center"/>
          </w:tcPr>
          <w:p w:rsidR="001C7564" w:rsidRPr="00E61476" w:rsidRDefault="001C7564" w:rsidP="00E61476">
            <w:pPr>
              <w:spacing w:before="10" w:after="10"/>
              <w:rPr>
                <w:lang w:val="en-US"/>
              </w:rPr>
            </w:pPr>
            <w:r w:rsidRPr="00E61476">
              <w:rPr>
                <w:sz w:val="22"/>
                <w:szCs w:val="22"/>
                <w:lang w:val="en-US"/>
              </w:rPr>
              <w:t>64011</w:t>
            </w:r>
          </w:p>
        </w:tc>
        <w:tc>
          <w:tcPr>
            <w:tcW w:w="735" w:type="pct"/>
            <w:tcBorders>
              <w:top w:val="nil"/>
              <w:left w:val="nil"/>
              <w:bottom w:val="nil"/>
              <w:right w:val="nil"/>
            </w:tcBorders>
            <w:vAlign w:val="center"/>
          </w:tcPr>
          <w:p w:rsidR="001C7564" w:rsidRPr="00E61476" w:rsidRDefault="001C7564" w:rsidP="00E61476">
            <w:pPr>
              <w:spacing w:before="10" w:after="10"/>
              <w:rPr>
                <w:lang w:val="en-US"/>
              </w:rPr>
            </w:pPr>
            <w:r w:rsidRPr="00E61476">
              <w:rPr>
                <w:sz w:val="22"/>
                <w:szCs w:val="22"/>
                <w:lang w:val="en-US"/>
              </w:rPr>
              <w:t>64409</w:t>
            </w:r>
          </w:p>
        </w:tc>
        <w:tc>
          <w:tcPr>
            <w:tcW w:w="1149" w:type="pct"/>
            <w:tcBorders>
              <w:top w:val="nil"/>
              <w:left w:val="nil"/>
              <w:bottom w:val="nil"/>
              <w:right w:val="nil"/>
            </w:tcBorders>
            <w:vAlign w:val="center"/>
          </w:tcPr>
          <w:p w:rsidR="001C7564" w:rsidRPr="00E61476" w:rsidRDefault="001C7564" w:rsidP="00E61476">
            <w:pPr>
              <w:spacing w:before="10" w:after="10"/>
              <w:rPr>
                <w:lang w:val="en-US"/>
              </w:rPr>
            </w:pPr>
            <w:r w:rsidRPr="00E61476">
              <w:rPr>
                <w:sz w:val="22"/>
                <w:szCs w:val="22"/>
                <w:lang w:val="en-US"/>
              </w:rPr>
              <w:t>64301</w:t>
            </w:r>
          </w:p>
        </w:tc>
      </w:tr>
      <w:tr w:rsidR="001C7564" w:rsidRPr="0069025D" w:rsidTr="00CF1182">
        <w:tc>
          <w:tcPr>
            <w:tcW w:w="1414" w:type="pct"/>
            <w:tcBorders>
              <w:top w:val="nil"/>
              <w:left w:val="nil"/>
              <w:bottom w:val="nil"/>
              <w:right w:val="nil"/>
            </w:tcBorders>
          </w:tcPr>
          <w:p w:rsidR="001C7564" w:rsidRPr="00E61476" w:rsidRDefault="001C7564" w:rsidP="00E61476">
            <w:pPr>
              <w:spacing w:before="10" w:after="10"/>
              <w:jc w:val="right"/>
            </w:pPr>
            <w:r w:rsidRPr="00E61476">
              <w:rPr>
                <w:sz w:val="22"/>
                <w:szCs w:val="22"/>
              </w:rPr>
              <w:t xml:space="preserve">  міські поселення</w:t>
            </w:r>
          </w:p>
        </w:tc>
        <w:tc>
          <w:tcPr>
            <w:tcW w:w="687" w:type="pct"/>
            <w:tcBorders>
              <w:top w:val="nil"/>
              <w:left w:val="nil"/>
              <w:bottom w:val="nil"/>
              <w:right w:val="nil"/>
            </w:tcBorders>
            <w:vAlign w:val="center"/>
          </w:tcPr>
          <w:p w:rsidR="001C7564" w:rsidRPr="00E61476" w:rsidRDefault="001C7564" w:rsidP="001D0EFC">
            <w:pPr>
              <w:spacing w:before="10" w:after="10"/>
              <w:jc w:val="right"/>
              <w:rPr>
                <w:lang w:val="en-US"/>
              </w:rPr>
            </w:pPr>
            <w:r w:rsidRPr="00E61476">
              <w:rPr>
                <w:sz w:val="22"/>
                <w:szCs w:val="22"/>
                <w:lang w:val="en-US"/>
              </w:rPr>
              <w:t>12489</w:t>
            </w:r>
          </w:p>
        </w:tc>
        <w:tc>
          <w:tcPr>
            <w:tcW w:w="1015" w:type="pct"/>
            <w:tcBorders>
              <w:top w:val="nil"/>
              <w:left w:val="nil"/>
              <w:bottom w:val="nil"/>
              <w:right w:val="nil"/>
            </w:tcBorders>
            <w:vAlign w:val="center"/>
          </w:tcPr>
          <w:p w:rsidR="001C7564" w:rsidRPr="00E61476" w:rsidRDefault="001C7564" w:rsidP="001D0EFC">
            <w:pPr>
              <w:spacing w:before="10" w:after="10"/>
              <w:jc w:val="right"/>
              <w:rPr>
                <w:lang w:val="en-US"/>
              </w:rPr>
            </w:pPr>
            <w:r w:rsidRPr="00E61476">
              <w:rPr>
                <w:sz w:val="22"/>
                <w:szCs w:val="22"/>
                <w:lang w:val="en-US"/>
              </w:rPr>
              <w:t>12459</w:t>
            </w:r>
          </w:p>
        </w:tc>
        <w:tc>
          <w:tcPr>
            <w:tcW w:w="735" w:type="pct"/>
            <w:tcBorders>
              <w:top w:val="nil"/>
              <w:left w:val="nil"/>
              <w:bottom w:val="nil"/>
              <w:right w:val="nil"/>
            </w:tcBorders>
            <w:vAlign w:val="center"/>
          </w:tcPr>
          <w:p w:rsidR="001C7564" w:rsidRPr="00E61476" w:rsidRDefault="001C7564" w:rsidP="001D0EFC">
            <w:pPr>
              <w:spacing w:before="10" w:after="10"/>
              <w:jc w:val="right"/>
              <w:rPr>
                <w:lang w:val="en-US"/>
              </w:rPr>
            </w:pPr>
            <w:r w:rsidRPr="00E61476">
              <w:rPr>
                <w:sz w:val="22"/>
                <w:szCs w:val="22"/>
                <w:lang w:val="en-US"/>
              </w:rPr>
              <w:t>12311</w:t>
            </w:r>
          </w:p>
        </w:tc>
        <w:tc>
          <w:tcPr>
            <w:tcW w:w="1149" w:type="pct"/>
            <w:tcBorders>
              <w:top w:val="nil"/>
              <w:left w:val="nil"/>
              <w:bottom w:val="nil"/>
              <w:right w:val="nil"/>
            </w:tcBorders>
            <w:vAlign w:val="center"/>
          </w:tcPr>
          <w:p w:rsidR="001C7564" w:rsidRPr="00E61476" w:rsidRDefault="001C7564" w:rsidP="001D0EFC">
            <w:pPr>
              <w:spacing w:before="10" w:after="10"/>
              <w:jc w:val="right"/>
              <w:rPr>
                <w:lang w:val="en-US"/>
              </w:rPr>
            </w:pPr>
            <w:r w:rsidRPr="00E61476">
              <w:rPr>
                <w:sz w:val="22"/>
                <w:szCs w:val="22"/>
                <w:lang w:val="en-US"/>
              </w:rPr>
              <w:t>12281</w:t>
            </w:r>
          </w:p>
        </w:tc>
      </w:tr>
      <w:tr w:rsidR="001C7564" w:rsidRPr="0069025D" w:rsidTr="00CF1182">
        <w:tc>
          <w:tcPr>
            <w:tcW w:w="1414" w:type="pct"/>
            <w:tcBorders>
              <w:top w:val="nil"/>
              <w:left w:val="nil"/>
              <w:bottom w:val="nil"/>
              <w:right w:val="nil"/>
            </w:tcBorders>
          </w:tcPr>
          <w:p w:rsidR="001C7564" w:rsidRPr="00E61476" w:rsidRDefault="001C7564" w:rsidP="00E61476">
            <w:pPr>
              <w:spacing w:before="10" w:after="10"/>
              <w:jc w:val="right"/>
            </w:pPr>
            <w:r w:rsidRPr="00E61476">
              <w:rPr>
                <w:sz w:val="22"/>
                <w:szCs w:val="22"/>
              </w:rPr>
              <w:t xml:space="preserve">  сільська місцевість</w:t>
            </w:r>
          </w:p>
        </w:tc>
        <w:tc>
          <w:tcPr>
            <w:tcW w:w="687" w:type="pct"/>
            <w:tcBorders>
              <w:top w:val="nil"/>
              <w:left w:val="nil"/>
              <w:bottom w:val="nil"/>
              <w:right w:val="nil"/>
            </w:tcBorders>
            <w:vAlign w:val="center"/>
          </w:tcPr>
          <w:p w:rsidR="001C7564" w:rsidRPr="00E61476" w:rsidRDefault="001C7564" w:rsidP="001D0EFC">
            <w:pPr>
              <w:spacing w:before="10" w:after="10"/>
              <w:jc w:val="right"/>
              <w:rPr>
                <w:lang w:val="en-US"/>
              </w:rPr>
            </w:pPr>
            <w:r w:rsidRPr="00E61476">
              <w:rPr>
                <w:sz w:val="22"/>
                <w:szCs w:val="22"/>
                <w:lang w:val="en-US"/>
              </w:rPr>
              <w:t>51630</w:t>
            </w:r>
          </w:p>
        </w:tc>
        <w:tc>
          <w:tcPr>
            <w:tcW w:w="1015" w:type="pct"/>
            <w:tcBorders>
              <w:top w:val="nil"/>
              <w:left w:val="nil"/>
              <w:bottom w:val="nil"/>
              <w:right w:val="nil"/>
            </w:tcBorders>
            <w:vAlign w:val="center"/>
          </w:tcPr>
          <w:p w:rsidR="001C7564" w:rsidRPr="00E61476" w:rsidRDefault="001C7564" w:rsidP="001D0EFC">
            <w:pPr>
              <w:spacing w:before="10" w:after="10"/>
              <w:jc w:val="right"/>
              <w:rPr>
                <w:lang w:val="en-US"/>
              </w:rPr>
            </w:pPr>
            <w:r w:rsidRPr="00E61476">
              <w:rPr>
                <w:sz w:val="22"/>
                <w:szCs w:val="22"/>
                <w:lang w:val="en-US"/>
              </w:rPr>
              <w:t>51552</w:t>
            </w:r>
          </w:p>
        </w:tc>
        <w:tc>
          <w:tcPr>
            <w:tcW w:w="735" w:type="pct"/>
            <w:tcBorders>
              <w:top w:val="nil"/>
              <w:left w:val="nil"/>
              <w:bottom w:val="nil"/>
              <w:right w:val="nil"/>
            </w:tcBorders>
            <w:vAlign w:val="center"/>
          </w:tcPr>
          <w:p w:rsidR="001C7564" w:rsidRPr="00E61476" w:rsidRDefault="001C7564" w:rsidP="001D0EFC">
            <w:pPr>
              <w:spacing w:before="10" w:after="10"/>
              <w:jc w:val="right"/>
              <w:rPr>
                <w:lang w:val="en-US"/>
              </w:rPr>
            </w:pPr>
            <w:r w:rsidRPr="00E61476">
              <w:rPr>
                <w:sz w:val="22"/>
                <w:szCs w:val="22"/>
                <w:lang w:val="en-US"/>
              </w:rPr>
              <w:t>52098</w:t>
            </w:r>
          </w:p>
        </w:tc>
        <w:tc>
          <w:tcPr>
            <w:tcW w:w="1149" w:type="pct"/>
            <w:tcBorders>
              <w:top w:val="nil"/>
              <w:left w:val="nil"/>
              <w:bottom w:val="nil"/>
              <w:right w:val="nil"/>
            </w:tcBorders>
            <w:vAlign w:val="center"/>
          </w:tcPr>
          <w:p w:rsidR="001C7564" w:rsidRPr="00E61476" w:rsidRDefault="001C7564" w:rsidP="001D0EFC">
            <w:pPr>
              <w:spacing w:before="10" w:after="10"/>
              <w:jc w:val="right"/>
              <w:rPr>
                <w:lang w:val="en-US"/>
              </w:rPr>
            </w:pPr>
            <w:r w:rsidRPr="00E61476">
              <w:rPr>
                <w:sz w:val="22"/>
                <w:szCs w:val="22"/>
                <w:lang w:val="en-US"/>
              </w:rPr>
              <w:t>52020</w:t>
            </w:r>
          </w:p>
        </w:tc>
      </w:tr>
    </w:tbl>
    <w:p w:rsidR="001C7564" w:rsidRDefault="001C7564" w:rsidP="00403C91">
      <w:pPr>
        <w:ind w:firstLine="708"/>
        <w:jc w:val="both"/>
        <w:rPr>
          <w:sz w:val="28"/>
          <w:szCs w:val="28"/>
        </w:rPr>
      </w:pPr>
    </w:p>
    <w:p w:rsidR="001C7564" w:rsidRDefault="001C7564" w:rsidP="00582F92">
      <w:pPr>
        <w:jc w:val="center"/>
        <w:rPr>
          <w:b/>
          <w:sz w:val="28"/>
          <w:szCs w:val="28"/>
        </w:rPr>
      </w:pPr>
      <w:r w:rsidRPr="007C1C5B">
        <w:rPr>
          <w:b/>
          <w:sz w:val="28"/>
          <w:szCs w:val="28"/>
        </w:rPr>
        <w:t xml:space="preserve">2. ПРИРОДНІ РЕСУРСИ </w:t>
      </w:r>
      <w:r>
        <w:rPr>
          <w:b/>
          <w:sz w:val="28"/>
          <w:szCs w:val="28"/>
        </w:rPr>
        <w:t>РАЙОНУ</w:t>
      </w:r>
    </w:p>
    <w:p w:rsidR="001C7564" w:rsidRDefault="001C7564" w:rsidP="00966C10">
      <w:pPr>
        <w:pStyle w:val="Subtitle"/>
        <w:ind w:firstLine="708"/>
        <w:jc w:val="both"/>
        <w:rPr>
          <w:sz w:val="28"/>
          <w:szCs w:val="28"/>
        </w:rPr>
      </w:pPr>
    </w:p>
    <w:p w:rsidR="001C7564" w:rsidRPr="00ED38C1" w:rsidRDefault="001C7564" w:rsidP="00966C10">
      <w:pPr>
        <w:pStyle w:val="Subtitle"/>
        <w:ind w:firstLine="708"/>
        <w:jc w:val="both"/>
        <w:rPr>
          <w:sz w:val="28"/>
          <w:szCs w:val="28"/>
        </w:rPr>
      </w:pPr>
      <w:r w:rsidRPr="00ED38C1">
        <w:rPr>
          <w:sz w:val="28"/>
          <w:szCs w:val="28"/>
        </w:rPr>
        <w:t xml:space="preserve">В Камінь-Каширському районі є </w:t>
      </w:r>
      <w:smartTag w:uri="urn:schemas-microsoft-com:office:smarttags" w:element="metricconverter">
        <w:smartTagPr>
          <w:attr w:name="ProductID" w:val="565 га"/>
        </w:smartTagPr>
        <w:r w:rsidRPr="00ED38C1">
          <w:rPr>
            <w:sz w:val="28"/>
            <w:szCs w:val="28"/>
          </w:rPr>
          <w:t>565 га</w:t>
        </w:r>
      </w:smartTag>
      <w:r w:rsidRPr="00ED38C1">
        <w:rPr>
          <w:sz w:val="28"/>
          <w:szCs w:val="28"/>
        </w:rPr>
        <w:t xml:space="preserve"> водоймищ. Поблизу м</w:t>
      </w:r>
      <w:r>
        <w:rPr>
          <w:sz w:val="28"/>
          <w:szCs w:val="28"/>
        </w:rPr>
        <w:t>іста</w:t>
      </w:r>
      <w:r w:rsidRPr="00ED38C1">
        <w:rPr>
          <w:sz w:val="28"/>
          <w:szCs w:val="28"/>
        </w:rPr>
        <w:t xml:space="preserve"> Каменя-Каширського, в Нуйнівському лісництві, знаходиться мальовниче озеро Добре. З 1975 року воно стало пам’яткою природи загальнодержавного значення. Його загальна площа – 46 га (разом з лісами і навколишніми болотами). Походження озера карстове (потужні підземні води вимили в товщі вапняків, крейди порожнини, які заповнилися водою). Із північного заходу до озера Добре прилягають великі болотяні площі, що оточують озеро Карасинське, яке густо заросле, а шар намулу його повністю заповнює.</w:t>
      </w:r>
    </w:p>
    <w:p w:rsidR="001C7564" w:rsidRPr="00ED38C1" w:rsidRDefault="001C7564" w:rsidP="00966C10">
      <w:pPr>
        <w:pStyle w:val="Subtitle"/>
        <w:ind w:firstLine="708"/>
        <w:jc w:val="both"/>
        <w:rPr>
          <w:sz w:val="28"/>
          <w:szCs w:val="28"/>
        </w:rPr>
      </w:pPr>
      <w:r w:rsidRPr="00ED38C1">
        <w:rPr>
          <w:sz w:val="28"/>
          <w:szCs w:val="28"/>
        </w:rPr>
        <w:t>Недалеко від м. Камінь-Каширський є інші озера карстового походження: Святе, Озюрко. Особливо глибоким (понад 50 метрів) і таємничим  є озеро Заболоцьке. Легенди оповідають, що тут провалилась</w:t>
      </w:r>
      <w:r>
        <w:rPr>
          <w:sz w:val="28"/>
          <w:szCs w:val="28"/>
        </w:rPr>
        <w:t xml:space="preserve"> гора. Багато озер є заплавними</w:t>
      </w:r>
      <w:r w:rsidRPr="00ED38C1">
        <w:rPr>
          <w:sz w:val="28"/>
          <w:szCs w:val="28"/>
        </w:rPr>
        <w:t>: Карасинське, Карасине, Лісне, Сошичне, Мішеч, Сірче, Звіринець, Стобихівське, Скоширське, Наболоцьке, Качинське, Лука (Лужа), Случ. Гідрологічним заказником є озеро Мочуліно.</w:t>
      </w:r>
      <w:r>
        <w:rPr>
          <w:sz w:val="28"/>
          <w:szCs w:val="28"/>
        </w:rPr>
        <w:t xml:space="preserve"> </w:t>
      </w:r>
      <w:r w:rsidRPr="00ED38C1">
        <w:rPr>
          <w:sz w:val="28"/>
          <w:szCs w:val="28"/>
        </w:rPr>
        <w:t>Діє Цирська осушувальна система.</w:t>
      </w:r>
    </w:p>
    <w:p w:rsidR="001C7564" w:rsidRPr="00ED38C1" w:rsidRDefault="001C7564" w:rsidP="00966C10">
      <w:pPr>
        <w:pStyle w:val="Subtitle"/>
        <w:ind w:firstLine="708"/>
        <w:jc w:val="both"/>
        <w:rPr>
          <w:sz w:val="28"/>
          <w:szCs w:val="28"/>
        </w:rPr>
      </w:pPr>
      <w:r w:rsidRPr="00ED38C1">
        <w:rPr>
          <w:sz w:val="28"/>
          <w:szCs w:val="28"/>
        </w:rPr>
        <w:t>Через район протікають річки Цир (довжина - 51 км, площа басейну – 725 кв.м), Стохід (188 км, 3125 кв. км), Турія (184 км, 2900 кв.км), Стобихівка (14 км, 174 кв.км).</w:t>
      </w:r>
    </w:p>
    <w:p w:rsidR="001C7564" w:rsidRDefault="001C7564" w:rsidP="00CF1182">
      <w:pPr>
        <w:pStyle w:val="Subtitle"/>
        <w:ind w:firstLine="708"/>
        <w:jc w:val="both"/>
        <w:rPr>
          <w:sz w:val="28"/>
          <w:szCs w:val="28"/>
        </w:rPr>
      </w:pPr>
      <w:r w:rsidRPr="00ED38C1">
        <w:rPr>
          <w:sz w:val="28"/>
          <w:szCs w:val="28"/>
        </w:rPr>
        <w:t>Різноманітною є флора Камінь-Каширщини. В лісах ростуть: сосна звичайна, береза, осика, граб, ялина, в заболочених зниженнях рельєфу – чорна вільха. Багато в лісі чорниць, лохин, вересу звичайного. Серед лісів і боліт виростає ожина мохнато стебла, є ще журавлина. Долини рік, які проходять через район, вкривають заплавні луки. Науковці налічують близько тисячі видів вищих спорових і насінних рослин.</w:t>
      </w:r>
    </w:p>
    <w:p w:rsidR="001C7564" w:rsidRPr="00ED38C1" w:rsidRDefault="001C7564" w:rsidP="00966C10">
      <w:pPr>
        <w:pStyle w:val="Subtitle"/>
        <w:ind w:firstLine="708"/>
        <w:jc w:val="both"/>
        <w:rPr>
          <w:sz w:val="28"/>
          <w:szCs w:val="28"/>
        </w:rPr>
      </w:pPr>
      <w:r w:rsidRPr="00ED38C1">
        <w:rPr>
          <w:sz w:val="28"/>
          <w:szCs w:val="28"/>
        </w:rPr>
        <w:t>У 1980 році в Нуйнівському лісництві створено Вутвицький державний ландшафтний заказник площею 50 га. Охоронна територія навколо заказника 518 га. В центрі – болото із сфагновими мохами. На цих землях, біля озера Добре, знаходиться найбільша в Україні плантація великоплідної американської журавлини площею 4,5 га. Є багато багна. На території Нуйнівського лісництва є дуб, якому понад 200 років.</w:t>
      </w:r>
    </w:p>
    <w:p w:rsidR="001C7564" w:rsidRPr="00ED38C1" w:rsidRDefault="001C7564" w:rsidP="00966C10">
      <w:pPr>
        <w:pStyle w:val="Subtitle"/>
        <w:jc w:val="both"/>
        <w:rPr>
          <w:sz w:val="28"/>
          <w:szCs w:val="28"/>
        </w:rPr>
      </w:pPr>
      <w:r w:rsidRPr="00ED38C1">
        <w:rPr>
          <w:sz w:val="28"/>
          <w:szCs w:val="28"/>
        </w:rPr>
        <w:t>Один з найбільших дубів на Волині росте в с. Рудка Червинська. Окружність його стовбура на півметровій висоті становить 5,65 метра, на висоті одного метра – 5 м. В м. Камінь-Каширський є кілька древніх дубів.</w:t>
      </w:r>
    </w:p>
    <w:p w:rsidR="001C7564" w:rsidRPr="00ED38C1" w:rsidRDefault="001C7564" w:rsidP="00966C10">
      <w:pPr>
        <w:pStyle w:val="Subtitle"/>
        <w:ind w:firstLine="708"/>
        <w:jc w:val="both"/>
        <w:rPr>
          <w:sz w:val="28"/>
          <w:szCs w:val="28"/>
        </w:rPr>
      </w:pPr>
      <w:r w:rsidRPr="00ED38C1">
        <w:rPr>
          <w:sz w:val="28"/>
          <w:szCs w:val="28"/>
        </w:rPr>
        <w:t>В районі охороняються Новочервищанський, Верхівський, Нуйнівський, Мочурівський. Тоболівський, Карасинський, Підричанський ботанічні заказники місцевого значення.</w:t>
      </w:r>
    </w:p>
    <w:p w:rsidR="001C7564" w:rsidRPr="00ED38C1" w:rsidRDefault="001C7564" w:rsidP="00CF1182">
      <w:pPr>
        <w:pStyle w:val="Subtitle"/>
        <w:ind w:firstLine="708"/>
        <w:jc w:val="both"/>
        <w:rPr>
          <w:sz w:val="28"/>
          <w:szCs w:val="28"/>
        </w:rPr>
      </w:pPr>
      <w:r w:rsidRPr="00ED38C1">
        <w:rPr>
          <w:sz w:val="28"/>
          <w:szCs w:val="28"/>
        </w:rPr>
        <w:t>Гідрологічними заказниками є Великообзирський і Клітицький. В них та інших є численні види рослин і тварин, що охороняються законом. Вони розташовані в долинах річок, широкі луки яких переходять в осокові болота і служать природним резервуаром з фільтрацією води, становлять розкішне місце для рідкісних звірів. В Новочервищанському заказнику відмічені поселення чорного лелеки, бобра. В Тоболівській заповідній зоні є поселення річної видри.</w:t>
      </w:r>
    </w:p>
    <w:p w:rsidR="001C7564" w:rsidRPr="00ED38C1" w:rsidRDefault="001C7564" w:rsidP="00CF1182">
      <w:pPr>
        <w:tabs>
          <w:tab w:val="left" w:pos="6011"/>
        </w:tabs>
        <w:jc w:val="both"/>
        <w:rPr>
          <w:sz w:val="28"/>
          <w:szCs w:val="28"/>
        </w:rPr>
      </w:pPr>
    </w:p>
    <w:p w:rsidR="001C7564" w:rsidRDefault="001C7564" w:rsidP="00CF1182">
      <w:pPr>
        <w:jc w:val="center"/>
        <w:rPr>
          <w:b/>
          <w:sz w:val="28"/>
          <w:szCs w:val="28"/>
        </w:rPr>
      </w:pPr>
      <w:r>
        <w:rPr>
          <w:b/>
          <w:sz w:val="28"/>
          <w:szCs w:val="28"/>
        </w:rPr>
        <w:t>3</w:t>
      </w:r>
      <w:r w:rsidRPr="007C1C5B">
        <w:rPr>
          <w:b/>
          <w:sz w:val="28"/>
          <w:szCs w:val="28"/>
        </w:rPr>
        <w:t>.</w:t>
      </w:r>
      <w:r>
        <w:rPr>
          <w:b/>
          <w:sz w:val="28"/>
          <w:szCs w:val="28"/>
        </w:rPr>
        <w:t xml:space="preserve"> ТРАНСПОРТНА  </w:t>
      </w:r>
      <w:r w:rsidRPr="007C1C5B">
        <w:rPr>
          <w:b/>
          <w:sz w:val="28"/>
          <w:szCs w:val="28"/>
        </w:rPr>
        <w:t>ІНФРАСТРУКТУРА</w:t>
      </w:r>
    </w:p>
    <w:p w:rsidR="001C7564" w:rsidRPr="007C1C5B" w:rsidRDefault="001C7564" w:rsidP="00CF1182">
      <w:pPr>
        <w:jc w:val="center"/>
        <w:rPr>
          <w:b/>
          <w:sz w:val="28"/>
          <w:szCs w:val="28"/>
        </w:rPr>
      </w:pPr>
    </w:p>
    <w:p w:rsidR="001C7564" w:rsidRPr="007C1C5B" w:rsidRDefault="001C7564" w:rsidP="00194D55">
      <w:pPr>
        <w:ind w:firstLine="709"/>
        <w:jc w:val="both"/>
        <w:rPr>
          <w:sz w:val="28"/>
          <w:szCs w:val="28"/>
        </w:rPr>
      </w:pPr>
      <w:r w:rsidRPr="00DD544D">
        <w:rPr>
          <w:sz w:val="28"/>
          <w:szCs w:val="28"/>
        </w:rPr>
        <w:t>Транспортна інфраструктура є одним з найбільш важливих факторів, котрі формують основу для суспільно-економічного розвитку. Від транспортних шляхів у великій мірі залежить доступність даної території, що впливає на підвищення її конкурентоспроможності з точки зору як її здатності до залучення інвестицій, так і конкурентоспроможності експорту.</w:t>
      </w:r>
      <w:r w:rsidRPr="007C1C5B">
        <w:rPr>
          <w:sz w:val="28"/>
          <w:szCs w:val="28"/>
        </w:rPr>
        <w:t xml:space="preserve"> </w:t>
      </w:r>
    </w:p>
    <w:p w:rsidR="001C7564" w:rsidRPr="007C1C5B" w:rsidRDefault="001C7564" w:rsidP="00194D55">
      <w:pPr>
        <w:jc w:val="both"/>
        <w:rPr>
          <w:b/>
          <w:i/>
          <w:color w:val="FF0000"/>
          <w:sz w:val="28"/>
          <w:szCs w:val="28"/>
        </w:rPr>
      </w:pPr>
      <w:r w:rsidRPr="007C1C5B">
        <w:rPr>
          <w:rStyle w:val="longtext"/>
          <w:sz w:val="28"/>
          <w:szCs w:val="28"/>
        </w:rPr>
        <w:tab/>
        <w:t>Розташування при дорогах державного і міжнародного значення, тобто доступ до надрегіональної транспортної інфраструктури, має безпосередній вплив на інвестиційну привабливість, яка збільшує цінність економічного простору і підвищує можливості залучення та абсорбції екзогенних факторів розвитку</w:t>
      </w:r>
      <w:r>
        <w:rPr>
          <w:rStyle w:val="longtext"/>
          <w:sz w:val="28"/>
          <w:szCs w:val="28"/>
        </w:rPr>
        <w:t>.</w:t>
      </w:r>
    </w:p>
    <w:p w:rsidR="001C7564" w:rsidRPr="007C1C5B" w:rsidRDefault="001C7564" w:rsidP="00194D55">
      <w:pPr>
        <w:pStyle w:val="a1"/>
        <w:shd w:val="clear" w:color="auto" w:fill="auto"/>
        <w:spacing w:line="240" w:lineRule="auto"/>
        <w:ind w:left="20" w:right="20" w:firstLine="720"/>
        <w:rPr>
          <w:sz w:val="28"/>
          <w:szCs w:val="28"/>
        </w:rPr>
      </w:pPr>
      <w:r w:rsidRPr="007C1C5B">
        <w:rPr>
          <w:color w:val="000000"/>
          <w:sz w:val="28"/>
          <w:szCs w:val="28"/>
        </w:rPr>
        <w:t>Автомобільний транспорт відіграє провідну роль у забезпеченні вантажних і пасажирських перевезень. Перевезення пасажирів і вантажів здійснюється спеціалізованими автопідприємствами та великою кількістю приватних перевізників.</w:t>
      </w:r>
    </w:p>
    <w:p w:rsidR="001C7564" w:rsidRPr="007C1C5B" w:rsidRDefault="001C7564" w:rsidP="00194D55">
      <w:pPr>
        <w:pStyle w:val="a1"/>
        <w:shd w:val="clear" w:color="auto" w:fill="auto"/>
        <w:spacing w:line="240" w:lineRule="auto"/>
        <w:ind w:left="20" w:right="20" w:firstLine="720"/>
        <w:rPr>
          <w:sz w:val="28"/>
          <w:szCs w:val="28"/>
        </w:rPr>
      </w:pPr>
      <w:r w:rsidRPr="007C1C5B">
        <w:rPr>
          <w:color w:val="000000"/>
          <w:sz w:val="28"/>
          <w:szCs w:val="28"/>
        </w:rPr>
        <w:t xml:space="preserve">В </w:t>
      </w:r>
      <w:r>
        <w:rPr>
          <w:color w:val="000000"/>
          <w:sz w:val="28"/>
          <w:szCs w:val="28"/>
        </w:rPr>
        <w:t>районі</w:t>
      </w:r>
      <w:r w:rsidRPr="007C1C5B">
        <w:rPr>
          <w:color w:val="000000"/>
          <w:sz w:val="28"/>
          <w:szCs w:val="28"/>
        </w:rPr>
        <w:t xml:space="preserve"> удосконалюється мережа приміських та міжміських внутрішньообласних автобусних маршрутів загального користування.</w:t>
      </w:r>
      <w:r>
        <w:rPr>
          <w:color w:val="000000"/>
          <w:sz w:val="28"/>
          <w:szCs w:val="28"/>
        </w:rPr>
        <w:t xml:space="preserve"> На районному рівні проводяться конкурси з визначення перевізників на приміських маршрутах загального користування, які не виходять за межі Камінь-Каширського району.</w:t>
      </w:r>
    </w:p>
    <w:p w:rsidR="001C7564" w:rsidRPr="007C1C5B" w:rsidRDefault="001C7564" w:rsidP="00194D55">
      <w:pPr>
        <w:pStyle w:val="a1"/>
        <w:shd w:val="clear" w:color="auto" w:fill="auto"/>
        <w:spacing w:line="240" w:lineRule="auto"/>
        <w:ind w:left="20" w:right="20" w:firstLine="720"/>
        <w:rPr>
          <w:sz w:val="28"/>
          <w:szCs w:val="28"/>
        </w:rPr>
      </w:pPr>
      <w:r>
        <w:rPr>
          <w:color w:val="000000"/>
          <w:sz w:val="28"/>
          <w:szCs w:val="28"/>
        </w:rPr>
        <w:t>В районі функціонує</w:t>
      </w:r>
      <w:r w:rsidRPr="007C1C5B">
        <w:rPr>
          <w:color w:val="000000"/>
          <w:sz w:val="28"/>
          <w:szCs w:val="28"/>
        </w:rPr>
        <w:t xml:space="preserve"> </w:t>
      </w:r>
      <w:r>
        <w:rPr>
          <w:color w:val="000000"/>
          <w:sz w:val="28"/>
          <w:szCs w:val="28"/>
        </w:rPr>
        <w:t>автостанція</w:t>
      </w:r>
      <w:r w:rsidRPr="007C1C5B">
        <w:rPr>
          <w:color w:val="000000"/>
          <w:sz w:val="28"/>
          <w:szCs w:val="28"/>
        </w:rPr>
        <w:t xml:space="preserve"> </w:t>
      </w:r>
      <w:r>
        <w:rPr>
          <w:color w:val="000000"/>
          <w:sz w:val="28"/>
          <w:szCs w:val="28"/>
        </w:rPr>
        <w:t xml:space="preserve"> </w:t>
      </w:r>
      <w:r w:rsidRPr="007C1C5B">
        <w:rPr>
          <w:color w:val="000000"/>
          <w:sz w:val="28"/>
          <w:szCs w:val="28"/>
        </w:rPr>
        <w:t>ПрАТ "Волинське ОПАС".</w:t>
      </w:r>
    </w:p>
    <w:p w:rsidR="001C7564" w:rsidRDefault="001C7564" w:rsidP="00194D55">
      <w:pPr>
        <w:ind w:firstLine="708"/>
        <w:jc w:val="both"/>
        <w:rPr>
          <w:sz w:val="28"/>
          <w:szCs w:val="28"/>
        </w:rPr>
      </w:pPr>
      <w:r>
        <w:rPr>
          <w:sz w:val="28"/>
          <w:szCs w:val="28"/>
        </w:rPr>
        <w:t>Залізничне сполучення</w:t>
      </w:r>
      <w:r w:rsidRPr="00E0538C">
        <w:rPr>
          <w:sz w:val="28"/>
          <w:szCs w:val="28"/>
        </w:rPr>
        <w:t>: залізнична станція м.  Камінь-Каширський   Ковельської дистанції колії Львівської залізниці.</w:t>
      </w:r>
    </w:p>
    <w:p w:rsidR="001C7564" w:rsidRPr="00B42C0D" w:rsidRDefault="001C7564" w:rsidP="00194D55">
      <w:pPr>
        <w:ind w:firstLine="708"/>
        <w:jc w:val="both"/>
        <w:rPr>
          <w:sz w:val="28"/>
          <w:szCs w:val="28"/>
        </w:rPr>
      </w:pPr>
      <w:r w:rsidRPr="00B42C0D">
        <w:rPr>
          <w:sz w:val="28"/>
          <w:szCs w:val="28"/>
        </w:rPr>
        <w:t>Мережа автомобільних доріг загального користування області складає 352,8 км, у тому числі:</w:t>
      </w:r>
    </w:p>
    <w:p w:rsidR="001C7564" w:rsidRPr="00B42C0D" w:rsidRDefault="001C7564" w:rsidP="00194D55">
      <w:pPr>
        <w:ind w:firstLine="708"/>
        <w:jc w:val="both"/>
        <w:rPr>
          <w:color w:val="FF6600"/>
          <w:sz w:val="28"/>
          <w:szCs w:val="28"/>
        </w:rPr>
      </w:pPr>
      <w:r w:rsidRPr="00B42C0D">
        <w:rPr>
          <w:sz w:val="28"/>
          <w:szCs w:val="28"/>
        </w:rPr>
        <w:t>- 102,4 км доріг державного значення (з них: 16,4 км – регіональні дороги, 86,0 км - територіальні дороги);</w:t>
      </w:r>
    </w:p>
    <w:p w:rsidR="001C7564" w:rsidRPr="00B42C0D" w:rsidRDefault="001C7564" w:rsidP="00194D55">
      <w:pPr>
        <w:ind w:firstLine="708"/>
        <w:jc w:val="both"/>
        <w:rPr>
          <w:sz w:val="28"/>
          <w:szCs w:val="28"/>
        </w:rPr>
      </w:pPr>
      <w:r w:rsidRPr="00B42C0D">
        <w:rPr>
          <w:sz w:val="28"/>
          <w:szCs w:val="28"/>
        </w:rPr>
        <w:t xml:space="preserve">- 250,4 км доріг місцевого значення (з них:  82,4 км – обласні дороги,  168,0 км – районні дороги). </w:t>
      </w:r>
    </w:p>
    <w:p w:rsidR="001C7564" w:rsidRPr="00F4464D" w:rsidRDefault="001C7564" w:rsidP="00194D55">
      <w:pPr>
        <w:jc w:val="both"/>
        <w:rPr>
          <w:sz w:val="28"/>
          <w:szCs w:val="28"/>
        </w:rPr>
      </w:pPr>
      <w:r w:rsidRPr="00B42C0D">
        <w:rPr>
          <w:color w:val="FF6600"/>
          <w:sz w:val="28"/>
          <w:szCs w:val="28"/>
        </w:rPr>
        <w:tab/>
      </w:r>
      <w:r w:rsidRPr="00B42C0D">
        <w:rPr>
          <w:sz w:val="28"/>
          <w:szCs w:val="28"/>
        </w:rPr>
        <w:t>Існуюча мережа автомобільних доріг загального користування району обслуговується Старовижівською філією</w:t>
      </w:r>
      <w:r w:rsidRPr="00F4464D">
        <w:rPr>
          <w:sz w:val="28"/>
          <w:szCs w:val="28"/>
        </w:rPr>
        <w:t xml:space="preserve"> ДП «Волинський облавтодор», у тому числі Камінь-каширською дорожньо-експлуатаційною дільницею.</w:t>
      </w:r>
    </w:p>
    <w:p w:rsidR="001C7564" w:rsidRPr="009E3C12" w:rsidRDefault="001C7564" w:rsidP="00194D55">
      <w:pPr>
        <w:jc w:val="both"/>
        <w:rPr>
          <w:sz w:val="28"/>
          <w:szCs w:val="28"/>
        </w:rPr>
      </w:pPr>
      <w:r w:rsidRPr="00F4464D">
        <w:rPr>
          <w:color w:val="FF6600"/>
          <w:sz w:val="28"/>
          <w:szCs w:val="28"/>
        </w:rPr>
        <w:tab/>
      </w:r>
      <w:r w:rsidRPr="009E3C12">
        <w:rPr>
          <w:sz w:val="28"/>
          <w:szCs w:val="28"/>
        </w:rPr>
        <w:t xml:space="preserve">Загальна протяжність вулиць і доріг комунальної власності району становить </w:t>
      </w:r>
      <w:r w:rsidRPr="009E3C12">
        <w:rPr>
          <w:sz w:val="27"/>
          <w:szCs w:val="27"/>
        </w:rPr>
        <w:t>589 км</w:t>
      </w:r>
      <w:r w:rsidRPr="009E3C12">
        <w:rPr>
          <w:sz w:val="28"/>
          <w:szCs w:val="28"/>
        </w:rPr>
        <w:t xml:space="preserve">, у тому числі з твердим покриттям </w:t>
      </w:r>
      <w:r w:rsidRPr="009E3C12">
        <w:rPr>
          <w:sz w:val="26"/>
          <w:szCs w:val="26"/>
        </w:rPr>
        <w:t xml:space="preserve">169,9 </w:t>
      </w:r>
      <w:r w:rsidRPr="009E3C12">
        <w:rPr>
          <w:sz w:val="28"/>
          <w:szCs w:val="28"/>
        </w:rPr>
        <w:t xml:space="preserve">км. За видами покриття комунальні дороги поділяються: </w:t>
      </w:r>
    </w:p>
    <w:p w:rsidR="001C7564" w:rsidRPr="009E3C12" w:rsidRDefault="001C7564" w:rsidP="00194D55">
      <w:pPr>
        <w:jc w:val="both"/>
        <w:rPr>
          <w:sz w:val="28"/>
          <w:szCs w:val="28"/>
        </w:rPr>
      </w:pPr>
      <w:r w:rsidRPr="009E3C12">
        <w:rPr>
          <w:sz w:val="28"/>
          <w:szCs w:val="28"/>
        </w:rPr>
        <w:tab/>
        <w:t xml:space="preserve">- </w:t>
      </w:r>
      <w:r w:rsidRPr="009E3C12">
        <w:rPr>
          <w:sz w:val="26"/>
          <w:szCs w:val="26"/>
        </w:rPr>
        <w:t xml:space="preserve">82,0 км </w:t>
      </w:r>
      <w:r w:rsidRPr="009E3C12">
        <w:rPr>
          <w:sz w:val="28"/>
          <w:szCs w:val="28"/>
        </w:rPr>
        <w:t>- асфальтобетонне покриття;</w:t>
      </w:r>
    </w:p>
    <w:p w:rsidR="001C7564" w:rsidRPr="009E3C12" w:rsidRDefault="001C7564" w:rsidP="00194D55">
      <w:pPr>
        <w:ind w:firstLine="709"/>
        <w:jc w:val="both"/>
        <w:rPr>
          <w:sz w:val="28"/>
          <w:szCs w:val="28"/>
        </w:rPr>
      </w:pPr>
      <w:r w:rsidRPr="009E3C12">
        <w:rPr>
          <w:sz w:val="28"/>
          <w:szCs w:val="28"/>
        </w:rPr>
        <w:t xml:space="preserve">- </w:t>
      </w:r>
      <w:r w:rsidRPr="009E3C12">
        <w:rPr>
          <w:sz w:val="26"/>
          <w:szCs w:val="26"/>
        </w:rPr>
        <w:t xml:space="preserve">86,3 км </w:t>
      </w:r>
      <w:r w:rsidRPr="009E3C12">
        <w:rPr>
          <w:sz w:val="28"/>
          <w:szCs w:val="28"/>
        </w:rPr>
        <w:t>-  білощебеневе покриття;</w:t>
      </w:r>
    </w:p>
    <w:p w:rsidR="001C7564" w:rsidRPr="009E3C12" w:rsidRDefault="001C7564" w:rsidP="00194D55">
      <w:pPr>
        <w:ind w:firstLine="709"/>
        <w:jc w:val="both"/>
        <w:rPr>
          <w:sz w:val="28"/>
          <w:szCs w:val="28"/>
        </w:rPr>
      </w:pPr>
      <w:r w:rsidRPr="009E3C12">
        <w:rPr>
          <w:sz w:val="28"/>
          <w:szCs w:val="28"/>
        </w:rPr>
        <w:t xml:space="preserve">- </w:t>
      </w:r>
      <w:r w:rsidRPr="009E3C12">
        <w:rPr>
          <w:sz w:val="26"/>
          <w:szCs w:val="26"/>
        </w:rPr>
        <w:t xml:space="preserve">1,6 </w:t>
      </w:r>
      <w:r w:rsidRPr="009E3C12">
        <w:rPr>
          <w:sz w:val="28"/>
          <w:szCs w:val="28"/>
        </w:rPr>
        <w:t>км – бруківка;</w:t>
      </w:r>
    </w:p>
    <w:p w:rsidR="001C7564" w:rsidRPr="009E3C12" w:rsidRDefault="001C7564" w:rsidP="00194D55">
      <w:pPr>
        <w:ind w:firstLine="709"/>
        <w:jc w:val="both"/>
        <w:rPr>
          <w:sz w:val="28"/>
          <w:szCs w:val="28"/>
        </w:rPr>
      </w:pPr>
      <w:r w:rsidRPr="009E3C12">
        <w:rPr>
          <w:sz w:val="28"/>
          <w:szCs w:val="28"/>
        </w:rPr>
        <w:t xml:space="preserve">- </w:t>
      </w:r>
      <w:r w:rsidRPr="009E3C12">
        <w:rPr>
          <w:sz w:val="26"/>
          <w:szCs w:val="26"/>
        </w:rPr>
        <w:t>419,1</w:t>
      </w:r>
      <w:r w:rsidRPr="009E3C12">
        <w:rPr>
          <w:sz w:val="28"/>
          <w:szCs w:val="28"/>
        </w:rPr>
        <w:t>км –  ґрунтове покриття.</w:t>
      </w:r>
    </w:p>
    <w:p w:rsidR="001C7564" w:rsidRDefault="001C7564" w:rsidP="00194D55">
      <w:pPr>
        <w:jc w:val="both"/>
        <w:rPr>
          <w:sz w:val="28"/>
          <w:szCs w:val="28"/>
        </w:rPr>
      </w:pPr>
    </w:p>
    <w:p w:rsidR="001C7564" w:rsidRDefault="001C7564" w:rsidP="009E3C12">
      <w:pPr>
        <w:jc w:val="center"/>
        <w:rPr>
          <w:b/>
          <w:sz w:val="28"/>
          <w:szCs w:val="28"/>
        </w:rPr>
      </w:pPr>
      <w:r>
        <w:rPr>
          <w:b/>
          <w:sz w:val="28"/>
          <w:szCs w:val="28"/>
        </w:rPr>
        <w:t>4.</w:t>
      </w:r>
      <w:r w:rsidRPr="00D84B41">
        <w:rPr>
          <w:b/>
          <w:sz w:val="28"/>
          <w:szCs w:val="28"/>
        </w:rPr>
        <w:t xml:space="preserve"> </w:t>
      </w:r>
      <w:r>
        <w:rPr>
          <w:b/>
          <w:sz w:val="28"/>
          <w:szCs w:val="28"/>
        </w:rPr>
        <w:t>ЕНЕРГОЗБЕРЕЖЕННЯ ТА ЖИТЛОВО-КОМУНАЛЬНА СФЕРА</w:t>
      </w:r>
    </w:p>
    <w:p w:rsidR="001C7564" w:rsidRDefault="001C7564" w:rsidP="009E3C12">
      <w:pPr>
        <w:jc w:val="center"/>
        <w:rPr>
          <w:b/>
          <w:sz w:val="28"/>
          <w:szCs w:val="28"/>
        </w:rPr>
      </w:pPr>
    </w:p>
    <w:p w:rsidR="001C7564" w:rsidRDefault="001C7564" w:rsidP="002162C9">
      <w:pPr>
        <w:ind w:firstLine="708"/>
        <w:jc w:val="both"/>
        <w:rPr>
          <w:sz w:val="28"/>
          <w:szCs w:val="28"/>
        </w:rPr>
      </w:pPr>
      <w:r w:rsidRPr="00E03C36">
        <w:rPr>
          <w:sz w:val="28"/>
          <w:szCs w:val="28"/>
        </w:rPr>
        <w:t xml:space="preserve">Основною енергопостачальною організацією </w:t>
      </w:r>
      <w:r>
        <w:rPr>
          <w:sz w:val="28"/>
          <w:szCs w:val="28"/>
        </w:rPr>
        <w:t>Камінь-Каширського району</w:t>
      </w:r>
      <w:r w:rsidRPr="00E03C36">
        <w:rPr>
          <w:sz w:val="28"/>
          <w:szCs w:val="28"/>
        </w:rPr>
        <w:t xml:space="preserve"> є </w:t>
      </w:r>
      <w:r>
        <w:rPr>
          <w:sz w:val="28"/>
          <w:szCs w:val="28"/>
        </w:rPr>
        <w:t>філія</w:t>
      </w:r>
      <w:r w:rsidRPr="00E03C36">
        <w:rPr>
          <w:sz w:val="28"/>
          <w:szCs w:val="28"/>
        </w:rPr>
        <w:t xml:space="preserve"> ПАТ «Волиньобленерго». Розподіл електроенергії між споживачами передбачено по мережах 110кВ та 35кВ через підстанції тих же рівнів напруги.</w:t>
      </w:r>
    </w:p>
    <w:p w:rsidR="001C7564" w:rsidRDefault="001C7564" w:rsidP="002162C9">
      <w:pPr>
        <w:ind w:firstLine="708"/>
        <w:jc w:val="both"/>
        <w:rPr>
          <w:sz w:val="30"/>
          <w:szCs w:val="30"/>
        </w:rPr>
      </w:pPr>
      <w:r w:rsidRPr="00BF1EE2">
        <w:rPr>
          <w:sz w:val="30"/>
          <w:szCs w:val="30"/>
        </w:rPr>
        <w:t xml:space="preserve">1  грудня  1993 року в  Камінь-Каширському   районі  був  запалений  перший  факел  голубого   палива.   </w:t>
      </w:r>
      <w:r w:rsidRPr="002162C9">
        <w:rPr>
          <w:sz w:val="30"/>
          <w:szCs w:val="30"/>
        </w:rPr>
        <w:t>Станом на 22.08.2016 року з 65 населених пунктів газифіковано 25 (+1 місто), що становить 40,0 %.</w:t>
      </w:r>
    </w:p>
    <w:p w:rsidR="001C7564" w:rsidRDefault="001C7564" w:rsidP="002162C9">
      <w:pPr>
        <w:widowControl w:val="0"/>
        <w:overflowPunct w:val="0"/>
        <w:autoSpaceDE w:val="0"/>
        <w:autoSpaceDN w:val="0"/>
        <w:adjustRightInd w:val="0"/>
        <w:ind w:right="70" w:firstLine="708"/>
        <w:jc w:val="both"/>
        <w:rPr>
          <w:sz w:val="28"/>
          <w:szCs w:val="28"/>
        </w:rPr>
      </w:pPr>
      <w:r>
        <w:rPr>
          <w:sz w:val="28"/>
          <w:szCs w:val="28"/>
        </w:rPr>
        <w:t>В районі</w:t>
      </w:r>
      <w:r w:rsidRPr="00E03C36">
        <w:rPr>
          <w:sz w:val="28"/>
          <w:szCs w:val="28"/>
        </w:rPr>
        <w:t xml:space="preserve"> поетапно впроваджуються заходи</w:t>
      </w:r>
      <w:r>
        <w:rPr>
          <w:sz w:val="28"/>
          <w:szCs w:val="28"/>
        </w:rPr>
        <w:t xml:space="preserve"> з енергозбереження. Так, лише з</w:t>
      </w:r>
      <w:r w:rsidRPr="005C1EEA">
        <w:rPr>
          <w:sz w:val="28"/>
          <w:szCs w:val="28"/>
        </w:rPr>
        <w:t>а 9 місяців 2016 року в бюджетній сфері  впроваджено 14 заходів  по енергозбереженню. Загальна вартість впровадження становить 1 млн. 94 тис. грн., що забезпечило  економію  5,05 тонни умовного палива, розрахунковий економічний ефект від впровадження заходів   становить 49 тис. грн.</w:t>
      </w:r>
    </w:p>
    <w:p w:rsidR="001C7564" w:rsidRDefault="001C7564" w:rsidP="002162C9">
      <w:pPr>
        <w:widowControl w:val="0"/>
        <w:overflowPunct w:val="0"/>
        <w:autoSpaceDE w:val="0"/>
        <w:autoSpaceDN w:val="0"/>
        <w:adjustRightInd w:val="0"/>
        <w:ind w:right="70" w:firstLine="708"/>
        <w:jc w:val="both"/>
        <w:rPr>
          <w:sz w:val="28"/>
          <w:szCs w:val="28"/>
        </w:rPr>
      </w:pPr>
      <w:r w:rsidRPr="001062F2">
        <w:rPr>
          <w:sz w:val="28"/>
          <w:szCs w:val="28"/>
        </w:rPr>
        <w:t>В рамках реалізації проекту Програми розвитку ООН в Україні та Європейського Союзу «Місцевий розвиток, орієнтований на громаду»,  за ініціативи громад, сільських рад, при фінансовій</w:t>
      </w:r>
      <w:r>
        <w:rPr>
          <w:sz w:val="28"/>
          <w:szCs w:val="28"/>
        </w:rPr>
        <w:t xml:space="preserve"> підтримці</w:t>
      </w:r>
      <w:r w:rsidRPr="001062F2">
        <w:rPr>
          <w:sz w:val="28"/>
          <w:szCs w:val="28"/>
        </w:rPr>
        <w:t xml:space="preserve"> </w:t>
      </w:r>
      <w:r>
        <w:rPr>
          <w:sz w:val="28"/>
          <w:szCs w:val="28"/>
        </w:rPr>
        <w:t>місцевих бюджетів</w:t>
      </w:r>
      <w:r w:rsidRPr="001062F2">
        <w:rPr>
          <w:sz w:val="28"/>
          <w:szCs w:val="28"/>
        </w:rPr>
        <w:t xml:space="preserve"> </w:t>
      </w:r>
      <w:r>
        <w:rPr>
          <w:sz w:val="28"/>
          <w:szCs w:val="28"/>
        </w:rPr>
        <w:t>в районі вдалося реалізувати ряд енергозберігаючих проектів.</w:t>
      </w:r>
    </w:p>
    <w:p w:rsidR="001C7564" w:rsidRDefault="001C7564" w:rsidP="00030D11">
      <w:pPr>
        <w:autoSpaceDE w:val="0"/>
        <w:autoSpaceDN w:val="0"/>
        <w:adjustRightInd w:val="0"/>
        <w:ind w:firstLine="708"/>
        <w:jc w:val="both"/>
        <w:rPr>
          <w:sz w:val="28"/>
          <w:szCs w:val="28"/>
        </w:rPr>
      </w:pPr>
      <w:r w:rsidRPr="00F92016">
        <w:rPr>
          <w:sz w:val="28"/>
          <w:szCs w:val="28"/>
        </w:rPr>
        <w:t>Забезпечення споживачів питною водою здійснюють</w:t>
      </w:r>
      <w:r>
        <w:rPr>
          <w:sz w:val="28"/>
          <w:szCs w:val="28"/>
        </w:rPr>
        <w:t xml:space="preserve"> Камінь-Каширське ВУЖКГ та </w:t>
      </w:r>
      <w:r w:rsidRPr="00030D11">
        <w:rPr>
          <w:sz w:val="28"/>
          <w:szCs w:val="28"/>
        </w:rPr>
        <w:t xml:space="preserve">ТОВ </w:t>
      </w:r>
      <w:r>
        <w:rPr>
          <w:sz w:val="28"/>
          <w:szCs w:val="28"/>
        </w:rPr>
        <w:t>«</w:t>
      </w:r>
      <w:r w:rsidRPr="00030D11">
        <w:rPr>
          <w:sz w:val="28"/>
          <w:szCs w:val="28"/>
        </w:rPr>
        <w:t>Камінь-Каширський райсількомунгосп»</w:t>
      </w:r>
      <w:r>
        <w:rPr>
          <w:sz w:val="28"/>
          <w:szCs w:val="28"/>
        </w:rPr>
        <w:t xml:space="preserve">. З ВУЖКГ по постачанню води укладено 2760 договорів та 923 - на водовідведення. Протяжність водопровідних мереж  - 23,8 км, водовідведення – 18,4 км. </w:t>
      </w:r>
      <w:r w:rsidRPr="00030D11">
        <w:rPr>
          <w:sz w:val="28"/>
          <w:szCs w:val="28"/>
        </w:rPr>
        <w:t xml:space="preserve">ТОВ </w:t>
      </w:r>
      <w:r>
        <w:rPr>
          <w:sz w:val="28"/>
          <w:szCs w:val="28"/>
        </w:rPr>
        <w:t>«</w:t>
      </w:r>
      <w:r w:rsidRPr="00030D11">
        <w:rPr>
          <w:sz w:val="28"/>
          <w:szCs w:val="28"/>
        </w:rPr>
        <w:t>Камінь-Каширський райсількомунгосп»</w:t>
      </w:r>
      <w:r>
        <w:rPr>
          <w:sz w:val="28"/>
          <w:szCs w:val="28"/>
        </w:rPr>
        <w:t xml:space="preserve"> обслуговує жителів 6 населених пунктів: Видерта, Залісся, Добре, Осівці, Підцир</w:t>
      </w:r>
      <w:r w:rsidRPr="00872B1C">
        <w:rPr>
          <w:sz w:val="28"/>
          <w:szCs w:val="28"/>
        </w:rPr>
        <w:t>’</w:t>
      </w:r>
      <w:r>
        <w:rPr>
          <w:sz w:val="28"/>
          <w:szCs w:val="28"/>
        </w:rPr>
        <w:t xml:space="preserve">я, Стобихівка. Загальна протяжність становить 50,3 км., кількість споживачів – 2631. </w:t>
      </w:r>
      <w:r w:rsidRPr="00F92016">
        <w:rPr>
          <w:color w:val="000000"/>
          <w:sz w:val="28"/>
          <w:szCs w:val="28"/>
        </w:rPr>
        <w:t xml:space="preserve">Головним проблемним питанням у забезпеченні населених пунктів </w:t>
      </w:r>
      <w:r>
        <w:rPr>
          <w:color w:val="000000"/>
          <w:sz w:val="28"/>
          <w:szCs w:val="28"/>
        </w:rPr>
        <w:t>району, а особливо міста,</w:t>
      </w:r>
      <w:r w:rsidRPr="00F92016">
        <w:rPr>
          <w:color w:val="000000"/>
          <w:sz w:val="28"/>
          <w:szCs w:val="28"/>
        </w:rPr>
        <w:t xml:space="preserve"> якісною питною водою є незадовільний стан водопровідних мереж.</w:t>
      </w:r>
      <w:r>
        <w:rPr>
          <w:color w:val="000000"/>
          <w:sz w:val="28"/>
          <w:szCs w:val="28"/>
        </w:rPr>
        <w:t xml:space="preserve"> </w:t>
      </w:r>
      <w:r w:rsidRPr="00F92016">
        <w:rPr>
          <w:color w:val="000000"/>
          <w:sz w:val="28"/>
          <w:szCs w:val="28"/>
        </w:rPr>
        <w:t>Фактична зношеність основних фондів підприємств</w:t>
      </w:r>
      <w:r>
        <w:rPr>
          <w:color w:val="000000"/>
          <w:sz w:val="28"/>
          <w:szCs w:val="28"/>
        </w:rPr>
        <w:t xml:space="preserve"> </w:t>
      </w:r>
      <w:r w:rsidRPr="00F92016">
        <w:rPr>
          <w:sz w:val="28"/>
          <w:szCs w:val="28"/>
        </w:rPr>
        <w:t xml:space="preserve">може </w:t>
      </w:r>
      <w:r>
        <w:rPr>
          <w:sz w:val="28"/>
          <w:szCs w:val="28"/>
        </w:rPr>
        <w:t>привести до аварійної ситуації.</w:t>
      </w:r>
    </w:p>
    <w:p w:rsidR="001C7564" w:rsidRDefault="001C7564" w:rsidP="00030D11">
      <w:pPr>
        <w:autoSpaceDE w:val="0"/>
        <w:autoSpaceDN w:val="0"/>
        <w:adjustRightInd w:val="0"/>
        <w:ind w:firstLine="708"/>
        <w:jc w:val="both"/>
        <w:rPr>
          <w:color w:val="000000"/>
          <w:sz w:val="28"/>
          <w:szCs w:val="28"/>
        </w:rPr>
      </w:pPr>
      <w:r w:rsidRPr="00030D11">
        <w:rPr>
          <w:color w:val="000000"/>
          <w:sz w:val="28"/>
          <w:szCs w:val="28"/>
        </w:rPr>
        <w:t>У 2011 році був зданий в експлуатацію полігон по знешкодженню й похованню ТПВ, м. Камінь-Каширський, термін експлуатації якого розрахований на 20 років. Фактична загруженість полігону на сьогоднішній день становить 10,5 тис. т, що становить 10 % від проектної потужності.</w:t>
      </w:r>
    </w:p>
    <w:p w:rsidR="001C7564" w:rsidRDefault="001C7564" w:rsidP="00030D11">
      <w:pPr>
        <w:autoSpaceDE w:val="0"/>
        <w:autoSpaceDN w:val="0"/>
        <w:adjustRightInd w:val="0"/>
        <w:ind w:firstLine="708"/>
        <w:jc w:val="both"/>
        <w:rPr>
          <w:color w:val="000000"/>
          <w:sz w:val="28"/>
          <w:szCs w:val="28"/>
        </w:rPr>
      </w:pPr>
      <w:r>
        <w:rPr>
          <w:color w:val="000000"/>
          <w:sz w:val="28"/>
          <w:szCs w:val="28"/>
        </w:rPr>
        <w:t xml:space="preserve">Централізоване водовідведення міста забезпечує каналізаційно-насосна станція, потужність якої становить 1030 м. куб./добу.  У 2004 році була проведена часткова реконструкція, залишкова вартість у цінах 2014 року становить 1 млн. грн.  </w:t>
      </w:r>
    </w:p>
    <w:p w:rsidR="001C7564" w:rsidRDefault="001C7564" w:rsidP="00030D11">
      <w:pPr>
        <w:autoSpaceDE w:val="0"/>
        <w:autoSpaceDN w:val="0"/>
        <w:adjustRightInd w:val="0"/>
        <w:ind w:firstLine="708"/>
        <w:jc w:val="both"/>
        <w:rPr>
          <w:color w:val="000000"/>
          <w:sz w:val="28"/>
          <w:szCs w:val="28"/>
        </w:rPr>
      </w:pPr>
      <w:r>
        <w:rPr>
          <w:color w:val="000000"/>
          <w:sz w:val="28"/>
          <w:szCs w:val="28"/>
        </w:rPr>
        <w:t>Послуги з теплопостачання здійснюють: районне підприємство «Теплокамінь» та ТОВ «Бренвель». Завдяки інвестору вдалося реалізувати намір по переведенню найбільш газоспоживної котельні на альтернативні види палива (школа № 2 м. Камінь-Каширський, будинок школяра, центральна районна лікарня).</w:t>
      </w:r>
    </w:p>
    <w:p w:rsidR="001C7564" w:rsidRDefault="001C7564" w:rsidP="00030D11">
      <w:pPr>
        <w:autoSpaceDE w:val="0"/>
        <w:autoSpaceDN w:val="0"/>
        <w:adjustRightInd w:val="0"/>
        <w:ind w:firstLine="708"/>
        <w:jc w:val="both"/>
        <w:rPr>
          <w:color w:val="000000"/>
          <w:sz w:val="28"/>
          <w:szCs w:val="28"/>
        </w:rPr>
      </w:pPr>
    </w:p>
    <w:p w:rsidR="001C7564" w:rsidRDefault="001C7564" w:rsidP="00BC3B4F">
      <w:pPr>
        <w:jc w:val="center"/>
        <w:rPr>
          <w:b/>
          <w:sz w:val="28"/>
          <w:szCs w:val="28"/>
        </w:rPr>
      </w:pPr>
      <w:r w:rsidRPr="007C1C5B">
        <w:rPr>
          <w:b/>
          <w:sz w:val="28"/>
          <w:szCs w:val="28"/>
        </w:rPr>
        <w:t>5</w:t>
      </w:r>
      <w:r>
        <w:rPr>
          <w:b/>
          <w:sz w:val="28"/>
          <w:szCs w:val="28"/>
        </w:rPr>
        <w:t>.</w:t>
      </w:r>
      <w:r w:rsidRPr="007C1C5B">
        <w:rPr>
          <w:b/>
          <w:sz w:val="28"/>
          <w:szCs w:val="28"/>
        </w:rPr>
        <w:t xml:space="preserve"> </w:t>
      </w:r>
      <w:r>
        <w:rPr>
          <w:b/>
          <w:sz w:val="28"/>
          <w:szCs w:val="28"/>
        </w:rPr>
        <w:t>ОСВІТНЯ ІНФРАСТРУКТУРА</w:t>
      </w:r>
      <w:r w:rsidRPr="007C1C5B">
        <w:rPr>
          <w:b/>
          <w:sz w:val="28"/>
          <w:szCs w:val="28"/>
        </w:rPr>
        <w:t xml:space="preserve"> </w:t>
      </w:r>
    </w:p>
    <w:p w:rsidR="001C7564" w:rsidRDefault="001C7564" w:rsidP="00BC3B4F">
      <w:pPr>
        <w:rPr>
          <w:b/>
          <w:sz w:val="28"/>
          <w:szCs w:val="28"/>
        </w:rPr>
      </w:pPr>
    </w:p>
    <w:p w:rsidR="001C7564" w:rsidRPr="005C1EEA" w:rsidRDefault="001C7564" w:rsidP="00BC3B4F">
      <w:pPr>
        <w:pStyle w:val="BodyTextIndent"/>
        <w:spacing w:after="0"/>
        <w:ind w:left="0" w:firstLine="708"/>
        <w:jc w:val="both"/>
        <w:rPr>
          <w:sz w:val="28"/>
          <w:szCs w:val="28"/>
        </w:rPr>
      </w:pPr>
      <w:r w:rsidRPr="005C1EEA">
        <w:rPr>
          <w:sz w:val="28"/>
          <w:szCs w:val="28"/>
        </w:rPr>
        <w:t xml:space="preserve">В  районі функціонує  48 загальноосвітніх шкіл: 27 – І-ІІІ ступенів (в т.ч. 3 навчально-виховні комплекси: школа-гімназія та школа-ліцей у </w:t>
      </w:r>
      <w:r>
        <w:rPr>
          <w:sz w:val="28"/>
          <w:szCs w:val="28"/>
        </w:rPr>
        <w:t xml:space="preserve">м. Каменя-Каширському, </w:t>
      </w:r>
      <w:r w:rsidRPr="005C1EEA">
        <w:rPr>
          <w:sz w:val="28"/>
          <w:szCs w:val="28"/>
        </w:rPr>
        <w:t xml:space="preserve">загальноосвітня школа І-ІІІ ступенів-дошкільний навчальний заклад с.Видричі, опорний навчальний заклад-загальноосвітня школа І-ІІІ ступенів с.Пнівне), 14 – І-ІІ ступенів і 6 – І ступеня. У 570 класах  навчається 9496 учнів. </w:t>
      </w:r>
    </w:p>
    <w:p w:rsidR="001C7564" w:rsidRPr="005C1EEA" w:rsidRDefault="001C7564" w:rsidP="00BC3B4F">
      <w:pPr>
        <w:pStyle w:val="BodyTextIndent"/>
        <w:spacing w:after="0"/>
        <w:ind w:left="0" w:firstLine="708"/>
        <w:jc w:val="both"/>
        <w:rPr>
          <w:sz w:val="28"/>
          <w:szCs w:val="28"/>
        </w:rPr>
      </w:pPr>
      <w:r w:rsidRPr="005C1EEA">
        <w:rPr>
          <w:sz w:val="28"/>
          <w:szCs w:val="28"/>
        </w:rPr>
        <w:t xml:space="preserve">Функціонує 9 класів із заочною формою навчання при 3 денних загальноосвітніх школах, де навчається 236 учнів; міжшкільний навчально-виробничий комбінат, в якому допрофільну та допрофесійну підготовку отримує 508 старшокласників району; 3 позашкільні навчальні заклади (Будинок дитячої та юнацької творчості, Станція юних техніків, Станція юних туристів), де 1092 вихованців займаються в 63 групах за інтересами. </w:t>
      </w:r>
    </w:p>
    <w:p w:rsidR="001C7564" w:rsidRPr="005C1EEA" w:rsidRDefault="001C7564" w:rsidP="00BC3B4F">
      <w:pPr>
        <w:ind w:firstLine="709"/>
        <w:jc w:val="both"/>
        <w:rPr>
          <w:sz w:val="28"/>
          <w:szCs w:val="28"/>
        </w:rPr>
      </w:pPr>
      <w:r w:rsidRPr="005C1EEA">
        <w:rPr>
          <w:sz w:val="28"/>
          <w:szCs w:val="28"/>
        </w:rPr>
        <w:t xml:space="preserve">Функціонує один навчально-виховний комплекс «школа-дошкільний заклад» в селі Видричі, 27 дошкільних навчальних закладів. З них: 21 працює 3 10,5 год. режимом роботи, 6 ДНЗ – з короткотривалим перебування дітей протягом 4 год. Всього дошкільними навчальними закладами охоплено 2000 дітей.  </w:t>
      </w:r>
    </w:p>
    <w:p w:rsidR="001C7564" w:rsidRPr="005C1EEA" w:rsidRDefault="001C7564" w:rsidP="00BC3B4F">
      <w:pPr>
        <w:ind w:firstLine="709"/>
        <w:jc w:val="both"/>
        <w:rPr>
          <w:sz w:val="28"/>
          <w:szCs w:val="28"/>
        </w:rPr>
      </w:pPr>
      <w:r w:rsidRPr="005C1EEA">
        <w:rPr>
          <w:sz w:val="28"/>
          <w:szCs w:val="28"/>
        </w:rPr>
        <w:t xml:space="preserve">Згідно рішень сесії районної ради призупинено функціонування загальноосвітньої школи І ступеня с. Олександрія, закрито (ліквідовано) загальноосвітню школу І ступеня с. Малі Голоби та передано приміщення загальноосвітньої школи І ступеня с.Котуш на баланс Хотешівської сільської ради. </w:t>
      </w:r>
    </w:p>
    <w:p w:rsidR="001C7564" w:rsidRPr="005C1EEA" w:rsidRDefault="001C7564" w:rsidP="00BC3B4F">
      <w:pPr>
        <w:ind w:firstLine="709"/>
        <w:jc w:val="both"/>
        <w:rPr>
          <w:sz w:val="28"/>
          <w:szCs w:val="28"/>
        </w:rPr>
      </w:pPr>
      <w:r w:rsidRPr="005C1EEA">
        <w:rPr>
          <w:sz w:val="28"/>
          <w:szCs w:val="28"/>
        </w:rPr>
        <w:t>Мережа навчальних закладів є достатньою для виконання Законів України «Про освіту», «Про загальну середню освіту».</w:t>
      </w:r>
    </w:p>
    <w:p w:rsidR="001C7564" w:rsidRPr="005C1EEA" w:rsidRDefault="001C7564" w:rsidP="00BC3B4F">
      <w:pPr>
        <w:ind w:firstLine="709"/>
        <w:jc w:val="both"/>
        <w:rPr>
          <w:sz w:val="28"/>
          <w:szCs w:val="28"/>
        </w:rPr>
      </w:pPr>
      <w:r w:rsidRPr="005C1EEA">
        <w:rPr>
          <w:sz w:val="28"/>
          <w:szCs w:val="28"/>
        </w:rPr>
        <w:t xml:space="preserve">Організовано регулярне безоплатне підвезення для 457 школярів (100%), які проживають за межею пішохідної доступності, до місць навчання і додому. </w:t>
      </w:r>
    </w:p>
    <w:p w:rsidR="001C7564" w:rsidRDefault="001C7564" w:rsidP="00BC3B4F">
      <w:pPr>
        <w:ind w:firstLine="709"/>
        <w:jc w:val="both"/>
        <w:rPr>
          <w:sz w:val="28"/>
          <w:szCs w:val="28"/>
        </w:rPr>
      </w:pPr>
      <w:r w:rsidRPr="005C1EEA">
        <w:rPr>
          <w:sz w:val="28"/>
          <w:szCs w:val="28"/>
        </w:rPr>
        <w:t xml:space="preserve"> Організовано навчання за індивідуальними навчальними планами 74 школярів. За інклюзивною формою навчання - 28 учнів у п’ятнадцяти загальноосвітніх навчальних закладах.</w:t>
      </w:r>
    </w:p>
    <w:p w:rsidR="001C7564" w:rsidRPr="00634F46" w:rsidRDefault="001C7564" w:rsidP="00634F46">
      <w:pPr>
        <w:ind w:firstLine="709"/>
        <w:jc w:val="both"/>
        <w:rPr>
          <w:sz w:val="28"/>
          <w:szCs w:val="28"/>
        </w:rPr>
      </w:pPr>
      <w:r>
        <w:rPr>
          <w:sz w:val="28"/>
          <w:szCs w:val="28"/>
        </w:rPr>
        <w:t xml:space="preserve">Середню-спеціальну освіту діти можуть здобути у </w:t>
      </w:r>
      <w:r w:rsidRPr="005C1EEA">
        <w:rPr>
          <w:sz w:val="28"/>
          <w:szCs w:val="28"/>
        </w:rPr>
        <w:t xml:space="preserve"> </w:t>
      </w:r>
      <w:r w:rsidRPr="00634F46">
        <w:rPr>
          <w:sz w:val="28"/>
          <w:szCs w:val="28"/>
        </w:rPr>
        <w:t>ДПТНЗ "Камінь-Каширське ВПУ</w:t>
      </w:r>
      <w:r>
        <w:rPr>
          <w:sz w:val="28"/>
          <w:szCs w:val="28"/>
        </w:rPr>
        <w:t xml:space="preserve">. </w:t>
      </w:r>
      <w:r w:rsidRPr="005C1EEA">
        <w:rPr>
          <w:sz w:val="28"/>
          <w:szCs w:val="28"/>
        </w:rPr>
        <w:t xml:space="preserve"> </w:t>
      </w:r>
      <w:r>
        <w:rPr>
          <w:sz w:val="28"/>
          <w:szCs w:val="28"/>
        </w:rPr>
        <w:t>С</w:t>
      </w:r>
      <w:r w:rsidRPr="00634F46">
        <w:rPr>
          <w:sz w:val="28"/>
          <w:szCs w:val="28"/>
        </w:rPr>
        <w:t xml:space="preserve">еред великого обсягу професій </w:t>
      </w:r>
      <w:r>
        <w:rPr>
          <w:sz w:val="28"/>
          <w:szCs w:val="28"/>
        </w:rPr>
        <w:t>тут можна обрати</w:t>
      </w:r>
      <w:r w:rsidRPr="00634F46">
        <w:rPr>
          <w:sz w:val="28"/>
          <w:szCs w:val="28"/>
        </w:rPr>
        <w:t>, яка в майбутньому буде приносити і мат</w:t>
      </w:r>
      <w:r>
        <w:rPr>
          <w:sz w:val="28"/>
          <w:szCs w:val="28"/>
        </w:rPr>
        <w:t>еріальне, і моральне заохочення:</w:t>
      </w:r>
      <w:r w:rsidRPr="00634F46">
        <w:t xml:space="preserve"> </w:t>
      </w:r>
      <w:r>
        <w:rPr>
          <w:sz w:val="28"/>
          <w:szCs w:val="28"/>
        </w:rPr>
        <w:t>муляр, штукатур, маляр, монтажник гіпсокартонних конструкцій, електрогазозварник, кухар, кондитер, оператор комп</w:t>
      </w:r>
      <w:r w:rsidRPr="00634F46">
        <w:rPr>
          <w:sz w:val="28"/>
          <w:szCs w:val="28"/>
          <w:lang w:val="ru-RU"/>
        </w:rPr>
        <w:t>’</w:t>
      </w:r>
      <w:r>
        <w:rPr>
          <w:sz w:val="28"/>
          <w:szCs w:val="28"/>
        </w:rPr>
        <w:t>юторного набору, оператор з обробки інформації та програмного забезпечення, обліковець з реєстрації бух. Даних, спеціальність «будівництво та експлуатація будівель і споруд».</w:t>
      </w:r>
    </w:p>
    <w:p w:rsidR="001C7564" w:rsidRPr="005C1EEA" w:rsidRDefault="001C7564" w:rsidP="00BC3B4F">
      <w:pPr>
        <w:ind w:firstLine="709"/>
        <w:jc w:val="both"/>
        <w:rPr>
          <w:sz w:val="28"/>
          <w:szCs w:val="28"/>
        </w:rPr>
      </w:pPr>
    </w:p>
    <w:p w:rsidR="001C7564" w:rsidRDefault="001C7564" w:rsidP="00431077">
      <w:pPr>
        <w:jc w:val="center"/>
        <w:rPr>
          <w:b/>
          <w:sz w:val="28"/>
          <w:szCs w:val="28"/>
        </w:rPr>
      </w:pPr>
    </w:p>
    <w:p w:rsidR="001C7564" w:rsidRDefault="001C7564" w:rsidP="00431077">
      <w:pPr>
        <w:jc w:val="center"/>
        <w:rPr>
          <w:b/>
          <w:sz w:val="28"/>
          <w:szCs w:val="28"/>
        </w:rPr>
      </w:pPr>
    </w:p>
    <w:p w:rsidR="001C7564" w:rsidRDefault="001C7564" w:rsidP="00431077">
      <w:pPr>
        <w:jc w:val="center"/>
        <w:rPr>
          <w:b/>
          <w:sz w:val="28"/>
          <w:szCs w:val="28"/>
        </w:rPr>
      </w:pPr>
      <w:r w:rsidRPr="007C1C5B">
        <w:rPr>
          <w:b/>
          <w:sz w:val="28"/>
          <w:szCs w:val="28"/>
        </w:rPr>
        <w:t>6</w:t>
      </w:r>
      <w:r>
        <w:rPr>
          <w:b/>
          <w:sz w:val="28"/>
          <w:szCs w:val="28"/>
        </w:rPr>
        <w:t>.</w:t>
      </w:r>
      <w:r w:rsidRPr="007C1C5B">
        <w:rPr>
          <w:b/>
          <w:sz w:val="28"/>
          <w:szCs w:val="28"/>
        </w:rPr>
        <w:t xml:space="preserve"> </w:t>
      </w:r>
      <w:r>
        <w:rPr>
          <w:b/>
          <w:sz w:val="28"/>
          <w:szCs w:val="28"/>
        </w:rPr>
        <w:t>КУЛЬТУРА І ТУРИЗМ</w:t>
      </w:r>
    </w:p>
    <w:p w:rsidR="001C7564" w:rsidRDefault="001C7564" w:rsidP="00431077">
      <w:pPr>
        <w:jc w:val="center"/>
        <w:rPr>
          <w:b/>
          <w:sz w:val="28"/>
          <w:szCs w:val="28"/>
        </w:rPr>
      </w:pPr>
    </w:p>
    <w:p w:rsidR="001C7564" w:rsidRDefault="001C7564" w:rsidP="00431077">
      <w:pPr>
        <w:ind w:firstLine="708"/>
        <w:jc w:val="both"/>
        <w:rPr>
          <w:sz w:val="28"/>
          <w:szCs w:val="28"/>
        </w:rPr>
      </w:pPr>
      <w:r w:rsidRPr="007C1C5B">
        <w:rPr>
          <w:bCs/>
          <w:sz w:val="28"/>
          <w:szCs w:val="28"/>
        </w:rPr>
        <w:t xml:space="preserve">Основними завданнями в галузі культури </w:t>
      </w:r>
      <w:r>
        <w:rPr>
          <w:bCs/>
          <w:sz w:val="28"/>
          <w:szCs w:val="28"/>
        </w:rPr>
        <w:t>району</w:t>
      </w:r>
      <w:r w:rsidRPr="007C1C5B">
        <w:rPr>
          <w:bCs/>
          <w:sz w:val="28"/>
          <w:szCs w:val="28"/>
        </w:rPr>
        <w:t xml:space="preserve"> є </w:t>
      </w:r>
      <w:r w:rsidRPr="007C1C5B">
        <w:rPr>
          <w:sz w:val="28"/>
          <w:szCs w:val="28"/>
        </w:rPr>
        <w:t>забезпечення реалізації прав громадян на доступ до інформації, здобуття мистецької освіти, залучення до культурних цінностей і духовних надбань, створення умов для функціонування базової мережі закладів культури місцевого рівня, надання якісних культурних послуг для всіх верств населення, особливо ді</w:t>
      </w:r>
      <w:r>
        <w:rPr>
          <w:sz w:val="28"/>
          <w:szCs w:val="28"/>
        </w:rPr>
        <w:t xml:space="preserve">тей та юнацтва; </w:t>
      </w:r>
      <w:r w:rsidRPr="007C1C5B">
        <w:rPr>
          <w:sz w:val="28"/>
          <w:szCs w:val="28"/>
        </w:rPr>
        <w:t>збереження та актуалізація нематеріальної культурної спадщини, розвиток народних художніх ремесел; забезпечення</w:t>
      </w:r>
      <w:r>
        <w:rPr>
          <w:sz w:val="28"/>
          <w:szCs w:val="28"/>
        </w:rPr>
        <w:t xml:space="preserve"> охорони, </w:t>
      </w:r>
      <w:r w:rsidRPr="007C1C5B">
        <w:rPr>
          <w:sz w:val="28"/>
          <w:szCs w:val="28"/>
        </w:rPr>
        <w:t xml:space="preserve">збереження і використання культурної та археологічної спадщини. </w:t>
      </w:r>
    </w:p>
    <w:p w:rsidR="001C7564" w:rsidRPr="00CF6BE7" w:rsidRDefault="001C7564" w:rsidP="00CF6BE7">
      <w:pPr>
        <w:ind w:firstLine="708"/>
        <w:jc w:val="both"/>
        <w:rPr>
          <w:sz w:val="28"/>
          <w:szCs w:val="28"/>
        </w:rPr>
      </w:pPr>
      <w:r w:rsidRPr="00CF6BE7">
        <w:rPr>
          <w:sz w:val="28"/>
          <w:szCs w:val="28"/>
        </w:rPr>
        <w:t>В районі функціонує 48 клубних закладів, 48 бібліотечних установ, діють дитяча  школа мистецтв,  народний краєзнавчий музей.</w:t>
      </w:r>
    </w:p>
    <w:p w:rsidR="001C7564" w:rsidRPr="00CF6BE7" w:rsidRDefault="001C7564" w:rsidP="00CF6BE7">
      <w:pPr>
        <w:jc w:val="both"/>
        <w:rPr>
          <w:sz w:val="28"/>
          <w:szCs w:val="28"/>
        </w:rPr>
      </w:pPr>
      <w:r w:rsidRPr="00CF6BE7">
        <w:rPr>
          <w:sz w:val="28"/>
          <w:szCs w:val="28"/>
        </w:rPr>
        <w:t xml:space="preserve">          В районі діє 12 колективів, які  носять звання „народний аматорський”. Протягом 2015 року в районі працювало 323 клубних формувань. Серед них 17 любительських об’єднань та клубів за інтересами, 306 колективів художньої самодіяльності.</w:t>
      </w:r>
    </w:p>
    <w:p w:rsidR="001C7564" w:rsidRPr="00CF6BE7" w:rsidRDefault="001C7564" w:rsidP="00CF6BE7">
      <w:pPr>
        <w:ind w:firstLine="708"/>
        <w:jc w:val="both"/>
        <w:rPr>
          <w:sz w:val="28"/>
          <w:szCs w:val="28"/>
          <w:lang w:val="ru-RU"/>
        </w:rPr>
      </w:pPr>
      <w:r w:rsidRPr="00CF6BE7">
        <w:rPr>
          <w:sz w:val="28"/>
          <w:szCs w:val="28"/>
        </w:rPr>
        <w:t xml:space="preserve">Здійснюється значна робота з організації культурно-просвітницької, дозвіллєвої діяльності, розвитку аматорського мистецтва. У творчій діяльності закладів культури використовуються різноманітні форми роботи, спрямовані на виховання патріотизму, любові до рідної землі. </w:t>
      </w:r>
    </w:p>
    <w:p w:rsidR="001C7564" w:rsidRPr="00CF6BE7" w:rsidRDefault="001C7564" w:rsidP="00CF6BE7">
      <w:pPr>
        <w:ind w:firstLine="708"/>
        <w:jc w:val="both"/>
        <w:rPr>
          <w:sz w:val="28"/>
          <w:szCs w:val="28"/>
        </w:rPr>
      </w:pPr>
      <w:r w:rsidRPr="00CF6BE7">
        <w:rPr>
          <w:sz w:val="28"/>
          <w:szCs w:val="28"/>
        </w:rPr>
        <w:t>Колективи художньої самодіяльності району приймають участь в обласних, всеукраїнських та міжнародних оглядах-конкурсах. Зокрема, оркестр народних інструментів дитячої школ</w:t>
      </w:r>
      <w:r>
        <w:rPr>
          <w:sz w:val="28"/>
          <w:szCs w:val="28"/>
        </w:rPr>
        <w:t xml:space="preserve">и мистецтв </w:t>
      </w:r>
      <w:r w:rsidRPr="00CF6BE7">
        <w:rPr>
          <w:sz w:val="28"/>
          <w:szCs w:val="28"/>
        </w:rPr>
        <w:t xml:space="preserve">(керівник Сацик Л.Й.) та  ансамбль народної музики “Рідні наспіви” (керівник Смолярчук Д.В) брали участь в обласному огляді-конкурсі народно-інструментальної музики “Калинова сопілка” в м.Ковель, присвяченому 144-й річниці від дня народження Лесі Українки, де здобули призові місця; народний аматорський фольклорний колектив “Приданки” с.Гута Боровенська виступили в обласному різдвяному дійстві “Три празники в гості”;  хор ветеранів війни та праці “Дзвони пам’яті”  щорічно бере участь  в обласному фестивалі вокально-хорового мистецтва, присвяченого Перемозі у Великій Вітчизняній війні (1941-1945 років).      </w:t>
      </w:r>
    </w:p>
    <w:p w:rsidR="001C7564" w:rsidRPr="00CF6BE7" w:rsidRDefault="001C7564" w:rsidP="00CF6BE7">
      <w:pPr>
        <w:jc w:val="both"/>
        <w:rPr>
          <w:sz w:val="28"/>
          <w:szCs w:val="28"/>
        </w:rPr>
      </w:pPr>
      <w:r w:rsidRPr="00CF6BE7">
        <w:rPr>
          <w:sz w:val="28"/>
          <w:szCs w:val="28"/>
        </w:rPr>
        <w:t xml:space="preserve">         Народний аматорський фольклорний колектив „Приданки” будинку культури с.Гута-Боровенська та народний аматорський фольклорний колектив „Дубровойка” клубу с.Оленине  брали  участь у зйомках програми “Фольк-</w:t>
      </w:r>
      <w:r w:rsidRPr="00CF6BE7">
        <w:rPr>
          <w:sz w:val="28"/>
          <w:szCs w:val="28"/>
          <w:lang w:val="en-US"/>
        </w:rPr>
        <w:t>Music</w:t>
      </w:r>
      <w:r w:rsidRPr="00CF6BE7">
        <w:rPr>
          <w:sz w:val="28"/>
          <w:szCs w:val="28"/>
        </w:rPr>
        <w:t xml:space="preserve">” на  Першому  національному  каналі. </w:t>
      </w:r>
    </w:p>
    <w:p w:rsidR="001C7564" w:rsidRPr="00CF6BE7" w:rsidRDefault="001C7564" w:rsidP="00CF6BE7">
      <w:pPr>
        <w:jc w:val="both"/>
        <w:rPr>
          <w:sz w:val="28"/>
          <w:szCs w:val="28"/>
        </w:rPr>
      </w:pPr>
      <w:r w:rsidRPr="00CF6BE7">
        <w:rPr>
          <w:sz w:val="28"/>
          <w:szCs w:val="28"/>
        </w:rPr>
        <w:t xml:space="preserve">          Заходи культурно-дозвіллєвої та просвітницької роботи постійно висвітлюються на сторінках ЗМІ району та області. </w:t>
      </w:r>
    </w:p>
    <w:p w:rsidR="001C7564" w:rsidRPr="00CF6BE7" w:rsidRDefault="001C7564" w:rsidP="00CF6BE7">
      <w:pPr>
        <w:jc w:val="both"/>
        <w:rPr>
          <w:sz w:val="28"/>
          <w:szCs w:val="28"/>
        </w:rPr>
      </w:pPr>
      <w:r w:rsidRPr="00CF6BE7">
        <w:rPr>
          <w:sz w:val="28"/>
          <w:szCs w:val="28"/>
        </w:rPr>
        <w:t xml:space="preserve">          На території району знаходиться 77 пам’яток історико-культурної спадщини. Робота по їх збереженню належить до пріоритетних напрямків діяльності районних працівників галузі. Розпочата робота по паспортизації об’єктів культурної спадщини. На даний час виготовлено паспорти та облікові картки на 7 пам’яток архітектури та містобудування району місцевого значення. Укладено охоронні договори терміном на 5 років на всі пам’ятки культурної спадщини.</w:t>
      </w:r>
    </w:p>
    <w:p w:rsidR="001C7564" w:rsidRPr="007C1C5B" w:rsidRDefault="001C7564" w:rsidP="00CF6BE7">
      <w:pPr>
        <w:ind w:firstLine="708"/>
        <w:jc w:val="both"/>
        <w:rPr>
          <w:bCs/>
          <w:sz w:val="28"/>
          <w:szCs w:val="28"/>
        </w:rPr>
      </w:pPr>
      <w:r>
        <w:t>Н</w:t>
      </w:r>
      <w:r>
        <w:rPr>
          <w:sz w:val="28"/>
          <w:szCs w:val="28"/>
        </w:rPr>
        <w:t xml:space="preserve">а території району знаходиться  значна кількість  </w:t>
      </w:r>
      <w:r w:rsidRPr="00793EEE">
        <w:rPr>
          <w:sz w:val="28"/>
          <w:szCs w:val="28"/>
        </w:rPr>
        <w:t>водних ресурсів</w:t>
      </w:r>
      <w:r>
        <w:rPr>
          <w:sz w:val="28"/>
          <w:szCs w:val="28"/>
        </w:rPr>
        <w:t xml:space="preserve">, в тому числі озера </w:t>
      </w:r>
      <w:r w:rsidRPr="00793EEE">
        <w:rPr>
          <w:sz w:val="28"/>
          <w:szCs w:val="28"/>
        </w:rPr>
        <w:t xml:space="preserve"> Добре</w:t>
      </w:r>
      <w:r>
        <w:rPr>
          <w:sz w:val="28"/>
          <w:szCs w:val="28"/>
        </w:rPr>
        <w:t>, Сірче, Волове око, Озюрко, річки Турія, Стохід  та інші</w:t>
      </w:r>
      <w:r w:rsidRPr="00793EEE">
        <w:rPr>
          <w:sz w:val="28"/>
          <w:szCs w:val="28"/>
        </w:rPr>
        <w:t>, лісов</w:t>
      </w:r>
      <w:r>
        <w:rPr>
          <w:sz w:val="28"/>
          <w:szCs w:val="28"/>
        </w:rPr>
        <w:t xml:space="preserve">і </w:t>
      </w:r>
      <w:r w:rsidRPr="00793EEE">
        <w:rPr>
          <w:sz w:val="28"/>
          <w:szCs w:val="28"/>
        </w:rPr>
        <w:t xml:space="preserve"> масиви</w:t>
      </w:r>
      <w:r>
        <w:rPr>
          <w:sz w:val="28"/>
          <w:szCs w:val="28"/>
        </w:rPr>
        <w:t xml:space="preserve">, що </w:t>
      </w:r>
      <w:r w:rsidRPr="00793EEE">
        <w:rPr>
          <w:sz w:val="28"/>
          <w:szCs w:val="28"/>
        </w:rPr>
        <w:t>складають значний туристичний потенціал</w:t>
      </w:r>
      <w:r>
        <w:rPr>
          <w:sz w:val="28"/>
          <w:szCs w:val="28"/>
        </w:rPr>
        <w:t>.</w:t>
      </w:r>
    </w:p>
    <w:p w:rsidR="001C7564" w:rsidRPr="007C1C5B" w:rsidRDefault="001C7564" w:rsidP="00431077">
      <w:pPr>
        <w:jc w:val="center"/>
        <w:rPr>
          <w:b/>
          <w:sz w:val="28"/>
          <w:szCs w:val="28"/>
        </w:rPr>
      </w:pPr>
    </w:p>
    <w:p w:rsidR="001C7564" w:rsidRPr="00477F54" w:rsidRDefault="001C7564" w:rsidP="002E6D30">
      <w:pPr>
        <w:autoSpaceDE w:val="0"/>
        <w:autoSpaceDN w:val="0"/>
        <w:adjustRightInd w:val="0"/>
        <w:ind w:firstLine="708"/>
        <w:jc w:val="center"/>
        <w:rPr>
          <w:b/>
          <w:color w:val="000000"/>
          <w:sz w:val="28"/>
          <w:szCs w:val="28"/>
        </w:rPr>
      </w:pPr>
      <w:r w:rsidRPr="00431077">
        <w:rPr>
          <w:b/>
          <w:color w:val="000000"/>
          <w:sz w:val="28"/>
          <w:szCs w:val="28"/>
        </w:rPr>
        <w:t>7. СОЦІАЛЬНИЙ ЗАХИСТ</w:t>
      </w:r>
    </w:p>
    <w:p w:rsidR="001C7564" w:rsidRDefault="001C7564" w:rsidP="002162C9">
      <w:pPr>
        <w:ind w:firstLine="708"/>
        <w:jc w:val="both"/>
        <w:rPr>
          <w:sz w:val="28"/>
          <w:szCs w:val="28"/>
        </w:rPr>
      </w:pPr>
    </w:p>
    <w:p w:rsidR="001C7564" w:rsidRPr="00F936F7" w:rsidRDefault="001C7564" w:rsidP="00F936F7">
      <w:pPr>
        <w:ind w:firstLine="708"/>
        <w:jc w:val="both"/>
        <w:rPr>
          <w:sz w:val="32"/>
          <w:szCs w:val="32"/>
        </w:rPr>
      </w:pPr>
      <w:r>
        <w:rPr>
          <w:sz w:val="28"/>
        </w:rPr>
        <w:t xml:space="preserve">Центральна районна лікарня. Медичну допомогу населенню Камінь-Каширського району надають  – </w:t>
      </w:r>
      <w:r w:rsidRPr="00D81F1C">
        <w:rPr>
          <w:sz w:val="28"/>
        </w:rPr>
        <w:t>96</w:t>
      </w:r>
      <w:r>
        <w:rPr>
          <w:sz w:val="28"/>
        </w:rPr>
        <w:t xml:space="preserve"> лікарів</w:t>
      </w:r>
      <w:r w:rsidRPr="00174D8A">
        <w:rPr>
          <w:sz w:val="28"/>
        </w:rPr>
        <w:t xml:space="preserve"> </w:t>
      </w:r>
      <w:r>
        <w:rPr>
          <w:sz w:val="28"/>
        </w:rPr>
        <w:t>( 2015 р. - 96), з них 4 інтерни та 2</w:t>
      </w:r>
      <w:r w:rsidRPr="00D81F1C">
        <w:rPr>
          <w:sz w:val="28"/>
        </w:rPr>
        <w:t>0</w:t>
      </w:r>
      <w:r w:rsidRPr="00174D8A">
        <w:rPr>
          <w:sz w:val="28"/>
        </w:rPr>
        <w:t xml:space="preserve"> молоді спеціалісти та спеціалісти.</w:t>
      </w:r>
      <w:r>
        <w:rPr>
          <w:sz w:val="28"/>
        </w:rPr>
        <w:t xml:space="preserve"> </w:t>
      </w:r>
      <w:r w:rsidRPr="00174D8A">
        <w:rPr>
          <w:sz w:val="28"/>
        </w:rPr>
        <w:t>Забезпеченість лікарями: 1</w:t>
      </w:r>
      <w:r>
        <w:rPr>
          <w:sz w:val="28"/>
        </w:rPr>
        <w:t>5,</w:t>
      </w:r>
      <w:r w:rsidRPr="00412942">
        <w:rPr>
          <w:sz w:val="28"/>
        </w:rPr>
        <w:t>0</w:t>
      </w:r>
      <w:r w:rsidRPr="00174D8A">
        <w:rPr>
          <w:sz w:val="28"/>
        </w:rPr>
        <w:t xml:space="preserve"> </w:t>
      </w:r>
      <w:r>
        <w:rPr>
          <w:sz w:val="28"/>
        </w:rPr>
        <w:t xml:space="preserve"> на 10 тис. населення  (2015р. – 15,0). Всього атестовано – </w:t>
      </w:r>
      <w:r w:rsidRPr="00D81F1C">
        <w:rPr>
          <w:sz w:val="28"/>
        </w:rPr>
        <w:t>71</w:t>
      </w:r>
      <w:r w:rsidRPr="00174D8A">
        <w:rPr>
          <w:sz w:val="28"/>
        </w:rPr>
        <w:t xml:space="preserve"> лікарів , що становить –</w:t>
      </w:r>
      <w:r>
        <w:rPr>
          <w:sz w:val="28"/>
        </w:rPr>
        <w:t>74,</w:t>
      </w:r>
      <w:r w:rsidRPr="00D81F1C">
        <w:rPr>
          <w:sz w:val="28"/>
        </w:rPr>
        <w:t>4</w:t>
      </w:r>
      <w:r w:rsidRPr="00174D8A">
        <w:rPr>
          <w:sz w:val="28"/>
        </w:rPr>
        <w:t xml:space="preserve"> % </w:t>
      </w:r>
      <w:r>
        <w:rPr>
          <w:sz w:val="28"/>
        </w:rPr>
        <w:t xml:space="preserve"> ( 2015</w:t>
      </w:r>
      <w:r w:rsidRPr="00174D8A">
        <w:rPr>
          <w:sz w:val="28"/>
        </w:rPr>
        <w:t xml:space="preserve">р.  – </w:t>
      </w:r>
      <w:r>
        <w:rPr>
          <w:sz w:val="28"/>
        </w:rPr>
        <w:t>70,8</w:t>
      </w:r>
      <w:r w:rsidRPr="00174D8A">
        <w:rPr>
          <w:sz w:val="28"/>
        </w:rPr>
        <w:t>%)</w:t>
      </w:r>
      <w:r>
        <w:rPr>
          <w:sz w:val="28"/>
        </w:rPr>
        <w:t xml:space="preserve">. </w:t>
      </w:r>
      <w:r w:rsidRPr="00174D8A">
        <w:rPr>
          <w:sz w:val="28"/>
          <w:szCs w:val="28"/>
        </w:rPr>
        <w:t xml:space="preserve">Кількість  середніх медпрацівників   в  абсолютних цифрах  – </w:t>
      </w:r>
      <w:r>
        <w:rPr>
          <w:sz w:val="28"/>
          <w:szCs w:val="28"/>
        </w:rPr>
        <w:t>309</w:t>
      </w:r>
      <w:r w:rsidRPr="00174D8A">
        <w:rPr>
          <w:sz w:val="28"/>
          <w:szCs w:val="28"/>
        </w:rPr>
        <w:t xml:space="preserve"> </w:t>
      </w:r>
      <w:r>
        <w:rPr>
          <w:sz w:val="28"/>
          <w:szCs w:val="28"/>
        </w:rPr>
        <w:t>(</w:t>
      </w:r>
      <w:r w:rsidRPr="00174D8A">
        <w:rPr>
          <w:sz w:val="28"/>
          <w:szCs w:val="28"/>
        </w:rPr>
        <w:t>201</w:t>
      </w:r>
      <w:r>
        <w:rPr>
          <w:sz w:val="28"/>
          <w:szCs w:val="28"/>
        </w:rPr>
        <w:t>5р. - 313</w:t>
      </w:r>
      <w:r w:rsidRPr="00174D8A">
        <w:rPr>
          <w:sz w:val="28"/>
          <w:szCs w:val="28"/>
        </w:rPr>
        <w:t>).</w:t>
      </w:r>
      <w:r>
        <w:rPr>
          <w:sz w:val="28"/>
        </w:rPr>
        <w:t xml:space="preserve"> </w:t>
      </w:r>
      <w:r w:rsidRPr="00174D8A">
        <w:rPr>
          <w:sz w:val="28"/>
          <w:szCs w:val="28"/>
        </w:rPr>
        <w:t xml:space="preserve">Забезпеченість середнім медичним персоналом  </w:t>
      </w:r>
      <w:r>
        <w:rPr>
          <w:sz w:val="28"/>
          <w:szCs w:val="28"/>
        </w:rPr>
        <w:t>на 10 тис. населення – 48,1 (2015р. – 48,9</w:t>
      </w:r>
      <w:r w:rsidRPr="00174D8A">
        <w:rPr>
          <w:sz w:val="28"/>
        </w:rPr>
        <w:t>)</w:t>
      </w:r>
      <w:r w:rsidRPr="00174D8A">
        <w:rPr>
          <w:sz w:val="28"/>
          <w:szCs w:val="28"/>
        </w:rPr>
        <w:t>.</w:t>
      </w:r>
      <w:r>
        <w:rPr>
          <w:sz w:val="28"/>
        </w:rPr>
        <w:t xml:space="preserve"> </w:t>
      </w:r>
      <w:r w:rsidRPr="00174D8A">
        <w:rPr>
          <w:sz w:val="28"/>
        </w:rPr>
        <w:t>Серед середнього медичного перс</w:t>
      </w:r>
      <w:r>
        <w:rPr>
          <w:sz w:val="28"/>
        </w:rPr>
        <w:t>оналу всього атестовано – 252</w:t>
      </w:r>
      <w:r w:rsidRPr="00174D8A">
        <w:rPr>
          <w:sz w:val="28"/>
        </w:rPr>
        <w:t xml:space="preserve"> чоловік, що складає –</w:t>
      </w:r>
      <w:r>
        <w:rPr>
          <w:sz w:val="28"/>
        </w:rPr>
        <w:t xml:space="preserve"> 81,6 % (2015р. -  80,8 %).</w:t>
      </w:r>
    </w:p>
    <w:p w:rsidR="001C7564" w:rsidRPr="006144CC" w:rsidRDefault="001C7564" w:rsidP="006144CC">
      <w:pPr>
        <w:ind w:firstLine="708"/>
        <w:jc w:val="both"/>
        <w:rPr>
          <w:sz w:val="28"/>
          <w:szCs w:val="28"/>
        </w:rPr>
      </w:pPr>
      <w:r>
        <w:rPr>
          <w:sz w:val="28"/>
          <w:szCs w:val="28"/>
        </w:rPr>
        <w:t>У</w:t>
      </w:r>
      <w:r w:rsidRPr="006144CC">
        <w:rPr>
          <w:sz w:val="28"/>
          <w:szCs w:val="28"/>
        </w:rPr>
        <w:t xml:space="preserve"> територіальному центрі соціального обслуговування (надання соціальних послуг) райдержадміністрації функціонують такі відділення:</w:t>
      </w:r>
    </w:p>
    <w:p w:rsidR="001C7564" w:rsidRPr="006144CC" w:rsidRDefault="001C7564" w:rsidP="006144CC">
      <w:pPr>
        <w:jc w:val="both"/>
        <w:rPr>
          <w:sz w:val="28"/>
          <w:szCs w:val="28"/>
        </w:rPr>
      </w:pPr>
      <w:r w:rsidRPr="006144CC">
        <w:rPr>
          <w:sz w:val="28"/>
          <w:szCs w:val="28"/>
        </w:rPr>
        <w:t>- 2 відділення соціальної допомоги вдома (обслуговуються 788 громадян);</w:t>
      </w:r>
    </w:p>
    <w:p w:rsidR="001C7564" w:rsidRPr="006144CC" w:rsidRDefault="001C7564" w:rsidP="006144CC">
      <w:pPr>
        <w:jc w:val="both"/>
        <w:rPr>
          <w:sz w:val="28"/>
          <w:szCs w:val="28"/>
        </w:rPr>
      </w:pPr>
      <w:r w:rsidRPr="006144CC">
        <w:rPr>
          <w:sz w:val="28"/>
          <w:szCs w:val="28"/>
        </w:rPr>
        <w:t>- відділення організації надання адресної натуральної та грошової допомоги (обслуговуються 648 громадян);</w:t>
      </w:r>
    </w:p>
    <w:p w:rsidR="001C7564" w:rsidRPr="006144CC" w:rsidRDefault="001C7564" w:rsidP="006144CC">
      <w:pPr>
        <w:jc w:val="both"/>
        <w:rPr>
          <w:sz w:val="28"/>
          <w:szCs w:val="28"/>
        </w:rPr>
      </w:pPr>
      <w:r w:rsidRPr="006144CC">
        <w:rPr>
          <w:sz w:val="28"/>
          <w:szCs w:val="28"/>
        </w:rPr>
        <w:t>- відділення стаціонарного догляду для постійного проживання (обслуговуються 16 осіб);</w:t>
      </w:r>
    </w:p>
    <w:p w:rsidR="001C7564" w:rsidRPr="006144CC" w:rsidRDefault="001C7564" w:rsidP="006144CC">
      <w:pPr>
        <w:jc w:val="both"/>
        <w:rPr>
          <w:sz w:val="28"/>
          <w:szCs w:val="28"/>
        </w:rPr>
      </w:pPr>
      <w:r w:rsidRPr="006144CC">
        <w:rPr>
          <w:sz w:val="28"/>
          <w:szCs w:val="28"/>
        </w:rPr>
        <w:t>- окремий структурний підрозділ «Університет ІІІ віку» (навчається 40 слухачів).</w:t>
      </w:r>
    </w:p>
    <w:p w:rsidR="001C7564" w:rsidRPr="006144CC" w:rsidRDefault="001C7564" w:rsidP="006144CC">
      <w:pPr>
        <w:ind w:firstLine="708"/>
        <w:jc w:val="both"/>
        <w:rPr>
          <w:sz w:val="28"/>
          <w:szCs w:val="28"/>
        </w:rPr>
      </w:pPr>
      <w:r w:rsidRPr="006144CC">
        <w:rPr>
          <w:sz w:val="28"/>
          <w:szCs w:val="28"/>
        </w:rPr>
        <w:t>Згідно із затвердженими графіками роботи соціальні робітники відвідують своїх підопічних не менше 2-х разів на тиждень та надають їм соціальні послуги відповідно до укладених договорів</w:t>
      </w:r>
      <w:r>
        <w:rPr>
          <w:sz w:val="28"/>
          <w:szCs w:val="28"/>
        </w:rPr>
        <w:t>.</w:t>
      </w:r>
    </w:p>
    <w:p w:rsidR="001C7564" w:rsidRDefault="001C7564" w:rsidP="00194D55">
      <w:pPr>
        <w:jc w:val="both"/>
        <w:rPr>
          <w:sz w:val="28"/>
          <w:szCs w:val="28"/>
        </w:rPr>
      </w:pPr>
    </w:p>
    <w:p w:rsidR="001C7564" w:rsidRDefault="001C7564" w:rsidP="00477F54">
      <w:pPr>
        <w:jc w:val="center"/>
        <w:rPr>
          <w:b/>
          <w:sz w:val="28"/>
          <w:szCs w:val="28"/>
        </w:rPr>
      </w:pPr>
      <w:r w:rsidRPr="00477F54">
        <w:rPr>
          <w:b/>
          <w:sz w:val="28"/>
          <w:szCs w:val="28"/>
        </w:rPr>
        <w:t>8. СПОРТ</w:t>
      </w:r>
    </w:p>
    <w:p w:rsidR="001C7564" w:rsidRDefault="001C7564" w:rsidP="00477F54">
      <w:pPr>
        <w:jc w:val="center"/>
        <w:rPr>
          <w:b/>
          <w:sz w:val="28"/>
          <w:szCs w:val="28"/>
        </w:rPr>
      </w:pPr>
    </w:p>
    <w:p w:rsidR="001C7564" w:rsidRDefault="001C7564" w:rsidP="00B104EC">
      <w:pPr>
        <w:ind w:firstLine="708"/>
        <w:jc w:val="both"/>
        <w:rPr>
          <w:sz w:val="28"/>
          <w:szCs w:val="28"/>
        </w:rPr>
      </w:pPr>
      <w:hyperlink r:id="rId7" w:history="1">
        <w:r w:rsidRPr="007C2F04">
          <w:rPr>
            <w:rStyle w:val="Hyperlink"/>
          </w:rPr>
          <w:t>http://www.radomyshl.com/news/685-10-veresnja-den-fizichnoyi-kulturi-ta-sportu.html</w:t>
        </w:r>
      </w:hyperlink>
      <w:r>
        <w:rPr>
          <w:sz w:val="28"/>
          <w:szCs w:val="28"/>
        </w:rPr>
        <w:t xml:space="preserve"> Фізична культура і спорт  для людини є джерелом здоров’я і довголіття, інноваційного мислення та стратегічного  життя. Наше спільне завдання - залучати в спортивні зали на спортивні майданчики якнайбільше дітей, молоді, їх батьків, але найголовніше – створення для цього відповідних умов. Тому підтримка та удосконалення фізкультурно-спортивного руху в районі, зміцнення та відновлення матеріально-споривної бази є пріоритетними завданнями відділу у справах молоді та спорту районної державної адміністрації.</w:t>
      </w:r>
    </w:p>
    <w:p w:rsidR="001C7564" w:rsidRDefault="001C7564" w:rsidP="00B104EC">
      <w:pPr>
        <w:jc w:val="both"/>
        <w:rPr>
          <w:sz w:val="28"/>
          <w:szCs w:val="28"/>
        </w:rPr>
      </w:pPr>
      <w:r>
        <w:rPr>
          <w:sz w:val="28"/>
          <w:szCs w:val="28"/>
        </w:rPr>
        <w:t xml:space="preserve">       На сьогоднішній день в районі працює  Камінь-Каширська дитячо-юнацька спортивна школа відділу у справах молоді та спорту райдержадміністрації, в якій займається 493 дитини. </w:t>
      </w:r>
    </w:p>
    <w:p w:rsidR="001C7564" w:rsidRDefault="001C7564" w:rsidP="00B104EC">
      <w:pPr>
        <w:ind w:firstLine="708"/>
        <w:jc w:val="both"/>
        <w:rPr>
          <w:sz w:val="28"/>
          <w:szCs w:val="28"/>
        </w:rPr>
      </w:pPr>
      <w:r>
        <w:rPr>
          <w:sz w:val="28"/>
          <w:szCs w:val="28"/>
        </w:rPr>
        <w:t xml:space="preserve">В Камінь-Каширській дитячо-юнацькій спортивній школі працюють відділення за видами спорту з волейболу, гандболу, дзюдо, легкої атлетики, футболу, баскетболу. З 1 березня 2016 року відкрилось відділення з важкої атлетики, де  працює майстер спорту України з важкої атлетики – Андрусь Віталій. </w:t>
      </w:r>
    </w:p>
    <w:p w:rsidR="001C7564" w:rsidRDefault="001C7564" w:rsidP="00B104EC">
      <w:pPr>
        <w:jc w:val="both"/>
        <w:rPr>
          <w:sz w:val="28"/>
          <w:szCs w:val="28"/>
        </w:rPr>
      </w:pPr>
      <w:r>
        <w:rPr>
          <w:sz w:val="28"/>
          <w:szCs w:val="28"/>
        </w:rPr>
        <w:t xml:space="preserve">        В ДЮСШ вперше в цьому році суттєво розширилась географія видів спорту. Це - футбол дівчата, в легкій атлетиці з’явилась спортивна ходьба, метання списа, штовхання ядра, а також -  важка атлетика.</w:t>
      </w:r>
    </w:p>
    <w:p w:rsidR="001C7564" w:rsidRDefault="001C7564" w:rsidP="00B104EC">
      <w:pPr>
        <w:jc w:val="both"/>
        <w:rPr>
          <w:sz w:val="28"/>
          <w:szCs w:val="28"/>
        </w:rPr>
      </w:pPr>
      <w:r>
        <w:rPr>
          <w:sz w:val="28"/>
          <w:szCs w:val="28"/>
        </w:rPr>
        <w:t xml:space="preserve">        Ддля жителів району  започатковано традиційні проведення   велогонки та легкоатлетичного пробігу, що дало старт більшого зацікавлення молоді  спортивним рухом в районі та молодіжною політикою.</w:t>
      </w:r>
    </w:p>
    <w:p w:rsidR="001C7564" w:rsidRDefault="001C7564" w:rsidP="00B104EC">
      <w:pPr>
        <w:jc w:val="both"/>
        <w:rPr>
          <w:sz w:val="28"/>
          <w:szCs w:val="28"/>
        </w:rPr>
      </w:pPr>
      <w:r>
        <w:rPr>
          <w:sz w:val="28"/>
          <w:szCs w:val="28"/>
        </w:rPr>
        <w:t xml:space="preserve">        Згідно статистичних даних, фізичною культурою та спортом в районі займається близько 15 тисяч осіб різних вікових категорій. Щодо спортсменів- інвалідів – проводиться робота по виявленню потенційних осіб та бажаючих займатися відповідними видами спорту.</w:t>
      </w:r>
    </w:p>
    <w:p w:rsidR="001C7564" w:rsidRDefault="001C7564" w:rsidP="00B104EC">
      <w:pPr>
        <w:jc w:val="both"/>
        <w:rPr>
          <w:sz w:val="28"/>
          <w:szCs w:val="28"/>
        </w:rPr>
      </w:pPr>
      <w:r>
        <w:rPr>
          <w:sz w:val="28"/>
          <w:szCs w:val="28"/>
        </w:rPr>
        <w:tab/>
        <w:t>Спортивно-матеріальна база в районі знаходиться в стані потреби реконструкції, а  деякі будови  - в стані потреби повного відновлення.</w:t>
      </w:r>
    </w:p>
    <w:p w:rsidR="001C7564" w:rsidRDefault="001C7564" w:rsidP="00B104EC">
      <w:pPr>
        <w:jc w:val="both"/>
        <w:rPr>
          <w:sz w:val="28"/>
          <w:szCs w:val="28"/>
        </w:rPr>
      </w:pPr>
      <w:r>
        <w:rPr>
          <w:sz w:val="28"/>
          <w:szCs w:val="28"/>
        </w:rPr>
        <w:t xml:space="preserve">        Проходить реконструкція котельні в м.К-Каширському, що по вул.. Ковельська 16/а під спортивний зал важкої атлетики. Станом на 15.11.16р. виконано робіт на 65%. Освоєно понад 300тис.грн.  Планується до кінця 2016 року завершити реконструкцію котельні під спортивний зал, а з 2017 року повноцінно розпочати навчально-тренувальний процес з важкої атлетики в новому приміщенні.</w:t>
      </w:r>
    </w:p>
    <w:p w:rsidR="001C7564" w:rsidRDefault="001C7564" w:rsidP="00B104EC">
      <w:pPr>
        <w:jc w:val="both"/>
        <w:rPr>
          <w:sz w:val="28"/>
          <w:szCs w:val="28"/>
        </w:rPr>
      </w:pPr>
      <w:r>
        <w:rPr>
          <w:sz w:val="28"/>
          <w:szCs w:val="28"/>
        </w:rPr>
        <w:t xml:space="preserve">        Проводиться реконструкція районного стадіону (реконструкція  футбольного поля). Кошторисна вартість 1250 тис. грн. Станом на 15.11.2016р. виконано робіт на 70%., освоєно - 650 тис. грн.  У 2017 році планується освоїти іще 650 тис. грн.  Восени  2018 року планується повноцінно відкрити оновлене футбольне поле.</w:t>
      </w:r>
    </w:p>
    <w:p w:rsidR="001C7564" w:rsidRDefault="001C7564" w:rsidP="00B104EC">
      <w:pPr>
        <w:ind w:firstLine="708"/>
        <w:jc w:val="both"/>
        <w:rPr>
          <w:sz w:val="28"/>
          <w:szCs w:val="28"/>
        </w:rPr>
      </w:pPr>
      <w:r>
        <w:rPr>
          <w:sz w:val="28"/>
          <w:szCs w:val="28"/>
        </w:rPr>
        <w:t>Другий рік функціонує на районному стадіоні спортивний комплекс зі штучним покриттям (волейбольний, баскетбольний майданчики та міні-футбольне поле, тартанові бігові доріжки 250м.) Кошторисна вартість – 3250 тис. грн. Навантаження комплексу - 150%.</w:t>
      </w:r>
    </w:p>
    <w:p w:rsidR="001C7564" w:rsidRDefault="001C7564" w:rsidP="00B104EC">
      <w:pPr>
        <w:ind w:firstLine="708"/>
        <w:jc w:val="both"/>
        <w:rPr>
          <w:sz w:val="28"/>
          <w:szCs w:val="28"/>
        </w:rPr>
      </w:pPr>
      <w:r>
        <w:rPr>
          <w:sz w:val="28"/>
          <w:szCs w:val="28"/>
        </w:rPr>
        <w:t>З наступного року планується будівництво плавального басейну - 25м. (орієнтовна вартість – п’ятнадцять мільйонів грн.) Для масового відпочинку та спортивного плавання у 2018 році планується реконструкція відкритого плавального басейну - 50 м. (орієнтовна вартість – два мільйони грн.). В перспективі - до 2020 року побудувати спортивну універсальну залу на районному стадіоні (орієнтовна вартість – десять мільйонів грн.).</w:t>
      </w:r>
    </w:p>
    <w:p w:rsidR="001C7564" w:rsidRDefault="001C7564" w:rsidP="00B104EC">
      <w:pPr>
        <w:jc w:val="both"/>
        <w:rPr>
          <w:sz w:val="28"/>
          <w:szCs w:val="28"/>
        </w:rPr>
      </w:pPr>
      <w:r>
        <w:rPr>
          <w:sz w:val="28"/>
          <w:szCs w:val="28"/>
        </w:rPr>
        <w:t xml:space="preserve">         Пріоритетними завданнями відділу до 2020 року – суттєве покращення  матеріальної бази спорту  та молодіжної політики в районі, а також створення федерацій з усіх видів спорту,які функціонують на території  камінь-каширщини.  </w:t>
      </w:r>
    </w:p>
    <w:p w:rsidR="001C7564" w:rsidRDefault="001C7564" w:rsidP="00477F54">
      <w:pPr>
        <w:jc w:val="center"/>
        <w:rPr>
          <w:b/>
          <w:sz w:val="28"/>
          <w:szCs w:val="28"/>
        </w:rPr>
      </w:pPr>
    </w:p>
    <w:p w:rsidR="001C7564" w:rsidRPr="00477F54" w:rsidRDefault="001C7564" w:rsidP="00477F54">
      <w:pPr>
        <w:jc w:val="center"/>
        <w:rPr>
          <w:b/>
          <w:sz w:val="28"/>
          <w:szCs w:val="28"/>
        </w:rPr>
      </w:pPr>
    </w:p>
    <w:p w:rsidR="001C7564" w:rsidRDefault="001C7564" w:rsidP="00477F54">
      <w:pPr>
        <w:jc w:val="center"/>
        <w:rPr>
          <w:b/>
          <w:sz w:val="28"/>
          <w:szCs w:val="28"/>
        </w:rPr>
      </w:pPr>
      <w:r>
        <w:rPr>
          <w:b/>
          <w:sz w:val="28"/>
          <w:szCs w:val="28"/>
        </w:rPr>
        <w:t>9</w:t>
      </w:r>
      <w:r w:rsidRPr="007C1C5B">
        <w:rPr>
          <w:b/>
          <w:sz w:val="28"/>
          <w:szCs w:val="28"/>
        </w:rPr>
        <w:t>. ЕКОНОМІКА ТА ПІДПРИЄМНИЦТВО</w:t>
      </w:r>
    </w:p>
    <w:p w:rsidR="001C7564" w:rsidRDefault="001C7564" w:rsidP="00477F54">
      <w:pPr>
        <w:jc w:val="center"/>
        <w:rPr>
          <w:b/>
          <w:sz w:val="28"/>
          <w:szCs w:val="28"/>
        </w:rPr>
      </w:pPr>
    </w:p>
    <w:p w:rsidR="001C7564" w:rsidRDefault="001C7564" w:rsidP="00F936F7">
      <w:pPr>
        <w:jc w:val="center"/>
        <w:rPr>
          <w:b/>
          <w:sz w:val="28"/>
          <w:szCs w:val="28"/>
        </w:rPr>
      </w:pPr>
      <w:r>
        <w:rPr>
          <w:b/>
          <w:sz w:val="28"/>
          <w:szCs w:val="28"/>
        </w:rPr>
        <w:t>9.1 Загальний аналіз підприємництва</w:t>
      </w:r>
    </w:p>
    <w:p w:rsidR="001C7564" w:rsidRPr="00F936F7" w:rsidRDefault="001C7564" w:rsidP="00F936F7">
      <w:pPr>
        <w:ind w:firstLine="708"/>
        <w:jc w:val="both"/>
        <w:rPr>
          <w:b/>
          <w:sz w:val="28"/>
          <w:szCs w:val="28"/>
        </w:rPr>
      </w:pPr>
      <w:r w:rsidRPr="00F936F7">
        <w:rPr>
          <w:sz w:val="28"/>
          <w:szCs w:val="28"/>
        </w:rPr>
        <w:t>В Камінь- Каширському районі реалізацію промислової продукції здійснюють підприємства: державне підприємство „Камінь-Каширське лісове господарство”, державне підприємство СЛАП „Камінь-Каширськагроліс", ТОВ „ДОФ-АРБО”.</w:t>
      </w:r>
      <w:r>
        <w:rPr>
          <w:sz w:val="28"/>
          <w:szCs w:val="28"/>
        </w:rPr>
        <w:t xml:space="preserve"> З</w:t>
      </w:r>
      <w:r w:rsidRPr="005C1EEA">
        <w:rPr>
          <w:sz w:val="28"/>
          <w:szCs w:val="28"/>
        </w:rPr>
        <w:t xml:space="preserve">агальний обсяг реалізованої промислової продукції без ПДВ та акцизу станом на 01.07.2016 року становив 33 млн. 543,4 тис. грн. Весь обсяг виробництва – це оброблення деревини та виготовлення виробів з деревини крім меблів. </w:t>
      </w:r>
    </w:p>
    <w:p w:rsidR="001C7564" w:rsidRPr="005C1EEA" w:rsidRDefault="001C7564" w:rsidP="00477F54">
      <w:pPr>
        <w:ind w:firstLine="708"/>
        <w:jc w:val="both"/>
        <w:rPr>
          <w:sz w:val="28"/>
          <w:szCs w:val="28"/>
        </w:rPr>
      </w:pPr>
      <w:r w:rsidRPr="005C1EEA">
        <w:rPr>
          <w:sz w:val="28"/>
          <w:szCs w:val="28"/>
        </w:rPr>
        <w:t>У  січні – липні поточного року у зовнішньоекономічній діяльності підприємств району зберігається позитивне сальдо в сумі 2030,3 тис. дол. США. Суб’єктами господарювання на експорт відправлено продукції на суму 2158 тис. дол. США, що становить 124,3 % до відповідного періоду минулого року,</w:t>
      </w:r>
      <w:r w:rsidRPr="005C1EEA">
        <w:rPr>
          <w:color w:val="FF0000"/>
          <w:sz w:val="28"/>
          <w:szCs w:val="28"/>
        </w:rPr>
        <w:t xml:space="preserve"> </w:t>
      </w:r>
      <w:r w:rsidRPr="005C1EEA">
        <w:rPr>
          <w:sz w:val="28"/>
          <w:szCs w:val="28"/>
        </w:rPr>
        <w:t>імпортовано</w:t>
      </w:r>
      <w:r w:rsidRPr="005C1EEA">
        <w:rPr>
          <w:sz w:val="28"/>
          <w:szCs w:val="28"/>
          <w:lang w:val="ru-RU"/>
        </w:rPr>
        <w:t xml:space="preserve"> </w:t>
      </w:r>
      <w:r w:rsidRPr="005C1EEA">
        <w:rPr>
          <w:sz w:val="28"/>
          <w:szCs w:val="28"/>
        </w:rPr>
        <w:t>–</w:t>
      </w:r>
      <w:r w:rsidRPr="005C1EEA">
        <w:rPr>
          <w:sz w:val="28"/>
          <w:szCs w:val="28"/>
          <w:lang w:val="ru-RU"/>
        </w:rPr>
        <w:t xml:space="preserve"> </w:t>
      </w:r>
      <w:r w:rsidRPr="005C1EEA">
        <w:rPr>
          <w:sz w:val="28"/>
          <w:szCs w:val="28"/>
        </w:rPr>
        <w:t>на</w:t>
      </w:r>
      <w:r w:rsidRPr="005C1EEA">
        <w:rPr>
          <w:sz w:val="28"/>
          <w:szCs w:val="28"/>
          <w:lang w:val="ru-RU"/>
        </w:rPr>
        <w:t xml:space="preserve"> </w:t>
      </w:r>
      <w:r w:rsidRPr="005C1EEA">
        <w:rPr>
          <w:sz w:val="28"/>
          <w:szCs w:val="28"/>
        </w:rPr>
        <w:t>суму</w:t>
      </w:r>
      <w:r w:rsidRPr="005C1EEA">
        <w:rPr>
          <w:sz w:val="28"/>
          <w:szCs w:val="28"/>
          <w:lang w:val="ru-RU"/>
        </w:rPr>
        <w:t xml:space="preserve"> </w:t>
      </w:r>
      <w:r w:rsidRPr="005C1EEA">
        <w:rPr>
          <w:sz w:val="28"/>
          <w:szCs w:val="28"/>
        </w:rPr>
        <w:t>127,7 тис. дол.</w:t>
      </w:r>
      <w:r w:rsidRPr="005C1EEA">
        <w:rPr>
          <w:color w:val="FF0000"/>
          <w:sz w:val="28"/>
          <w:szCs w:val="28"/>
        </w:rPr>
        <w:t xml:space="preserve"> </w:t>
      </w:r>
      <w:r w:rsidRPr="005C1EEA">
        <w:rPr>
          <w:sz w:val="28"/>
          <w:szCs w:val="28"/>
        </w:rPr>
        <w:t xml:space="preserve">США  ( 99,2 % до відповідного періоду минулого року). </w:t>
      </w:r>
    </w:p>
    <w:p w:rsidR="001C7564" w:rsidRPr="005C1EEA" w:rsidRDefault="001C7564" w:rsidP="00477F54">
      <w:pPr>
        <w:ind w:firstLine="708"/>
        <w:jc w:val="both"/>
        <w:rPr>
          <w:sz w:val="28"/>
          <w:szCs w:val="28"/>
        </w:rPr>
      </w:pPr>
      <w:r w:rsidRPr="005C1EEA">
        <w:rPr>
          <w:sz w:val="28"/>
          <w:szCs w:val="28"/>
        </w:rPr>
        <w:t xml:space="preserve">У січні-червні 2016 року по Камінь-Каширському району освоєно (використано) капітальних інвестицій в сумі 36 млн. 101 тис. грн., що становить 1,4% до загального обсягу по області. </w:t>
      </w:r>
    </w:p>
    <w:p w:rsidR="001C7564" w:rsidRPr="005C1EEA" w:rsidRDefault="001C7564" w:rsidP="00477F54">
      <w:pPr>
        <w:ind w:firstLine="708"/>
        <w:jc w:val="both"/>
        <w:rPr>
          <w:sz w:val="28"/>
          <w:szCs w:val="28"/>
        </w:rPr>
      </w:pPr>
      <w:r w:rsidRPr="005C1EEA">
        <w:rPr>
          <w:sz w:val="28"/>
          <w:szCs w:val="28"/>
        </w:rPr>
        <w:t>Станом на 01.10.2016 року в районі зареєстровано 2231 суб’єктів підприємницької діяльності, в тому числі 522 юридичних особи - малих підприємств та  1709 фізичних  особи - підприємців.</w:t>
      </w:r>
    </w:p>
    <w:p w:rsidR="001C7564" w:rsidRDefault="001C7564" w:rsidP="002E6D30">
      <w:pPr>
        <w:jc w:val="center"/>
        <w:rPr>
          <w:b/>
          <w:sz w:val="28"/>
          <w:szCs w:val="28"/>
        </w:rPr>
      </w:pPr>
    </w:p>
    <w:p w:rsidR="001C7564" w:rsidRDefault="001C7564" w:rsidP="002E6D30">
      <w:pPr>
        <w:jc w:val="center"/>
        <w:rPr>
          <w:b/>
          <w:sz w:val="28"/>
          <w:szCs w:val="28"/>
        </w:rPr>
      </w:pPr>
      <w:r>
        <w:rPr>
          <w:b/>
          <w:sz w:val="28"/>
          <w:szCs w:val="28"/>
        </w:rPr>
        <w:t>9</w:t>
      </w:r>
      <w:r w:rsidRPr="00956C17">
        <w:rPr>
          <w:b/>
          <w:sz w:val="28"/>
          <w:szCs w:val="28"/>
        </w:rPr>
        <w:t>.2 Промисловий потенціал</w:t>
      </w:r>
    </w:p>
    <w:p w:rsidR="001C7564" w:rsidRDefault="001C7564" w:rsidP="00687F4C">
      <w:pPr>
        <w:ind w:firstLine="709"/>
        <w:jc w:val="both"/>
        <w:rPr>
          <w:color w:val="000000"/>
          <w:sz w:val="28"/>
          <w:szCs w:val="28"/>
        </w:rPr>
      </w:pPr>
    </w:p>
    <w:p w:rsidR="001C7564" w:rsidRPr="00956C17" w:rsidRDefault="001C7564" w:rsidP="00687F4C">
      <w:pPr>
        <w:ind w:firstLine="709"/>
        <w:jc w:val="both"/>
        <w:rPr>
          <w:color w:val="000000"/>
          <w:sz w:val="28"/>
          <w:szCs w:val="28"/>
        </w:rPr>
      </w:pPr>
      <w:r w:rsidRPr="00956C17">
        <w:rPr>
          <w:color w:val="000000"/>
          <w:sz w:val="28"/>
          <w:szCs w:val="28"/>
        </w:rPr>
        <w:t xml:space="preserve">Промисловість є однією з найважливіших складових господарського комплексу. </w:t>
      </w:r>
      <w:r w:rsidRPr="00956C17">
        <w:rPr>
          <w:sz w:val="28"/>
          <w:szCs w:val="28"/>
        </w:rPr>
        <w:t xml:space="preserve">Для </w:t>
      </w:r>
      <w:r>
        <w:rPr>
          <w:sz w:val="28"/>
          <w:szCs w:val="28"/>
        </w:rPr>
        <w:t>району</w:t>
      </w:r>
      <w:r w:rsidRPr="00956C17">
        <w:rPr>
          <w:sz w:val="28"/>
          <w:szCs w:val="28"/>
        </w:rPr>
        <w:t xml:space="preserve"> – це пріоритетна і перспективна галузь</w:t>
      </w:r>
      <w:r>
        <w:rPr>
          <w:sz w:val="28"/>
          <w:szCs w:val="28"/>
        </w:rPr>
        <w:t xml:space="preserve">. </w:t>
      </w:r>
      <w:r w:rsidRPr="00956C17">
        <w:rPr>
          <w:bCs/>
          <w:iCs/>
          <w:sz w:val="28"/>
          <w:szCs w:val="28"/>
        </w:rPr>
        <w:t xml:space="preserve">В </w:t>
      </w:r>
      <w:r>
        <w:rPr>
          <w:bCs/>
          <w:iCs/>
          <w:sz w:val="28"/>
          <w:szCs w:val="28"/>
        </w:rPr>
        <w:t xml:space="preserve">районі </w:t>
      </w:r>
      <w:r w:rsidRPr="00956C17">
        <w:rPr>
          <w:bCs/>
          <w:iCs/>
          <w:sz w:val="28"/>
          <w:szCs w:val="28"/>
        </w:rPr>
        <w:t xml:space="preserve">діє </w:t>
      </w:r>
      <w:r>
        <w:rPr>
          <w:bCs/>
          <w:iCs/>
          <w:sz w:val="28"/>
          <w:szCs w:val="28"/>
        </w:rPr>
        <w:t xml:space="preserve">лише 3 промислових підприємства: </w:t>
      </w:r>
      <w:r w:rsidRPr="00F936F7">
        <w:rPr>
          <w:sz w:val="28"/>
          <w:szCs w:val="28"/>
        </w:rPr>
        <w:t>державне підприємство „Камінь-Каширське лісове господарство”, державне підприємство СЛАП „Камінь-Каширськагроліс", ТОВ „ДОФ-АРБО”.</w:t>
      </w:r>
      <w:r w:rsidRPr="00687F4C">
        <w:rPr>
          <w:sz w:val="28"/>
          <w:szCs w:val="28"/>
        </w:rPr>
        <w:t xml:space="preserve"> </w:t>
      </w:r>
      <w:r>
        <w:rPr>
          <w:sz w:val="28"/>
          <w:szCs w:val="28"/>
        </w:rPr>
        <w:t>З</w:t>
      </w:r>
      <w:r w:rsidRPr="005C1EEA">
        <w:rPr>
          <w:sz w:val="28"/>
          <w:szCs w:val="28"/>
        </w:rPr>
        <w:t>агальний обсяг реалізованої промислової продукції без ПДВ та акцизу станом на 01.07.2016 року становив 33 млн. 543,4 тис. грн. Весь обсяг виробництва – це оброблення деревини та виготовлення виробів з деревини крім меблів.</w:t>
      </w:r>
    </w:p>
    <w:p w:rsidR="001C7564" w:rsidRPr="007D434E" w:rsidRDefault="001C7564" w:rsidP="00403C91">
      <w:pPr>
        <w:ind w:firstLine="708"/>
        <w:jc w:val="both"/>
        <w:rPr>
          <w:sz w:val="28"/>
          <w:szCs w:val="28"/>
        </w:rPr>
      </w:pPr>
      <w:r w:rsidRPr="007D434E">
        <w:rPr>
          <w:sz w:val="28"/>
          <w:szCs w:val="28"/>
        </w:rPr>
        <w:t xml:space="preserve">Напрямки діяльності: розвиток раціональної лісопереробної промисловості, пошук активаційних умов для  підприємств у сфері харчової промисловості. </w:t>
      </w:r>
    </w:p>
    <w:p w:rsidR="001C7564" w:rsidRDefault="001C7564" w:rsidP="00403C91">
      <w:pPr>
        <w:ind w:firstLine="708"/>
        <w:jc w:val="both"/>
        <w:rPr>
          <w:color w:val="FF0000"/>
          <w:sz w:val="28"/>
          <w:szCs w:val="28"/>
        </w:rPr>
      </w:pPr>
    </w:p>
    <w:p w:rsidR="001C7564" w:rsidRPr="007C1C5B" w:rsidRDefault="001C7564" w:rsidP="002E6D30">
      <w:pPr>
        <w:jc w:val="center"/>
        <w:rPr>
          <w:b/>
          <w:sz w:val="28"/>
          <w:szCs w:val="28"/>
          <w:u w:val="single"/>
        </w:rPr>
      </w:pPr>
      <w:r>
        <w:rPr>
          <w:b/>
          <w:sz w:val="28"/>
          <w:szCs w:val="28"/>
        </w:rPr>
        <w:t>9</w:t>
      </w:r>
      <w:r w:rsidRPr="007C1C5B">
        <w:rPr>
          <w:b/>
          <w:sz w:val="28"/>
          <w:szCs w:val="28"/>
        </w:rPr>
        <w:t>.3.  </w:t>
      </w:r>
      <w:r>
        <w:rPr>
          <w:b/>
          <w:sz w:val="28"/>
          <w:szCs w:val="28"/>
        </w:rPr>
        <w:t>Агропромисловий комплекс</w:t>
      </w:r>
    </w:p>
    <w:p w:rsidR="001C7564" w:rsidRPr="005C1EEA" w:rsidRDefault="001C7564" w:rsidP="00F936F7">
      <w:pPr>
        <w:ind w:firstLine="708"/>
        <w:jc w:val="both"/>
        <w:rPr>
          <w:sz w:val="28"/>
          <w:szCs w:val="28"/>
        </w:rPr>
      </w:pPr>
      <w:r w:rsidRPr="005C1EEA">
        <w:rPr>
          <w:sz w:val="28"/>
          <w:szCs w:val="28"/>
        </w:rPr>
        <w:t>Станом на 1 жовтня 2016 року в агроформуваннях району утримується 693 голови великої рогатої худоби, що на 53 голови більше минулого показника, в тому числі 292 голови корів, з них 287 м’ясного напрямку.</w:t>
      </w:r>
    </w:p>
    <w:p w:rsidR="001C7564" w:rsidRPr="005C1EEA" w:rsidRDefault="001C7564" w:rsidP="00F936F7">
      <w:pPr>
        <w:pStyle w:val="NoSpacing"/>
        <w:ind w:firstLine="708"/>
        <w:jc w:val="both"/>
        <w:rPr>
          <w:sz w:val="28"/>
          <w:szCs w:val="28"/>
        </w:rPr>
      </w:pPr>
      <w:r w:rsidRPr="005C1EEA">
        <w:rPr>
          <w:sz w:val="28"/>
          <w:szCs w:val="28"/>
        </w:rPr>
        <w:t>Сільськогосподарськими підприємствами   району протягом 9 місяців 2016 року реалізовано</w:t>
      </w:r>
      <w:r w:rsidRPr="005C1EEA">
        <w:rPr>
          <w:color w:val="FF00FF"/>
          <w:sz w:val="28"/>
          <w:szCs w:val="28"/>
        </w:rPr>
        <w:t xml:space="preserve"> </w:t>
      </w:r>
      <w:r w:rsidRPr="005C1EEA">
        <w:rPr>
          <w:sz w:val="28"/>
          <w:szCs w:val="28"/>
        </w:rPr>
        <w:t>139 центнерів худоби (у живій вазі) та 165 центнерів молока.</w:t>
      </w:r>
    </w:p>
    <w:p w:rsidR="001C7564" w:rsidRDefault="001C7564" w:rsidP="00F936F7">
      <w:pPr>
        <w:ind w:firstLine="708"/>
        <w:jc w:val="both"/>
        <w:rPr>
          <w:sz w:val="28"/>
          <w:szCs w:val="28"/>
        </w:rPr>
      </w:pPr>
      <w:r w:rsidRPr="005C1EEA">
        <w:rPr>
          <w:sz w:val="28"/>
          <w:szCs w:val="28"/>
        </w:rPr>
        <w:t>В районі працює 26 пунктів по штучному осіменінню.</w:t>
      </w:r>
    </w:p>
    <w:p w:rsidR="001C7564" w:rsidRPr="005C1EEA" w:rsidRDefault="001C7564" w:rsidP="00F936F7">
      <w:pPr>
        <w:ind w:firstLine="708"/>
        <w:jc w:val="both"/>
        <w:rPr>
          <w:sz w:val="28"/>
          <w:szCs w:val="28"/>
        </w:rPr>
      </w:pPr>
    </w:p>
    <w:tbl>
      <w:tblPr>
        <w:tblW w:w="10449" w:type="dxa"/>
        <w:tblInd w:w="99" w:type="dxa"/>
        <w:tblLook w:val="0000"/>
      </w:tblPr>
      <w:tblGrid>
        <w:gridCol w:w="717"/>
        <w:gridCol w:w="4512"/>
        <w:gridCol w:w="5220"/>
      </w:tblGrid>
      <w:tr w:rsidR="001C7564" w:rsidRPr="00F936F7" w:rsidTr="00F936F7">
        <w:trPr>
          <w:trHeight w:val="375"/>
        </w:trPr>
        <w:tc>
          <w:tcPr>
            <w:tcW w:w="10449" w:type="dxa"/>
            <w:gridSpan w:val="3"/>
            <w:tcBorders>
              <w:top w:val="nil"/>
              <w:left w:val="nil"/>
              <w:bottom w:val="nil"/>
              <w:right w:val="nil"/>
            </w:tcBorders>
            <w:noWrap/>
            <w:vAlign w:val="bottom"/>
          </w:tcPr>
          <w:p w:rsidR="001C7564" w:rsidRDefault="001C7564" w:rsidP="00F936F7">
            <w:pPr>
              <w:jc w:val="center"/>
              <w:rPr>
                <w:sz w:val="20"/>
                <w:szCs w:val="20"/>
              </w:rPr>
            </w:pPr>
            <w:r w:rsidRPr="00F936F7">
              <w:rPr>
                <w:sz w:val="20"/>
                <w:szCs w:val="20"/>
              </w:rPr>
              <w:t xml:space="preserve">Інформація по діючих сільськогосподарських підприємствах Камінь - Каширського  району </w:t>
            </w:r>
          </w:p>
          <w:p w:rsidR="001C7564" w:rsidRPr="00F936F7" w:rsidRDefault="001C7564" w:rsidP="00F936F7">
            <w:pPr>
              <w:jc w:val="center"/>
              <w:rPr>
                <w:sz w:val="20"/>
                <w:szCs w:val="20"/>
              </w:rPr>
            </w:pPr>
            <w:r w:rsidRPr="00F936F7">
              <w:rPr>
                <w:sz w:val="20"/>
                <w:szCs w:val="20"/>
              </w:rPr>
              <w:t>станом на 01.11.2016 року</w:t>
            </w:r>
          </w:p>
        </w:tc>
      </w:tr>
      <w:tr w:rsidR="001C7564" w:rsidRPr="00F936F7" w:rsidTr="00F936F7">
        <w:trPr>
          <w:trHeight w:val="322"/>
        </w:trPr>
        <w:tc>
          <w:tcPr>
            <w:tcW w:w="717" w:type="dxa"/>
            <w:vMerge w:val="restart"/>
            <w:tcBorders>
              <w:top w:val="single" w:sz="4" w:space="0" w:color="auto"/>
              <w:left w:val="single" w:sz="4" w:space="0" w:color="auto"/>
              <w:bottom w:val="nil"/>
              <w:right w:val="single" w:sz="4" w:space="0" w:color="auto"/>
            </w:tcBorders>
            <w:shd w:val="clear" w:color="auto" w:fill="C0C0C0"/>
            <w:noWrap/>
            <w:vAlign w:val="center"/>
          </w:tcPr>
          <w:p w:rsidR="001C7564" w:rsidRPr="00F936F7" w:rsidRDefault="001C7564">
            <w:pPr>
              <w:jc w:val="center"/>
              <w:rPr>
                <w:sz w:val="16"/>
                <w:szCs w:val="16"/>
              </w:rPr>
            </w:pPr>
            <w:r w:rsidRPr="00F936F7">
              <w:rPr>
                <w:sz w:val="16"/>
                <w:szCs w:val="16"/>
              </w:rPr>
              <w:t>№ з/п</w:t>
            </w:r>
          </w:p>
        </w:tc>
        <w:tc>
          <w:tcPr>
            <w:tcW w:w="4512" w:type="dxa"/>
            <w:vMerge w:val="restart"/>
            <w:tcBorders>
              <w:top w:val="single" w:sz="4" w:space="0" w:color="auto"/>
              <w:left w:val="single" w:sz="4" w:space="0" w:color="auto"/>
              <w:bottom w:val="nil"/>
              <w:right w:val="single" w:sz="4" w:space="0" w:color="auto"/>
            </w:tcBorders>
            <w:shd w:val="clear" w:color="auto" w:fill="C0C0C0"/>
            <w:noWrap/>
            <w:vAlign w:val="center"/>
          </w:tcPr>
          <w:p w:rsidR="001C7564" w:rsidRPr="00F936F7" w:rsidRDefault="001C7564">
            <w:pPr>
              <w:jc w:val="center"/>
              <w:rPr>
                <w:sz w:val="16"/>
                <w:szCs w:val="16"/>
              </w:rPr>
            </w:pPr>
            <w:r w:rsidRPr="00F936F7">
              <w:rPr>
                <w:sz w:val="16"/>
                <w:szCs w:val="16"/>
              </w:rPr>
              <w:t>Назва підприємства</w:t>
            </w:r>
          </w:p>
        </w:tc>
        <w:tc>
          <w:tcPr>
            <w:tcW w:w="5220" w:type="dxa"/>
            <w:vMerge w:val="restart"/>
            <w:tcBorders>
              <w:top w:val="single" w:sz="4" w:space="0" w:color="auto"/>
              <w:left w:val="single" w:sz="4" w:space="0" w:color="auto"/>
              <w:bottom w:val="nil"/>
              <w:right w:val="single" w:sz="4" w:space="0" w:color="auto"/>
            </w:tcBorders>
            <w:shd w:val="clear" w:color="auto" w:fill="C0C0C0"/>
            <w:noWrap/>
            <w:vAlign w:val="center"/>
          </w:tcPr>
          <w:p w:rsidR="001C7564" w:rsidRPr="00F936F7" w:rsidRDefault="001C7564">
            <w:pPr>
              <w:jc w:val="center"/>
              <w:rPr>
                <w:sz w:val="16"/>
                <w:szCs w:val="16"/>
              </w:rPr>
            </w:pPr>
            <w:r w:rsidRPr="00F936F7">
              <w:rPr>
                <w:sz w:val="16"/>
                <w:szCs w:val="16"/>
              </w:rPr>
              <w:t>Юридична адреса</w:t>
            </w:r>
          </w:p>
        </w:tc>
      </w:tr>
      <w:tr w:rsidR="001C7564" w:rsidRPr="00F936F7" w:rsidTr="00F936F7">
        <w:trPr>
          <w:trHeight w:val="230"/>
        </w:trPr>
        <w:tc>
          <w:tcPr>
            <w:tcW w:w="717" w:type="dxa"/>
            <w:vMerge/>
            <w:tcBorders>
              <w:top w:val="single" w:sz="4" w:space="0" w:color="auto"/>
              <w:left w:val="single" w:sz="4" w:space="0" w:color="auto"/>
              <w:bottom w:val="nil"/>
              <w:right w:val="single" w:sz="4" w:space="0" w:color="auto"/>
            </w:tcBorders>
            <w:vAlign w:val="center"/>
          </w:tcPr>
          <w:p w:rsidR="001C7564" w:rsidRPr="00F936F7" w:rsidRDefault="001C7564">
            <w:pPr>
              <w:rPr>
                <w:sz w:val="16"/>
                <w:szCs w:val="16"/>
              </w:rPr>
            </w:pPr>
          </w:p>
        </w:tc>
        <w:tc>
          <w:tcPr>
            <w:tcW w:w="4512" w:type="dxa"/>
            <w:vMerge/>
            <w:tcBorders>
              <w:top w:val="single" w:sz="4" w:space="0" w:color="auto"/>
              <w:left w:val="single" w:sz="4" w:space="0" w:color="auto"/>
              <w:bottom w:val="nil"/>
              <w:right w:val="single" w:sz="4" w:space="0" w:color="auto"/>
            </w:tcBorders>
            <w:vAlign w:val="center"/>
          </w:tcPr>
          <w:p w:rsidR="001C7564" w:rsidRPr="00F936F7" w:rsidRDefault="001C7564">
            <w:pPr>
              <w:rPr>
                <w:sz w:val="16"/>
                <w:szCs w:val="16"/>
              </w:rPr>
            </w:pPr>
          </w:p>
        </w:tc>
        <w:tc>
          <w:tcPr>
            <w:tcW w:w="5220" w:type="dxa"/>
            <w:vMerge/>
            <w:tcBorders>
              <w:top w:val="single" w:sz="4" w:space="0" w:color="auto"/>
              <w:left w:val="single" w:sz="4" w:space="0" w:color="auto"/>
              <w:bottom w:val="nil"/>
              <w:right w:val="single" w:sz="4" w:space="0" w:color="auto"/>
            </w:tcBorders>
            <w:vAlign w:val="center"/>
          </w:tcPr>
          <w:p w:rsidR="001C7564" w:rsidRPr="00F936F7" w:rsidRDefault="001C7564">
            <w:pPr>
              <w:rPr>
                <w:sz w:val="16"/>
                <w:szCs w:val="16"/>
              </w:rPr>
            </w:pPr>
          </w:p>
        </w:tc>
      </w:tr>
      <w:tr w:rsidR="001C7564" w:rsidRPr="00F936F7" w:rsidTr="00F936F7">
        <w:trPr>
          <w:trHeight w:val="158"/>
        </w:trPr>
        <w:tc>
          <w:tcPr>
            <w:tcW w:w="717" w:type="dxa"/>
            <w:tcBorders>
              <w:top w:val="nil"/>
              <w:left w:val="single" w:sz="4" w:space="0" w:color="auto"/>
              <w:bottom w:val="single" w:sz="4" w:space="0" w:color="auto"/>
              <w:right w:val="single" w:sz="4" w:space="0" w:color="auto"/>
            </w:tcBorders>
            <w:noWrap/>
            <w:vAlign w:val="center"/>
          </w:tcPr>
          <w:p w:rsidR="001C7564" w:rsidRPr="00F936F7" w:rsidRDefault="001C7564">
            <w:pPr>
              <w:jc w:val="center"/>
              <w:rPr>
                <w:sz w:val="16"/>
                <w:szCs w:val="16"/>
              </w:rPr>
            </w:pPr>
            <w:r w:rsidRPr="00F936F7">
              <w:rPr>
                <w:sz w:val="16"/>
                <w:szCs w:val="16"/>
              </w:rPr>
              <w:t>1</w:t>
            </w:r>
          </w:p>
        </w:tc>
        <w:tc>
          <w:tcPr>
            <w:tcW w:w="4512" w:type="dxa"/>
            <w:tcBorders>
              <w:top w:val="nil"/>
              <w:left w:val="nil"/>
              <w:bottom w:val="single" w:sz="4" w:space="0" w:color="auto"/>
              <w:right w:val="single" w:sz="4" w:space="0" w:color="auto"/>
            </w:tcBorders>
            <w:noWrap/>
            <w:vAlign w:val="center"/>
          </w:tcPr>
          <w:p w:rsidR="001C7564" w:rsidRPr="00F936F7" w:rsidRDefault="001C7564">
            <w:pPr>
              <w:jc w:val="center"/>
              <w:rPr>
                <w:sz w:val="16"/>
                <w:szCs w:val="16"/>
              </w:rPr>
            </w:pPr>
            <w:r w:rsidRPr="00F936F7">
              <w:rPr>
                <w:sz w:val="16"/>
                <w:szCs w:val="16"/>
              </w:rPr>
              <w:t>СВК "Дружба"</w:t>
            </w:r>
          </w:p>
        </w:tc>
        <w:tc>
          <w:tcPr>
            <w:tcW w:w="5220" w:type="dxa"/>
            <w:tcBorders>
              <w:top w:val="nil"/>
              <w:left w:val="nil"/>
              <w:bottom w:val="single" w:sz="4" w:space="0" w:color="auto"/>
              <w:right w:val="single" w:sz="4" w:space="0" w:color="auto"/>
            </w:tcBorders>
            <w:noWrap/>
            <w:vAlign w:val="center"/>
          </w:tcPr>
          <w:p w:rsidR="001C7564" w:rsidRPr="00F936F7" w:rsidRDefault="001C7564">
            <w:pPr>
              <w:jc w:val="center"/>
              <w:rPr>
                <w:sz w:val="16"/>
                <w:szCs w:val="16"/>
              </w:rPr>
            </w:pPr>
            <w:r w:rsidRPr="00F936F7">
              <w:rPr>
                <w:sz w:val="16"/>
                <w:szCs w:val="16"/>
              </w:rPr>
              <w:t>с.Тоболи</w:t>
            </w:r>
          </w:p>
        </w:tc>
      </w:tr>
      <w:tr w:rsidR="001C7564" w:rsidRPr="00F936F7" w:rsidTr="00F936F7">
        <w:trPr>
          <w:trHeight w:val="146"/>
        </w:trPr>
        <w:tc>
          <w:tcPr>
            <w:tcW w:w="717" w:type="dxa"/>
            <w:tcBorders>
              <w:top w:val="nil"/>
              <w:left w:val="single" w:sz="4" w:space="0" w:color="auto"/>
              <w:bottom w:val="single" w:sz="4" w:space="0" w:color="auto"/>
              <w:right w:val="single" w:sz="4" w:space="0" w:color="auto"/>
            </w:tcBorders>
            <w:noWrap/>
            <w:vAlign w:val="center"/>
          </w:tcPr>
          <w:p w:rsidR="001C7564" w:rsidRPr="00F936F7" w:rsidRDefault="001C7564">
            <w:pPr>
              <w:jc w:val="center"/>
              <w:rPr>
                <w:sz w:val="16"/>
                <w:szCs w:val="16"/>
              </w:rPr>
            </w:pPr>
            <w:r w:rsidRPr="00F936F7">
              <w:rPr>
                <w:sz w:val="16"/>
                <w:szCs w:val="16"/>
              </w:rPr>
              <w:t>2</w:t>
            </w:r>
          </w:p>
        </w:tc>
        <w:tc>
          <w:tcPr>
            <w:tcW w:w="4512" w:type="dxa"/>
            <w:tcBorders>
              <w:top w:val="nil"/>
              <w:left w:val="nil"/>
              <w:bottom w:val="single" w:sz="4" w:space="0" w:color="auto"/>
              <w:right w:val="single" w:sz="4" w:space="0" w:color="auto"/>
            </w:tcBorders>
            <w:noWrap/>
            <w:vAlign w:val="center"/>
          </w:tcPr>
          <w:p w:rsidR="001C7564" w:rsidRPr="00F936F7" w:rsidRDefault="001C7564">
            <w:pPr>
              <w:jc w:val="center"/>
              <w:rPr>
                <w:sz w:val="16"/>
                <w:szCs w:val="16"/>
              </w:rPr>
            </w:pPr>
            <w:r w:rsidRPr="00F936F7">
              <w:rPr>
                <w:sz w:val="16"/>
                <w:szCs w:val="16"/>
              </w:rPr>
              <w:t>СВК "Нуйнівський"</w:t>
            </w:r>
          </w:p>
        </w:tc>
        <w:tc>
          <w:tcPr>
            <w:tcW w:w="5220" w:type="dxa"/>
            <w:tcBorders>
              <w:top w:val="nil"/>
              <w:left w:val="nil"/>
              <w:bottom w:val="single" w:sz="4" w:space="0" w:color="auto"/>
              <w:right w:val="single" w:sz="4" w:space="0" w:color="auto"/>
            </w:tcBorders>
            <w:noWrap/>
            <w:vAlign w:val="center"/>
          </w:tcPr>
          <w:p w:rsidR="001C7564" w:rsidRPr="00F936F7" w:rsidRDefault="001C7564">
            <w:pPr>
              <w:jc w:val="center"/>
              <w:rPr>
                <w:sz w:val="16"/>
                <w:szCs w:val="16"/>
              </w:rPr>
            </w:pPr>
            <w:r w:rsidRPr="00F936F7">
              <w:rPr>
                <w:sz w:val="16"/>
                <w:szCs w:val="16"/>
              </w:rPr>
              <w:t>с.Нуйно</w:t>
            </w:r>
          </w:p>
        </w:tc>
      </w:tr>
      <w:tr w:rsidR="001C7564" w:rsidRPr="00F936F7" w:rsidTr="00F936F7">
        <w:trPr>
          <w:trHeight w:val="130"/>
        </w:trPr>
        <w:tc>
          <w:tcPr>
            <w:tcW w:w="717" w:type="dxa"/>
            <w:tcBorders>
              <w:top w:val="nil"/>
              <w:left w:val="single" w:sz="4" w:space="0" w:color="auto"/>
              <w:bottom w:val="single" w:sz="4" w:space="0" w:color="auto"/>
              <w:right w:val="single" w:sz="4" w:space="0" w:color="auto"/>
            </w:tcBorders>
            <w:noWrap/>
            <w:vAlign w:val="center"/>
          </w:tcPr>
          <w:p w:rsidR="001C7564" w:rsidRPr="00F936F7" w:rsidRDefault="001C7564">
            <w:pPr>
              <w:jc w:val="center"/>
              <w:rPr>
                <w:sz w:val="16"/>
                <w:szCs w:val="16"/>
              </w:rPr>
            </w:pPr>
            <w:r w:rsidRPr="00F936F7">
              <w:rPr>
                <w:sz w:val="16"/>
                <w:szCs w:val="16"/>
              </w:rPr>
              <w:t>3</w:t>
            </w:r>
          </w:p>
        </w:tc>
        <w:tc>
          <w:tcPr>
            <w:tcW w:w="4512" w:type="dxa"/>
            <w:tcBorders>
              <w:top w:val="nil"/>
              <w:left w:val="nil"/>
              <w:bottom w:val="single" w:sz="4" w:space="0" w:color="auto"/>
              <w:right w:val="single" w:sz="4" w:space="0" w:color="auto"/>
            </w:tcBorders>
            <w:noWrap/>
            <w:vAlign w:val="center"/>
          </w:tcPr>
          <w:p w:rsidR="001C7564" w:rsidRPr="00F936F7" w:rsidRDefault="001C7564">
            <w:pPr>
              <w:jc w:val="center"/>
              <w:rPr>
                <w:sz w:val="16"/>
                <w:szCs w:val="16"/>
              </w:rPr>
            </w:pPr>
            <w:r w:rsidRPr="00F936F7">
              <w:rPr>
                <w:sz w:val="16"/>
                <w:szCs w:val="16"/>
              </w:rPr>
              <w:t>СВК"Олексіївський"</w:t>
            </w:r>
          </w:p>
        </w:tc>
        <w:tc>
          <w:tcPr>
            <w:tcW w:w="5220" w:type="dxa"/>
            <w:tcBorders>
              <w:top w:val="nil"/>
              <w:left w:val="nil"/>
              <w:bottom w:val="single" w:sz="4" w:space="0" w:color="auto"/>
              <w:right w:val="single" w:sz="4" w:space="0" w:color="auto"/>
            </w:tcBorders>
            <w:noWrap/>
            <w:vAlign w:val="center"/>
          </w:tcPr>
          <w:p w:rsidR="001C7564" w:rsidRPr="00F936F7" w:rsidRDefault="001C7564">
            <w:pPr>
              <w:jc w:val="center"/>
              <w:rPr>
                <w:sz w:val="16"/>
                <w:szCs w:val="16"/>
              </w:rPr>
            </w:pPr>
            <w:r w:rsidRPr="00F936F7">
              <w:rPr>
                <w:sz w:val="16"/>
                <w:szCs w:val="16"/>
              </w:rPr>
              <w:t>с. Олексіївка</w:t>
            </w:r>
          </w:p>
        </w:tc>
      </w:tr>
      <w:tr w:rsidR="001C7564" w:rsidRPr="00F936F7" w:rsidTr="00F936F7">
        <w:trPr>
          <w:trHeight w:val="114"/>
        </w:trPr>
        <w:tc>
          <w:tcPr>
            <w:tcW w:w="717" w:type="dxa"/>
            <w:tcBorders>
              <w:top w:val="nil"/>
              <w:left w:val="single" w:sz="4" w:space="0" w:color="auto"/>
              <w:bottom w:val="single" w:sz="4" w:space="0" w:color="auto"/>
              <w:right w:val="single" w:sz="4" w:space="0" w:color="auto"/>
            </w:tcBorders>
            <w:noWrap/>
            <w:vAlign w:val="center"/>
          </w:tcPr>
          <w:p w:rsidR="001C7564" w:rsidRPr="00F936F7" w:rsidRDefault="001C7564">
            <w:pPr>
              <w:jc w:val="center"/>
              <w:rPr>
                <w:sz w:val="16"/>
                <w:szCs w:val="16"/>
              </w:rPr>
            </w:pPr>
            <w:r w:rsidRPr="00F936F7">
              <w:rPr>
                <w:sz w:val="16"/>
                <w:szCs w:val="16"/>
              </w:rPr>
              <w:t>4</w:t>
            </w:r>
          </w:p>
        </w:tc>
        <w:tc>
          <w:tcPr>
            <w:tcW w:w="4512" w:type="dxa"/>
            <w:tcBorders>
              <w:top w:val="nil"/>
              <w:left w:val="nil"/>
              <w:bottom w:val="single" w:sz="4" w:space="0" w:color="auto"/>
              <w:right w:val="single" w:sz="4" w:space="0" w:color="auto"/>
            </w:tcBorders>
            <w:noWrap/>
            <w:vAlign w:val="center"/>
          </w:tcPr>
          <w:p w:rsidR="001C7564" w:rsidRPr="00F936F7" w:rsidRDefault="001C7564">
            <w:pPr>
              <w:jc w:val="center"/>
              <w:rPr>
                <w:sz w:val="16"/>
                <w:szCs w:val="16"/>
              </w:rPr>
            </w:pPr>
            <w:r w:rsidRPr="00F936F7">
              <w:rPr>
                <w:sz w:val="16"/>
                <w:szCs w:val="16"/>
              </w:rPr>
              <w:t>СВК "Полиці"</w:t>
            </w:r>
          </w:p>
        </w:tc>
        <w:tc>
          <w:tcPr>
            <w:tcW w:w="5220" w:type="dxa"/>
            <w:tcBorders>
              <w:top w:val="nil"/>
              <w:left w:val="nil"/>
              <w:bottom w:val="single" w:sz="4" w:space="0" w:color="auto"/>
              <w:right w:val="single" w:sz="4" w:space="0" w:color="auto"/>
            </w:tcBorders>
            <w:noWrap/>
            <w:vAlign w:val="center"/>
          </w:tcPr>
          <w:p w:rsidR="001C7564" w:rsidRPr="00F936F7" w:rsidRDefault="001C7564">
            <w:pPr>
              <w:jc w:val="center"/>
              <w:rPr>
                <w:sz w:val="16"/>
                <w:szCs w:val="16"/>
              </w:rPr>
            </w:pPr>
            <w:r w:rsidRPr="00F936F7">
              <w:rPr>
                <w:sz w:val="16"/>
                <w:szCs w:val="16"/>
              </w:rPr>
              <w:t>с. Полиці</w:t>
            </w:r>
          </w:p>
        </w:tc>
      </w:tr>
      <w:tr w:rsidR="001C7564" w:rsidRPr="00F936F7" w:rsidTr="00F936F7">
        <w:trPr>
          <w:trHeight w:val="99"/>
        </w:trPr>
        <w:tc>
          <w:tcPr>
            <w:tcW w:w="717" w:type="dxa"/>
            <w:tcBorders>
              <w:top w:val="nil"/>
              <w:left w:val="single" w:sz="4" w:space="0" w:color="auto"/>
              <w:bottom w:val="single" w:sz="4" w:space="0" w:color="auto"/>
              <w:right w:val="single" w:sz="4" w:space="0" w:color="auto"/>
            </w:tcBorders>
            <w:noWrap/>
            <w:vAlign w:val="center"/>
          </w:tcPr>
          <w:p w:rsidR="001C7564" w:rsidRPr="00F936F7" w:rsidRDefault="001C7564">
            <w:pPr>
              <w:jc w:val="center"/>
              <w:rPr>
                <w:sz w:val="16"/>
                <w:szCs w:val="16"/>
              </w:rPr>
            </w:pPr>
            <w:r w:rsidRPr="00F936F7">
              <w:rPr>
                <w:sz w:val="16"/>
                <w:szCs w:val="16"/>
              </w:rPr>
              <w:t>5</w:t>
            </w:r>
          </w:p>
        </w:tc>
        <w:tc>
          <w:tcPr>
            <w:tcW w:w="4512" w:type="dxa"/>
            <w:tcBorders>
              <w:top w:val="nil"/>
              <w:left w:val="nil"/>
              <w:bottom w:val="single" w:sz="4" w:space="0" w:color="auto"/>
              <w:right w:val="single" w:sz="4" w:space="0" w:color="auto"/>
            </w:tcBorders>
            <w:noWrap/>
            <w:vAlign w:val="center"/>
          </w:tcPr>
          <w:p w:rsidR="001C7564" w:rsidRPr="00F936F7" w:rsidRDefault="001C7564">
            <w:pPr>
              <w:jc w:val="center"/>
              <w:rPr>
                <w:sz w:val="16"/>
                <w:szCs w:val="16"/>
              </w:rPr>
            </w:pPr>
            <w:r w:rsidRPr="00F936F7">
              <w:rPr>
                <w:sz w:val="16"/>
                <w:szCs w:val="16"/>
              </w:rPr>
              <w:t>ПП "Пнівненське"</w:t>
            </w:r>
          </w:p>
        </w:tc>
        <w:tc>
          <w:tcPr>
            <w:tcW w:w="5220" w:type="dxa"/>
            <w:tcBorders>
              <w:top w:val="nil"/>
              <w:left w:val="nil"/>
              <w:bottom w:val="single" w:sz="4" w:space="0" w:color="auto"/>
              <w:right w:val="single" w:sz="4" w:space="0" w:color="auto"/>
            </w:tcBorders>
            <w:noWrap/>
            <w:vAlign w:val="center"/>
          </w:tcPr>
          <w:p w:rsidR="001C7564" w:rsidRPr="00F936F7" w:rsidRDefault="001C7564">
            <w:pPr>
              <w:jc w:val="center"/>
              <w:rPr>
                <w:sz w:val="16"/>
                <w:szCs w:val="16"/>
              </w:rPr>
            </w:pPr>
            <w:r w:rsidRPr="00F936F7">
              <w:rPr>
                <w:sz w:val="16"/>
                <w:szCs w:val="16"/>
              </w:rPr>
              <w:t>с. Пнівне</w:t>
            </w:r>
          </w:p>
        </w:tc>
      </w:tr>
      <w:tr w:rsidR="001C7564" w:rsidRPr="00F936F7" w:rsidTr="00F936F7">
        <w:trPr>
          <w:trHeight w:val="82"/>
        </w:trPr>
        <w:tc>
          <w:tcPr>
            <w:tcW w:w="717" w:type="dxa"/>
            <w:tcBorders>
              <w:top w:val="nil"/>
              <w:left w:val="single" w:sz="4" w:space="0" w:color="auto"/>
              <w:bottom w:val="single" w:sz="4" w:space="0" w:color="auto"/>
              <w:right w:val="single" w:sz="4" w:space="0" w:color="auto"/>
            </w:tcBorders>
            <w:noWrap/>
            <w:vAlign w:val="center"/>
          </w:tcPr>
          <w:p w:rsidR="001C7564" w:rsidRPr="00F936F7" w:rsidRDefault="001C7564">
            <w:pPr>
              <w:jc w:val="center"/>
              <w:rPr>
                <w:sz w:val="16"/>
                <w:szCs w:val="16"/>
              </w:rPr>
            </w:pPr>
            <w:r w:rsidRPr="00F936F7">
              <w:rPr>
                <w:sz w:val="16"/>
                <w:szCs w:val="16"/>
              </w:rPr>
              <w:t>6</w:t>
            </w:r>
          </w:p>
        </w:tc>
        <w:tc>
          <w:tcPr>
            <w:tcW w:w="4512" w:type="dxa"/>
            <w:tcBorders>
              <w:top w:val="nil"/>
              <w:left w:val="nil"/>
              <w:bottom w:val="nil"/>
              <w:right w:val="single" w:sz="4" w:space="0" w:color="auto"/>
            </w:tcBorders>
            <w:noWrap/>
            <w:vAlign w:val="center"/>
          </w:tcPr>
          <w:p w:rsidR="001C7564" w:rsidRPr="00F936F7" w:rsidRDefault="001C7564">
            <w:pPr>
              <w:jc w:val="center"/>
              <w:rPr>
                <w:sz w:val="16"/>
                <w:szCs w:val="16"/>
              </w:rPr>
            </w:pPr>
            <w:r w:rsidRPr="00F936F7">
              <w:rPr>
                <w:sz w:val="16"/>
                <w:szCs w:val="16"/>
              </w:rPr>
              <w:t>СВК "Хотешівський"</w:t>
            </w:r>
          </w:p>
        </w:tc>
        <w:tc>
          <w:tcPr>
            <w:tcW w:w="5220" w:type="dxa"/>
            <w:tcBorders>
              <w:top w:val="nil"/>
              <w:left w:val="nil"/>
              <w:bottom w:val="single" w:sz="4" w:space="0" w:color="auto"/>
              <w:right w:val="single" w:sz="4" w:space="0" w:color="auto"/>
            </w:tcBorders>
            <w:noWrap/>
            <w:vAlign w:val="center"/>
          </w:tcPr>
          <w:p w:rsidR="001C7564" w:rsidRPr="00F936F7" w:rsidRDefault="001C7564">
            <w:pPr>
              <w:jc w:val="center"/>
              <w:rPr>
                <w:sz w:val="16"/>
                <w:szCs w:val="16"/>
              </w:rPr>
            </w:pPr>
            <w:r w:rsidRPr="00F936F7">
              <w:rPr>
                <w:sz w:val="16"/>
                <w:szCs w:val="16"/>
              </w:rPr>
              <w:t>с. Хотешів</w:t>
            </w:r>
          </w:p>
        </w:tc>
      </w:tr>
      <w:tr w:rsidR="001C7564" w:rsidRPr="00F936F7" w:rsidTr="00F936F7">
        <w:trPr>
          <w:trHeight w:val="66"/>
        </w:trPr>
        <w:tc>
          <w:tcPr>
            <w:tcW w:w="717" w:type="dxa"/>
            <w:tcBorders>
              <w:top w:val="nil"/>
              <w:left w:val="single" w:sz="4" w:space="0" w:color="auto"/>
              <w:bottom w:val="single" w:sz="4" w:space="0" w:color="auto"/>
              <w:right w:val="single" w:sz="4" w:space="0" w:color="auto"/>
            </w:tcBorders>
            <w:noWrap/>
            <w:vAlign w:val="center"/>
          </w:tcPr>
          <w:p w:rsidR="001C7564" w:rsidRPr="00F936F7" w:rsidRDefault="001C7564">
            <w:pPr>
              <w:jc w:val="center"/>
              <w:rPr>
                <w:sz w:val="16"/>
                <w:szCs w:val="16"/>
              </w:rPr>
            </w:pPr>
            <w:r w:rsidRPr="00F936F7">
              <w:rPr>
                <w:sz w:val="16"/>
                <w:szCs w:val="16"/>
              </w:rPr>
              <w:t>7</w:t>
            </w:r>
          </w:p>
        </w:tc>
        <w:tc>
          <w:tcPr>
            <w:tcW w:w="4512" w:type="dxa"/>
            <w:tcBorders>
              <w:top w:val="single" w:sz="4" w:space="0" w:color="auto"/>
              <w:left w:val="nil"/>
              <w:bottom w:val="single" w:sz="4" w:space="0" w:color="auto"/>
              <w:right w:val="single" w:sz="4" w:space="0" w:color="auto"/>
            </w:tcBorders>
            <w:vAlign w:val="center"/>
          </w:tcPr>
          <w:p w:rsidR="001C7564" w:rsidRPr="00F936F7" w:rsidRDefault="001C7564">
            <w:pPr>
              <w:jc w:val="center"/>
              <w:rPr>
                <w:sz w:val="16"/>
                <w:szCs w:val="16"/>
              </w:rPr>
            </w:pPr>
            <w:r w:rsidRPr="00F936F7">
              <w:rPr>
                <w:sz w:val="16"/>
                <w:szCs w:val="16"/>
              </w:rPr>
              <w:t>СФГ «Жданюка  С.Б.»</w:t>
            </w:r>
          </w:p>
        </w:tc>
        <w:tc>
          <w:tcPr>
            <w:tcW w:w="5220" w:type="dxa"/>
            <w:tcBorders>
              <w:top w:val="nil"/>
              <w:left w:val="nil"/>
              <w:bottom w:val="single" w:sz="4" w:space="0" w:color="auto"/>
              <w:right w:val="single" w:sz="4" w:space="0" w:color="auto"/>
            </w:tcBorders>
            <w:noWrap/>
            <w:vAlign w:val="center"/>
          </w:tcPr>
          <w:p w:rsidR="001C7564" w:rsidRPr="00F936F7" w:rsidRDefault="001C7564">
            <w:pPr>
              <w:jc w:val="center"/>
              <w:rPr>
                <w:sz w:val="16"/>
                <w:szCs w:val="16"/>
              </w:rPr>
            </w:pPr>
            <w:r w:rsidRPr="00F936F7">
              <w:rPr>
                <w:sz w:val="16"/>
                <w:szCs w:val="16"/>
              </w:rPr>
              <w:t>с. Брониця</w:t>
            </w:r>
          </w:p>
        </w:tc>
      </w:tr>
      <w:tr w:rsidR="001C7564" w:rsidRPr="00F936F7" w:rsidTr="00F936F7">
        <w:trPr>
          <w:trHeight w:val="51"/>
        </w:trPr>
        <w:tc>
          <w:tcPr>
            <w:tcW w:w="717" w:type="dxa"/>
            <w:tcBorders>
              <w:top w:val="nil"/>
              <w:left w:val="single" w:sz="4" w:space="0" w:color="auto"/>
              <w:bottom w:val="single" w:sz="4" w:space="0" w:color="auto"/>
              <w:right w:val="single" w:sz="4" w:space="0" w:color="auto"/>
            </w:tcBorders>
            <w:noWrap/>
            <w:vAlign w:val="center"/>
          </w:tcPr>
          <w:p w:rsidR="001C7564" w:rsidRPr="00F936F7" w:rsidRDefault="001C7564">
            <w:pPr>
              <w:jc w:val="center"/>
              <w:rPr>
                <w:sz w:val="16"/>
                <w:szCs w:val="16"/>
              </w:rPr>
            </w:pPr>
            <w:r w:rsidRPr="00F936F7">
              <w:rPr>
                <w:sz w:val="16"/>
                <w:szCs w:val="16"/>
              </w:rPr>
              <w:t>8</w:t>
            </w:r>
          </w:p>
        </w:tc>
        <w:tc>
          <w:tcPr>
            <w:tcW w:w="4512" w:type="dxa"/>
            <w:tcBorders>
              <w:top w:val="nil"/>
              <w:left w:val="nil"/>
              <w:bottom w:val="single" w:sz="4" w:space="0" w:color="auto"/>
              <w:right w:val="single" w:sz="4" w:space="0" w:color="auto"/>
            </w:tcBorders>
            <w:vAlign w:val="center"/>
          </w:tcPr>
          <w:p w:rsidR="001C7564" w:rsidRPr="00F936F7" w:rsidRDefault="001C7564">
            <w:pPr>
              <w:jc w:val="center"/>
              <w:rPr>
                <w:sz w:val="16"/>
                <w:szCs w:val="16"/>
              </w:rPr>
            </w:pPr>
            <w:r w:rsidRPr="00F936F7">
              <w:rPr>
                <w:sz w:val="16"/>
                <w:szCs w:val="16"/>
              </w:rPr>
              <w:t>СФГ «Надія»</w:t>
            </w:r>
          </w:p>
        </w:tc>
        <w:tc>
          <w:tcPr>
            <w:tcW w:w="5220" w:type="dxa"/>
            <w:tcBorders>
              <w:top w:val="nil"/>
              <w:left w:val="nil"/>
              <w:bottom w:val="single" w:sz="4" w:space="0" w:color="auto"/>
              <w:right w:val="single" w:sz="4" w:space="0" w:color="auto"/>
            </w:tcBorders>
            <w:noWrap/>
            <w:vAlign w:val="center"/>
          </w:tcPr>
          <w:p w:rsidR="001C7564" w:rsidRPr="00F936F7" w:rsidRDefault="001C7564">
            <w:pPr>
              <w:jc w:val="center"/>
              <w:rPr>
                <w:sz w:val="16"/>
                <w:szCs w:val="16"/>
              </w:rPr>
            </w:pPr>
            <w:r w:rsidRPr="00F936F7">
              <w:rPr>
                <w:sz w:val="16"/>
                <w:szCs w:val="16"/>
              </w:rPr>
              <w:t>с. Рудка Червинська</w:t>
            </w:r>
          </w:p>
        </w:tc>
      </w:tr>
      <w:tr w:rsidR="001C7564" w:rsidRPr="00F936F7" w:rsidTr="00F936F7">
        <w:trPr>
          <w:trHeight w:val="47"/>
        </w:trPr>
        <w:tc>
          <w:tcPr>
            <w:tcW w:w="717" w:type="dxa"/>
            <w:tcBorders>
              <w:top w:val="nil"/>
              <w:left w:val="single" w:sz="4" w:space="0" w:color="auto"/>
              <w:bottom w:val="single" w:sz="4" w:space="0" w:color="auto"/>
              <w:right w:val="single" w:sz="4" w:space="0" w:color="auto"/>
            </w:tcBorders>
            <w:noWrap/>
            <w:vAlign w:val="center"/>
          </w:tcPr>
          <w:p w:rsidR="001C7564" w:rsidRPr="00F936F7" w:rsidRDefault="001C7564">
            <w:pPr>
              <w:jc w:val="center"/>
              <w:rPr>
                <w:sz w:val="16"/>
                <w:szCs w:val="16"/>
              </w:rPr>
            </w:pPr>
            <w:r w:rsidRPr="00F936F7">
              <w:rPr>
                <w:sz w:val="16"/>
                <w:szCs w:val="16"/>
              </w:rPr>
              <w:t>9</w:t>
            </w:r>
          </w:p>
        </w:tc>
        <w:tc>
          <w:tcPr>
            <w:tcW w:w="4512" w:type="dxa"/>
            <w:tcBorders>
              <w:top w:val="nil"/>
              <w:left w:val="nil"/>
              <w:bottom w:val="single" w:sz="4" w:space="0" w:color="auto"/>
              <w:right w:val="single" w:sz="4" w:space="0" w:color="auto"/>
            </w:tcBorders>
            <w:vAlign w:val="center"/>
          </w:tcPr>
          <w:p w:rsidR="001C7564" w:rsidRPr="00F936F7" w:rsidRDefault="001C7564">
            <w:pPr>
              <w:jc w:val="center"/>
              <w:rPr>
                <w:sz w:val="16"/>
                <w:szCs w:val="16"/>
              </w:rPr>
            </w:pPr>
            <w:r w:rsidRPr="00F936F7">
              <w:rPr>
                <w:sz w:val="16"/>
                <w:szCs w:val="16"/>
              </w:rPr>
              <w:t>ФГ «Зоря»</w:t>
            </w:r>
          </w:p>
        </w:tc>
        <w:tc>
          <w:tcPr>
            <w:tcW w:w="5220" w:type="dxa"/>
            <w:tcBorders>
              <w:top w:val="nil"/>
              <w:left w:val="nil"/>
              <w:bottom w:val="single" w:sz="4" w:space="0" w:color="auto"/>
              <w:right w:val="single" w:sz="4" w:space="0" w:color="auto"/>
            </w:tcBorders>
            <w:noWrap/>
            <w:vAlign w:val="center"/>
          </w:tcPr>
          <w:p w:rsidR="001C7564" w:rsidRPr="00F936F7" w:rsidRDefault="001C7564">
            <w:pPr>
              <w:jc w:val="center"/>
              <w:rPr>
                <w:sz w:val="16"/>
                <w:szCs w:val="16"/>
              </w:rPr>
            </w:pPr>
            <w:r w:rsidRPr="00F936F7">
              <w:rPr>
                <w:sz w:val="16"/>
                <w:szCs w:val="16"/>
              </w:rPr>
              <w:t>с. Воєгоще</w:t>
            </w:r>
          </w:p>
        </w:tc>
      </w:tr>
      <w:tr w:rsidR="001C7564" w:rsidRPr="00F936F7" w:rsidTr="00F936F7">
        <w:trPr>
          <w:trHeight w:val="47"/>
        </w:trPr>
        <w:tc>
          <w:tcPr>
            <w:tcW w:w="717" w:type="dxa"/>
            <w:tcBorders>
              <w:top w:val="nil"/>
              <w:left w:val="single" w:sz="4" w:space="0" w:color="auto"/>
              <w:bottom w:val="single" w:sz="4" w:space="0" w:color="auto"/>
              <w:right w:val="single" w:sz="4" w:space="0" w:color="auto"/>
            </w:tcBorders>
            <w:noWrap/>
            <w:vAlign w:val="center"/>
          </w:tcPr>
          <w:p w:rsidR="001C7564" w:rsidRPr="00F936F7" w:rsidRDefault="001C7564">
            <w:pPr>
              <w:jc w:val="center"/>
              <w:rPr>
                <w:sz w:val="16"/>
                <w:szCs w:val="16"/>
              </w:rPr>
            </w:pPr>
            <w:r w:rsidRPr="00F936F7">
              <w:rPr>
                <w:sz w:val="16"/>
                <w:szCs w:val="16"/>
              </w:rPr>
              <w:t>10</w:t>
            </w:r>
          </w:p>
        </w:tc>
        <w:tc>
          <w:tcPr>
            <w:tcW w:w="4512" w:type="dxa"/>
            <w:tcBorders>
              <w:top w:val="nil"/>
              <w:left w:val="nil"/>
              <w:bottom w:val="single" w:sz="4" w:space="0" w:color="auto"/>
              <w:right w:val="single" w:sz="4" w:space="0" w:color="auto"/>
            </w:tcBorders>
            <w:vAlign w:val="center"/>
          </w:tcPr>
          <w:p w:rsidR="001C7564" w:rsidRPr="00F936F7" w:rsidRDefault="001C7564">
            <w:pPr>
              <w:jc w:val="center"/>
              <w:rPr>
                <w:sz w:val="16"/>
                <w:szCs w:val="16"/>
              </w:rPr>
            </w:pPr>
            <w:r w:rsidRPr="00F936F7">
              <w:rPr>
                <w:sz w:val="16"/>
                <w:szCs w:val="16"/>
              </w:rPr>
              <w:t>ФГ «Сільчука В.П.»</w:t>
            </w:r>
          </w:p>
        </w:tc>
        <w:tc>
          <w:tcPr>
            <w:tcW w:w="5220" w:type="dxa"/>
            <w:tcBorders>
              <w:top w:val="nil"/>
              <w:left w:val="nil"/>
              <w:bottom w:val="single" w:sz="4" w:space="0" w:color="auto"/>
              <w:right w:val="single" w:sz="4" w:space="0" w:color="auto"/>
            </w:tcBorders>
            <w:noWrap/>
            <w:vAlign w:val="center"/>
          </w:tcPr>
          <w:p w:rsidR="001C7564" w:rsidRPr="00F936F7" w:rsidRDefault="001C7564">
            <w:pPr>
              <w:jc w:val="center"/>
              <w:rPr>
                <w:sz w:val="16"/>
                <w:szCs w:val="16"/>
              </w:rPr>
            </w:pPr>
            <w:r w:rsidRPr="00F936F7">
              <w:rPr>
                <w:sz w:val="16"/>
                <w:szCs w:val="16"/>
              </w:rPr>
              <w:t>с.Яловацьк</w:t>
            </w:r>
          </w:p>
        </w:tc>
      </w:tr>
      <w:tr w:rsidR="001C7564" w:rsidRPr="00F936F7" w:rsidTr="00F936F7">
        <w:trPr>
          <w:trHeight w:val="47"/>
        </w:trPr>
        <w:tc>
          <w:tcPr>
            <w:tcW w:w="717" w:type="dxa"/>
            <w:tcBorders>
              <w:top w:val="nil"/>
              <w:left w:val="single" w:sz="4" w:space="0" w:color="auto"/>
              <w:bottom w:val="single" w:sz="4" w:space="0" w:color="auto"/>
              <w:right w:val="single" w:sz="4" w:space="0" w:color="auto"/>
            </w:tcBorders>
            <w:noWrap/>
            <w:vAlign w:val="center"/>
          </w:tcPr>
          <w:p w:rsidR="001C7564" w:rsidRPr="00F936F7" w:rsidRDefault="001C7564">
            <w:pPr>
              <w:jc w:val="center"/>
              <w:rPr>
                <w:sz w:val="16"/>
                <w:szCs w:val="16"/>
              </w:rPr>
            </w:pPr>
            <w:r w:rsidRPr="00F936F7">
              <w:rPr>
                <w:sz w:val="16"/>
                <w:szCs w:val="16"/>
              </w:rPr>
              <w:t>11</w:t>
            </w:r>
          </w:p>
        </w:tc>
        <w:tc>
          <w:tcPr>
            <w:tcW w:w="4512" w:type="dxa"/>
            <w:tcBorders>
              <w:top w:val="nil"/>
              <w:left w:val="nil"/>
              <w:bottom w:val="single" w:sz="4" w:space="0" w:color="auto"/>
              <w:right w:val="single" w:sz="4" w:space="0" w:color="auto"/>
            </w:tcBorders>
            <w:vAlign w:val="center"/>
          </w:tcPr>
          <w:p w:rsidR="001C7564" w:rsidRPr="00F936F7" w:rsidRDefault="001C7564">
            <w:pPr>
              <w:jc w:val="center"/>
              <w:rPr>
                <w:sz w:val="16"/>
                <w:szCs w:val="16"/>
              </w:rPr>
            </w:pPr>
            <w:r w:rsidRPr="00F936F7">
              <w:rPr>
                <w:sz w:val="16"/>
                <w:szCs w:val="16"/>
              </w:rPr>
              <w:t>ФГ «Полісянка»</w:t>
            </w:r>
          </w:p>
        </w:tc>
        <w:tc>
          <w:tcPr>
            <w:tcW w:w="5220" w:type="dxa"/>
            <w:tcBorders>
              <w:top w:val="nil"/>
              <w:left w:val="nil"/>
              <w:bottom w:val="single" w:sz="4" w:space="0" w:color="auto"/>
              <w:right w:val="single" w:sz="4" w:space="0" w:color="auto"/>
            </w:tcBorders>
            <w:noWrap/>
            <w:vAlign w:val="center"/>
          </w:tcPr>
          <w:p w:rsidR="001C7564" w:rsidRPr="00F936F7" w:rsidRDefault="001C7564">
            <w:pPr>
              <w:jc w:val="center"/>
              <w:rPr>
                <w:sz w:val="16"/>
                <w:szCs w:val="16"/>
              </w:rPr>
            </w:pPr>
            <w:r w:rsidRPr="00F936F7">
              <w:rPr>
                <w:sz w:val="16"/>
                <w:szCs w:val="16"/>
              </w:rPr>
              <w:t>с. Сошичне</w:t>
            </w:r>
          </w:p>
        </w:tc>
      </w:tr>
      <w:tr w:rsidR="001C7564" w:rsidRPr="00F936F7" w:rsidTr="00F936F7">
        <w:trPr>
          <w:trHeight w:val="180"/>
        </w:trPr>
        <w:tc>
          <w:tcPr>
            <w:tcW w:w="717" w:type="dxa"/>
            <w:tcBorders>
              <w:top w:val="nil"/>
              <w:left w:val="single" w:sz="4" w:space="0" w:color="auto"/>
              <w:bottom w:val="single" w:sz="4" w:space="0" w:color="auto"/>
              <w:right w:val="single" w:sz="4" w:space="0" w:color="auto"/>
            </w:tcBorders>
            <w:noWrap/>
            <w:vAlign w:val="center"/>
          </w:tcPr>
          <w:p w:rsidR="001C7564" w:rsidRPr="00F936F7" w:rsidRDefault="001C7564">
            <w:pPr>
              <w:jc w:val="center"/>
              <w:rPr>
                <w:sz w:val="16"/>
                <w:szCs w:val="16"/>
              </w:rPr>
            </w:pPr>
            <w:r w:rsidRPr="00F936F7">
              <w:rPr>
                <w:sz w:val="16"/>
                <w:szCs w:val="16"/>
              </w:rPr>
              <w:t>12</w:t>
            </w:r>
          </w:p>
        </w:tc>
        <w:tc>
          <w:tcPr>
            <w:tcW w:w="4512" w:type="dxa"/>
            <w:tcBorders>
              <w:top w:val="nil"/>
              <w:left w:val="nil"/>
              <w:bottom w:val="single" w:sz="4" w:space="0" w:color="auto"/>
              <w:right w:val="single" w:sz="4" w:space="0" w:color="auto"/>
            </w:tcBorders>
            <w:vAlign w:val="center"/>
          </w:tcPr>
          <w:p w:rsidR="001C7564" w:rsidRPr="00F936F7" w:rsidRDefault="001C7564">
            <w:pPr>
              <w:jc w:val="center"/>
              <w:rPr>
                <w:sz w:val="16"/>
                <w:szCs w:val="16"/>
              </w:rPr>
            </w:pPr>
            <w:r w:rsidRPr="00F936F7">
              <w:rPr>
                <w:sz w:val="16"/>
                <w:szCs w:val="16"/>
              </w:rPr>
              <w:t>ФГ «Вознюка П.М.»</w:t>
            </w:r>
          </w:p>
        </w:tc>
        <w:tc>
          <w:tcPr>
            <w:tcW w:w="5220" w:type="dxa"/>
            <w:tcBorders>
              <w:top w:val="nil"/>
              <w:left w:val="nil"/>
              <w:bottom w:val="single" w:sz="4" w:space="0" w:color="auto"/>
              <w:right w:val="single" w:sz="4" w:space="0" w:color="auto"/>
            </w:tcBorders>
            <w:noWrap/>
            <w:vAlign w:val="center"/>
          </w:tcPr>
          <w:p w:rsidR="001C7564" w:rsidRPr="00F936F7" w:rsidRDefault="001C7564">
            <w:pPr>
              <w:jc w:val="center"/>
              <w:rPr>
                <w:sz w:val="16"/>
                <w:szCs w:val="16"/>
              </w:rPr>
            </w:pPr>
            <w:r w:rsidRPr="00F936F7">
              <w:rPr>
                <w:sz w:val="16"/>
                <w:szCs w:val="16"/>
              </w:rPr>
              <w:t>с.Боровно</w:t>
            </w:r>
          </w:p>
        </w:tc>
      </w:tr>
      <w:tr w:rsidR="001C7564" w:rsidRPr="00F936F7" w:rsidTr="00F936F7">
        <w:trPr>
          <w:trHeight w:val="164"/>
        </w:trPr>
        <w:tc>
          <w:tcPr>
            <w:tcW w:w="717" w:type="dxa"/>
            <w:tcBorders>
              <w:top w:val="nil"/>
              <w:left w:val="single" w:sz="4" w:space="0" w:color="auto"/>
              <w:bottom w:val="single" w:sz="4" w:space="0" w:color="auto"/>
              <w:right w:val="single" w:sz="4" w:space="0" w:color="auto"/>
            </w:tcBorders>
            <w:noWrap/>
            <w:vAlign w:val="center"/>
          </w:tcPr>
          <w:p w:rsidR="001C7564" w:rsidRPr="00F936F7" w:rsidRDefault="001C7564">
            <w:pPr>
              <w:jc w:val="center"/>
              <w:rPr>
                <w:sz w:val="16"/>
                <w:szCs w:val="16"/>
              </w:rPr>
            </w:pPr>
            <w:r w:rsidRPr="00F936F7">
              <w:rPr>
                <w:sz w:val="16"/>
                <w:szCs w:val="16"/>
              </w:rPr>
              <w:t>13</w:t>
            </w:r>
          </w:p>
        </w:tc>
        <w:tc>
          <w:tcPr>
            <w:tcW w:w="4512" w:type="dxa"/>
            <w:tcBorders>
              <w:top w:val="nil"/>
              <w:left w:val="nil"/>
              <w:bottom w:val="single" w:sz="4" w:space="0" w:color="auto"/>
              <w:right w:val="single" w:sz="4" w:space="0" w:color="auto"/>
            </w:tcBorders>
            <w:vAlign w:val="center"/>
          </w:tcPr>
          <w:p w:rsidR="001C7564" w:rsidRPr="00F936F7" w:rsidRDefault="001C7564">
            <w:pPr>
              <w:jc w:val="center"/>
              <w:rPr>
                <w:sz w:val="16"/>
                <w:szCs w:val="16"/>
              </w:rPr>
            </w:pPr>
            <w:r w:rsidRPr="00F936F7">
              <w:rPr>
                <w:sz w:val="16"/>
                <w:szCs w:val="16"/>
              </w:rPr>
              <w:t>ФГ "Лагоди М.П."</w:t>
            </w:r>
          </w:p>
        </w:tc>
        <w:tc>
          <w:tcPr>
            <w:tcW w:w="5220" w:type="dxa"/>
            <w:tcBorders>
              <w:top w:val="nil"/>
              <w:left w:val="nil"/>
              <w:bottom w:val="single" w:sz="4" w:space="0" w:color="auto"/>
              <w:right w:val="single" w:sz="4" w:space="0" w:color="auto"/>
            </w:tcBorders>
            <w:noWrap/>
            <w:vAlign w:val="center"/>
          </w:tcPr>
          <w:p w:rsidR="001C7564" w:rsidRPr="00F936F7" w:rsidRDefault="001C7564">
            <w:pPr>
              <w:jc w:val="center"/>
              <w:rPr>
                <w:sz w:val="16"/>
                <w:szCs w:val="16"/>
              </w:rPr>
            </w:pPr>
            <w:r w:rsidRPr="00F936F7">
              <w:rPr>
                <w:sz w:val="16"/>
                <w:szCs w:val="16"/>
              </w:rPr>
              <w:t xml:space="preserve">с.Черче </w:t>
            </w:r>
          </w:p>
        </w:tc>
      </w:tr>
      <w:tr w:rsidR="001C7564" w:rsidRPr="00F936F7" w:rsidTr="00F936F7">
        <w:trPr>
          <w:trHeight w:val="149"/>
        </w:trPr>
        <w:tc>
          <w:tcPr>
            <w:tcW w:w="717" w:type="dxa"/>
            <w:tcBorders>
              <w:top w:val="nil"/>
              <w:left w:val="single" w:sz="4" w:space="0" w:color="auto"/>
              <w:bottom w:val="single" w:sz="4" w:space="0" w:color="auto"/>
              <w:right w:val="single" w:sz="4" w:space="0" w:color="auto"/>
            </w:tcBorders>
            <w:noWrap/>
            <w:vAlign w:val="center"/>
          </w:tcPr>
          <w:p w:rsidR="001C7564" w:rsidRPr="00F936F7" w:rsidRDefault="001C7564">
            <w:pPr>
              <w:jc w:val="center"/>
              <w:rPr>
                <w:sz w:val="16"/>
                <w:szCs w:val="16"/>
              </w:rPr>
            </w:pPr>
            <w:r w:rsidRPr="00F936F7">
              <w:rPr>
                <w:sz w:val="16"/>
                <w:szCs w:val="16"/>
              </w:rPr>
              <w:t>14</w:t>
            </w:r>
          </w:p>
        </w:tc>
        <w:tc>
          <w:tcPr>
            <w:tcW w:w="4512" w:type="dxa"/>
            <w:tcBorders>
              <w:top w:val="nil"/>
              <w:left w:val="nil"/>
              <w:bottom w:val="single" w:sz="4" w:space="0" w:color="auto"/>
              <w:right w:val="single" w:sz="4" w:space="0" w:color="auto"/>
            </w:tcBorders>
            <w:vAlign w:val="center"/>
          </w:tcPr>
          <w:p w:rsidR="001C7564" w:rsidRPr="00F936F7" w:rsidRDefault="001C7564">
            <w:pPr>
              <w:jc w:val="center"/>
              <w:rPr>
                <w:sz w:val="16"/>
                <w:szCs w:val="16"/>
              </w:rPr>
            </w:pPr>
            <w:r w:rsidRPr="00F936F7">
              <w:rPr>
                <w:sz w:val="16"/>
                <w:szCs w:val="16"/>
              </w:rPr>
              <w:t>ФГ «Войчука  М.М.»</w:t>
            </w:r>
          </w:p>
        </w:tc>
        <w:tc>
          <w:tcPr>
            <w:tcW w:w="5220" w:type="dxa"/>
            <w:tcBorders>
              <w:top w:val="nil"/>
              <w:left w:val="nil"/>
              <w:bottom w:val="single" w:sz="4" w:space="0" w:color="auto"/>
              <w:right w:val="single" w:sz="4" w:space="0" w:color="auto"/>
            </w:tcBorders>
            <w:noWrap/>
            <w:vAlign w:val="center"/>
          </w:tcPr>
          <w:p w:rsidR="001C7564" w:rsidRPr="00F936F7" w:rsidRDefault="001C7564">
            <w:pPr>
              <w:jc w:val="center"/>
              <w:rPr>
                <w:sz w:val="16"/>
                <w:szCs w:val="16"/>
              </w:rPr>
            </w:pPr>
            <w:r w:rsidRPr="00F936F7">
              <w:rPr>
                <w:sz w:val="16"/>
                <w:szCs w:val="16"/>
              </w:rPr>
              <w:t>с.Гута Боровенська</w:t>
            </w:r>
          </w:p>
        </w:tc>
      </w:tr>
      <w:tr w:rsidR="001C7564" w:rsidRPr="00F936F7" w:rsidTr="00F936F7">
        <w:trPr>
          <w:trHeight w:val="132"/>
        </w:trPr>
        <w:tc>
          <w:tcPr>
            <w:tcW w:w="717" w:type="dxa"/>
            <w:tcBorders>
              <w:top w:val="nil"/>
              <w:left w:val="single" w:sz="4" w:space="0" w:color="auto"/>
              <w:bottom w:val="single" w:sz="4" w:space="0" w:color="auto"/>
              <w:right w:val="single" w:sz="4" w:space="0" w:color="auto"/>
            </w:tcBorders>
            <w:noWrap/>
            <w:vAlign w:val="center"/>
          </w:tcPr>
          <w:p w:rsidR="001C7564" w:rsidRPr="00F936F7" w:rsidRDefault="001C7564">
            <w:pPr>
              <w:jc w:val="center"/>
              <w:rPr>
                <w:sz w:val="16"/>
                <w:szCs w:val="16"/>
              </w:rPr>
            </w:pPr>
            <w:r w:rsidRPr="00F936F7">
              <w:rPr>
                <w:sz w:val="16"/>
                <w:szCs w:val="16"/>
              </w:rPr>
              <w:t>15</w:t>
            </w:r>
          </w:p>
        </w:tc>
        <w:tc>
          <w:tcPr>
            <w:tcW w:w="4512" w:type="dxa"/>
            <w:tcBorders>
              <w:top w:val="nil"/>
              <w:left w:val="nil"/>
              <w:bottom w:val="single" w:sz="4" w:space="0" w:color="auto"/>
              <w:right w:val="single" w:sz="4" w:space="0" w:color="auto"/>
            </w:tcBorders>
            <w:vAlign w:val="center"/>
          </w:tcPr>
          <w:p w:rsidR="001C7564" w:rsidRPr="00F936F7" w:rsidRDefault="001C7564">
            <w:pPr>
              <w:jc w:val="center"/>
              <w:rPr>
                <w:sz w:val="16"/>
                <w:szCs w:val="16"/>
              </w:rPr>
            </w:pPr>
            <w:r w:rsidRPr="00F936F7">
              <w:rPr>
                <w:sz w:val="16"/>
                <w:szCs w:val="16"/>
              </w:rPr>
              <w:t>СФГ «Філюка М.І.»</w:t>
            </w:r>
          </w:p>
        </w:tc>
        <w:tc>
          <w:tcPr>
            <w:tcW w:w="5220" w:type="dxa"/>
            <w:tcBorders>
              <w:top w:val="nil"/>
              <w:left w:val="nil"/>
              <w:bottom w:val="single" w:sz="4" w:space="0" w:color="auto"/>
              <w:right w:val="single" w:sz="4" w:space="0" w:color="auto"/>
            </w:tcBorders>
            <w:noWrap/>
            <w:vAlign w:val="center"/>
          </w:tcPr>
          <w:p w:rsidR="001C7564" w:rsidRPr="00F936F7" w:rsidRDefault="001C7564">
            <w:pPr>
              <w:jc w:val="center"/>
              <w:rPr>
                <w:sz w:val="16"/>
                <w:szCs w:val="16"/>
              </w:rPr>
            </w:pPr>
            <w:r w:rsidRPr="00F936F7">
              <w:rPr>
                <w:sz w:val="16"/>
                <w:szCs w:val="16"/>
              </w:rPr>
              <w:t>с.Верхи</w:t>
            </w:r>
          </w:p>
        </w:tc>
      </w:tr>
      <w:tr w:rsidR="001C7564" w:rsidRPr="00F936F7" w:rsidTr="00F936F7">
        <w:trPr>
          <w:trHeight w:val="116"/>
        </w:trPr>
        <w:tc>
          <w:tcPr>
            <w:tcW w:w="717" w:type="dxa"/>
            <w:tcBorders>
              <w:top w:val="nil"/>
              <w:left w:val="single" w:sz="4" w:space="0" w:color="auto"/>
              <w:bottom w:val="single" w:sz="4" w:space="0" w:color="auto"/>
              <w:right w:val="single" w:sz="4" w:space="0" w:color="auto"/>
            </w:tcBorders>
            <w:noWrap/>
            <w:vAlign w:val="center"/>
          </w:tcPr>
          <w:p w:rsidR="001C7564" w:rsidRPr="00F936F7" w:rsidRDefault="001C7564">
            <w:pPr>
              <w:jc w:val="center"/>
              <w:rPr>
                <w:sz w:val="16"/>
                <w:szCs w:val="16"/>
              </w:rPr>
            </w:pPr>
            <w:r w:rsidRPr="00F936F7">
              <w:rPr>
                <w:sz w:val="16"/>
                <w:szCs w:val="16"/>
              </w:rPr>
              <w:t>16</w:t>
            </w:r>
          </w:p>
        </w:tc>
        <w:tc>
          <w:tcPr>
            <w:tcW w:w="4512" w:type="dxa"/>
            <w:tcBorders>
              <w:top w:val="nil"/>
              <w:left w:val="nil"/>
              <w:bottom w:val="single" w:sz="4" w:space="0" w:color="auto"/>
              <w:right w:val="single" w:sz="4" w:space="0" w:color="auto"/>
            </w:tcBorders>
            <w:vAlign w:val="center"/>
          </w:tcPr>
          <w:p w:rsidR="001C7564" w:rsidRPr="00F936F7" w:rsidRDefault="001C7564">
            <w:pPr>
              <w:jc w:val="center"/>
              <w:rPr>
                <w:sz w:val="16"/>
                <w:szCs w:val="16"/>
              </w:rPr>
            </w:pPr>
            <w:r w:rsidRPr="00F936F7">
              <w:rPr>
                <w:sz w:val="16"/>
                <w:szCs w:val="16"/>
              </w:rPr>
              <w:t>СФГ «Криниця»</w:t>
            </w:r>
          </w:p>
        </w:tc>
        <w:tc>
          <w:tcPr>
            <w:tcW w:w="5220" w:type="dxa"/>
            <w:tcBorders>
              <w:top w:val="nil"/>
              <w:left w:val="nil"/>
              <w:bottom w:val="single" w:sz="4" w:space="0" w:color="auto"/>
              <w:right w:val="single" w:sz="4" w:space="0" w:color="auto"/>
            </w:tcBorders>
            <w:noWrap/>
            <w:vAlign w:val="center"/>
          </w:tcPr>
          <w:p w:rsidR="001C7564" w:rsidRPr="00F936F7" w:rsidRDefault="001C7564">
            <w:pPr>
              <w:jc w:val="center"/>
              <w:rPr>
                <w:sz w:val="16"/>
                <w:szCs w:val="16"/>
              </w:rPr>
            </w:pPr>
            <w:r w:rsidRPr="00F936F7">
              <w:rPr>
                <w:sz w:val="16"/>
                <w:szCs w:val="16"/>
              </w:rPr>
              <w:t>с.Воєгоще</w:t>
            </w:r>
          </w:p>
        </w:tc>
      </w:tr>
      <w:tr w:rsidR="001C7564" w:rsidRPr="00F936F7" w:rsidTr="00F936F7">
        <w:trPr>
          <w:trHeight w:val="101"/>
        </w:trPr>
        <w:tc>
          <w:tcPr>
            <w:tcW w:w="717" w:type="dxa"/>
            <w:tcBorders>
              <w:top w:val="nil"/>
              <w:left w:val="single" w:sz="4" w:space="0" w:color="auto"/>
              <w:bottom w:val="single" w:sz="4" w:space="0" w:color="auto"/>
              <w:right w:val="single" w:sz="4" w:space="0" w:color="auto"/>
            </w:tcBorders>
            <w:noWrap/>
            <w:vAlign w:val="center"/>
          </w:tcPr>
          <w:p w:rsidR="001C7564" w:rsidRPr="00F936F7" w:rsidRDefault="001C7564">
            <w:pPr>
              <w:jc w:val="center"/>
              <w:rPr>
                <w:sz w:val="16"/>
                <w:szCs w:val="16"/>
              </w:rPr>
            </w:pPr>
            <w:r w:rsidRPr="00F936F7">
              <w:rPr>
                <w:sz w:val="16"/>
                <w:szCs w:val="16"/>
              </w:rPr>
              <w:t>17</w:t>
            </w:r>
          </w:p>
        </w:tc>
        <w:tc>
          <w:tcPr>
            <w:tcW w:w="4512" w:type="dxa"/>
            <w:tcBorders>
              <w:top w:val="nil"/>
              <w:left w:val="nil"/>
              <w:bottom w:val="single" w:sz="4" w:space="0" w:color="auto"/>
              <w:right w:val="single" w:sz="4" w:space="0" w:color="auto"/>
            </w:tcBorders>
            <w:vAlign w:val="center"/>
          </w:tcPr>
          <w:p w:rsidR="001C7564" w:rsidRPr="00F936F7" w:rsidRDefault="001C7564">
            <w:pPr>
              <w:jc w:val="center"/>
              <w:rPr>
                <w:sz w:val="16"/>
                <w:szCs w:val="16"/>
              </w:rPr>
            </w:pPr>
            <w:r w:rsidRPr="00F936F7">
              <w:rPr>
                <w:sz w:val="16"/>
                <w:szCs w:val="16"/>
              </w:rPr>
              <w:t>СГ «Поляна»</w:t>
            </w:r>
          </w:p>
        </w:tc>
        <w:tc>
          <w:tcPr>
            <w:tcW w:w="5220" w:type="dxa"/>
            <w:tcBorders>
              <w:top w:val="nil"/>
              <w:left w:val="nil"/>
              <w:bottom w:val="single" w:sz="4" w:space="0" w:color="auto"/>
              <w:right w:val="single" w:sz="4" w:space="0" w:color="auto"/>
            </w:tcBorders>
            <w:noWrap/>
            <w:vAlign w:val="center"/>
          </w:tcPr>
          <w:p w:rsidR="001C7564" w:rsidRPr="00F936F7" w:rsidRDefault="001C7564">
            <w:pPr>
              <w:jc w:val="center"/>
              <w:rPr>
                <w:sz w:val="16"/>
                <w:szCs w:val="16"/>
              </w:rPr>
            </w:pPr>
            <w:r w:rsidRPr="00F936F7">
              <w:rPr>
                <w:sz w:val="16"/>
                <w:szCs w:val="16"/>
              </w:rPr>
              <w:t>с.Черче</w:t>
            </w:r>
          </w:p>
        </w:tc>
      </w:tr>
      <w:tr w:rsidR="001C7564" w:rsidRPr="00F936F7" w:rsidTr="00F936F7">
        <w:trPr>
          <w:trHeight w:val="98"/>
        </w:trPr>
        <w:tc>
          <w:tcPr>
            <w:tcW w:w="717" w:type="dxa"/>
            <w:tcBorders>
              <w:top w:val="nil"/>
              <w:left w:val="single" w:sz="4" w:space="0" w:color="auto"/>
              <w:bottom w:val="single" w:sz="4" w:space="0" w:color="auto"/>
              <w:right w:val="single" w:sz="4" w:space="0" w:color="auto"/>
            </w:tcBorders>
            <w:noWrap/>
            <w:vAlign w:val="center"/>
          </w:tcPr>
          <w:p w:rsidR="001C7564" w:rsidRPr="00F936F7" w:rsidRDefault="001C7564">
            <w:pPr>
              <w:jc w:val="center"/>
              <w:rPr>
                <w:sz w:val="16"/>
                <w:szCs w:val="16"/>
              </w:rPr>
            </w:pPr>
            <w:r w:rsidRPr="00F936F7">
              <w:rPr>
                <w:sz w:val="16"/>
                <w:szCs w:val="16"/>
              </w:rPr>
              <w:t>18</w:t>
            </w:r>
          </w:p>
        </w:tc>
        <w:tc>
          <w:tcPr>
            <w:tcW w:w="4512" w:type="dxa"/>
            <w:tcBorders>
              <w:top w:val="nil"/>
              <w:left w:val="nil"/>
              <w:bottom w:val="single" w:sz="4" w:space="0" w:color="auto"/>
              <w:right w:val="single" w:sz="4" w:space="0" w:color="auto"/>
            </w:tcBorders>
            <w:vAlign w:val="center"/>
          </w:tcPr>
          <w:p w:rsidR="001C7564" w:rsidRPr="00F936F7" w:rsidRDefault="001C7564">
            <w:pPr>
              <w:jc w:val="center"/>
              <w:rPr>
                <w:sz w:val="16"/>
                <w:szCs w:val="16"/>
              </w:rPr>
            </w:pPr>
            <w:r w:rsidRPr="00F936F7">
              <w:rPr>
                <w:sz w:val="16"/>
                <w:szCs w:val="16"/>
              </w:rPr>
              <w:t>СФГ «Склезя П.С.»</w:t>
            </w:r>
          </w:p>
        </w:tc>
        <w:tc>
          <w:tcPr>
            <w:tcW w:w="5220" w:type="dxa"/>
            <w:tcBorders>
              <w:top w:val="nil"/>
              <w:left w:val="nil"/>
              <w:bottom w:val="single" w:sz="4" w:space="0" w:color="auto"/>
              <w:right w:val="single" w:sz="4" w:space="0" w:color="auto"/>
            </w:tcBorders>
            <w:noWrap/>
            <w:vAlign w:val="center"/>
          </w:tcPr>
          <w:p w:rsidR="001C7564" w:rsidRPr="00F936F7" w:rsidRDefault="001C7564">
            <w:pPr>
              <w:jc w:val="center"/>
              <w:rPr>
                <w:sz w:val="16"/>
                <w:szCs w:val="16"/>
              </w:rPr>
            </w:pPr>
            <w:r w:rsidRPr="00F936F7">
              <w:rPr>
                <w:sz w:val="16"/>
                <w:szCs w:val="16"/>
              </w:rPr>
              <w:t>с.Гута Камінська</w:t>
            </w:r>
          </w:p>
        </w:tc>
      </w:tr>
      <w:tr w:rsidR="001C7564" w:rsidRPr="00F936F7" w:rsidTr="00F936F7">
        <w:trPr>
          <w:trHeight w:val="262"/>
        </w:trPr>
        <w:tc>
          <w:tcPr>
            <w:tcW w:w="717" w:type="dxa"/>
            <w:tcBorders>
              <w:top w:val="nil"/>
              <w:left w:val="single" w:sz="4" w:space="0" w:color="auto"/>
              <w:bottom w:val="single" w:sz="4" w:space="0" w:color="auto"/>
              <w:right w:val="single" w:sz="4" w:space="0" w:color="auto"/>
            </w:tcBorders>
            <w:noWrap/>
            <w:vAlign w:val="center"/>
          </w:tcPr>
          <w:p w:rsidR="001C7564" w:rsidRPr="00F936F7" w:rsidRDefault="001C7564">
            <w:pPr>
              <w:jc w:val="center"/>
              <w:rPr>
                <w:sz w:val="16"/>
                <w:szCs w:val="16"/>
              </w:rPr>
            </w:pPr>
            <w:r w:rsidRPr="00F936F7">
              <w:rPr>
                <w:sz w:val="16"/>
                <w:szCs w:val="16"/>
              </w:rPr>
              <w:t>19</w:t>
            </w:r>
          </w:p>
        </w:tc>
        <w:tc>
          <w:tcPr>
            <w:tcW w:w="4512" w:type="dxa"/>
            <w:tcBorders>
              <w:top w:val="nil"/>
              <w:left w:val="nil"/>
              <w:bottom w:val="single" w:sz="4" w:space="0" w:color="auto"/>
              <w:right w:val="single" w:sz="4" w:space="0" w:color="auto"/>
            </w:tcBorders>
            <w:vAlign w:val="center"/>
          </w:tcPr>
          <w:p w:rsidR="001C7564" w:rsidRPr="00F936F7" w:rsidRDefault="001C7564">
            <w:pPr>
              <w:jc w:val="center"/>
              <w:rPr>
                <w:sz w:val="16"/>
                <w:szCs w:val="16"/>
              </w:rPr>
            </w:pPr>
            <w:r w:rsidRPr="00F936F7">
              <w:rPr>
                <w:sz w:val="16"/>
                <w:szCs w:val="16"/>
              </w:rPr>
              <w:t>СФГ «Федчика П.П.»</w:t>
            </w:r>
          </w:p>
        </w:tc>
        <w:tc>
          <w:tcPr>
            <w:tcW w:w="5220" w:type="dxa"/>
            <w:tcBorders>
              <w:top w:val="nil"/>
              <w:left w:val="nil"/>
              <w:bottom w:val="single" w:sz="4" w:space="0" w:color="auto"/>
              <w:right w:val="single" w:sz="4" w:space="0" w:color="auto"/>
            </w:tcBorders>
            <w:noWrap/>
            <w:vAlign w:val="center"/>
          </w:tcPr>
          <w:p w:rsidR="001C7564" w:rsidRPr="00F936F7" w:rsidRDefault="001C7564">
            <w:pPr>
              <w:jc w:val="center"/>
              <w:rPr>
                <w:sz w:val="16"/>
                <w:szCs w:val="16"/>
              </w:rPr>
            </w:pPr>
            <w:r w:rsidRPr="00F936F7">
              <w:rPr>
                <w:sz w:val="16"/>
                <w:szCs w:val="16"/>
              </w:rPr>
              <w:t>м.К-Каширський</w:t>
            </w:r>
          </w:p>
        </w:tc>
      </w:tr>
      <w:tr w:rsidR="001C7564" w:rsidRPr="00F936F7" w:rsidTr="00F936F7">
        <w:trPr>
          <w:trHeight w:val="176"/>
        </w:trPr>
        <w:tc>
          <w:tcPr>
            <w:tcW w:w="717" w:type="dxa"/>
            <w:tcBorders>
              <w:top w:val="nil"/>
              <w:left w:val="single" w:sz="4" w:space="0" w:color="auto"/>
              <w:bottom w:val="single" w:sz="4" w:space="0" w:color="auto"/>
              <w:right w:val="single" w:sz="4" w:space="0" w:color="auto"/>
            </w:tcBorders>
            <w:noWrap/>
            <w:vAlign w:val="center"/>
          </w:tcPr>
          <w:p w:rsidR="001C7564" w:rsidRPr="00F936F7" w:rsidRDefault="001C7564">
            <w:pPr>
              <w:jc w:val="center"/>
              <w:rPr>
                <w:sz w:val="16"/>
                <w:szCs w:val="16"/>
              </w:rPr>
            </w:pPr>
            <w:r w:rsidRPr="00F936F7">
              <w:rPr>
                <w:sz w:val="16"/>
                <w:szCs w:val="16"/>
              </w:rPr>
              <w:t>20</w:t>
            </w:r>
          </w:p>
        </w:tc>
        <w:tc>
          <w:tcPr>
            <w:tcW w:w="4512" w:type="dxa"/>
            <w:tcBorders>
              <w:top w:val="nil"/>
              <w:left w:val="nil"/>
              <w:bottom w:val="single" w:sz="4" w:space="0" w:color="auto"/>
              <w:right w:val="single" w:sz="4" w:space="0" w:color="auto"/>
            </w:tcBorders>
            <w:vAlign w:val="center"/>
          </w:tcPr>
          <w:p w:rsidR="001C7564" w:rsidRPr="00F936F7" w:rsidRDefault="001C7564">
            <w:pPr>
              <w:jc w:val="center"/>
              <w:rPr>
                <w:sz w:val="16"/>
                <w:szCs w:val="16"/>
              </w:rPr>
            </w:pPr>
            <w:r w:rsidRPr="00F936F7">
              <w:rPr>
                <w:sz w:val="16"/>
                <w:szCs w:val="16"/>
              </w:rPr>
              <w:t>ФГ "Назарчук І.І."</w:t>
            </w:r>
          </w:p>
        </w:tc>
        <w:tc>
          <w:tcPr>
            <w:tcW w:w="5220" w:type="dxa"/>
            <w:tcBorders>
              <w:top w:val="nil"/>
              <w:left w:val="nil"/>
              <w:bottom w:val="single" w:sz="4" w:space="0" w:color="auto"/>
              <w:right w:val="single" w:sz="4" w:space="0" w:color="auto"/>
            </w:tcBorders>
            <w:noWrap/>
            <w:vAlign w:val="center"/>
          </w:tcPr>
          <w:p w:rsidR="001C7564" w:rsidRPr="00F936F7" w:rsidRDefault="001C7564">
            <w:pPr>
              <w:jc w:val="center"/>
              <w:rPr>
                <w:sz w:val="16"/>
                <w:szCs w:val="16"/>
              </w:rPr>
            </w:pPr>
            <w:r w:rsidRPr="00F936F7">
              <w:rPr>
                <w:sz w:val="16"/>
                <w:szCs w:val="16"/>
              </w:rPr>
              <w:t>с.Полиці</w:t>
            </w:r>
          </w:p>
        </w:tc>
      </w:tr>
      <w:tr w:rsidR="001C7564" w:rsidRPr="00F936F7" w:rsidTr="00F936F7">
        <w:trPr>
          <w:trHeight w:val="173"/>
        </w:trPr>
        <w:tc>
          <w:tcPr>
            <w:tcW w:w="717" w:type="dxa"/>
            <w:tcBorders>
              <w:top w:val="nil"/>
              <w:left w:val="single" w:sz="4" w:space="0" w:color="auto"/>
              <w:bottom w:val="single" w:sz="4" w:space="0" w:color="auto"/>
              <w:right w:val="single" w:sz="4" w:space="0" w:color="auto"/>
            </w:tcBorders>
            <w:noWrap/>
            <w:vAlign w:val="center"/>
          </w:tcPr>
          <w:p w:rsidR="001C7564" w:rsidRPr="00F936F7" w:rsidRDefault="001C7564">
            <w:pPr>
              <w:jc w:val="center"/>
              <w:rPr>
                <w:sz w:val="16"/>
                <w:szCs w:val="16"/>
              </w:rPr>
            </w:pPr>
            <w:r w:rsidRPr="00F936F7">
              <w:rPr>
                <w:sz w:val="16"/>
                <w:szCs w:val="16"/>
              </w:rPr>
              <w:t>21</w:t>
            </w:r>
          </w:p>
        </w:tc>
        <w:tc>
          <w:tcPr>
            <w:tcW w:w="4512" w:type="dxa"/>
            <w:tcBorders>
              <w:top w:val="nil"/>
              <w:left w:val="nil"/>
              <w:bottom w:val="single" w:sz="4" w:space="0" w:color="auto"/>
              <w:right w:val="single" w:sz="4" w:space="0" w:color="auto"/>
            </w:tcBorders>
            <w:vAlign w:val="center"/>
          </w:tcPr>
          <w:p w:rsidR="001C7564" w:rsidRPr="00F936F7" w:rsidRDefault="001C7564">
            <w:pPr>
              <w:jc w:val="center"/>
              <w:rPr>
                <w:sz w:val="16"/>
                <w:szCs w:val="16"/>
              </w:rPr>
            </w:pPr>
            <w:r w:rsidRPr="00F936F7">
              <w:rPr>
                <w:sz w:val="16"/>
                <w:szCs w:val="16"/>
              </w:rPr>
              <w:t>СФГ «Тимошика  С.В.»</w:t>
            </w:r>
          </w:p>
        </w:tc>
        <w:tc>
          <w:tcPr>
            <w:tcW w:w="5220" w:type="dxa"/>
            <w:tcBorders>
              <w:top w:val="nil"/>
              <w:left w:val="nil"/>
              <w:bottom w:val="single" w:sz="4" w:space="0" w:color="auto"/>
              <w:right w:val="single" w:sz="4" w:space="0" w:color="auto"/>
            </w:tcBorders>
            <w:noWrap/>
            <w:vAlign w:val="center"/>
          </w:tcPr>
          <w:p w:rsidR="001C7564" w:rsidRPr="00F936F7" w:rsidRDefault="001C7564">
            <w:pPr>
              <w:jc w:val="center"/>
              <w:rPr>
                <w:sz w:val="16"/>
                <w:szCs w:val="16"/>
              </w:rPr>
            </w:pPr>
            <w:r w:rsidRPr="00F936F7">
              <w:rPr>
                <w:sz w:val="16"/>
                <w:szCs w:val="16"/>
              </w:rPr>
              <w:t>с.Грудки</w:t>
            </w:r>
          </w:p>
        </w:tc>
      </w:tr>
      <w:tr w:rsidR="001C7564" w:rsidRPr="00F936F7" w:rsidTr="00F936F7">
        <w:trPr>
          <w:trHeight w:val="173"/>
        </w:trPr>
        <w:tc>
          <w:tcPr>
            <w:tcW w:w="717" w:type="dxa"/>
            <w:tcBorders>
              <w:top w:val="nil"/>
              <w:left w:val="single" w:sz="4" w:space="0" w:color="auto"/>
              <w:bottom w:val="single" w:sz="4" w:space="0" w:color="auto"/>
              <w:right w:val="single" w:sz="4" w:space="0" w:color="auto"/>
            </w:tcBorders>
            <w:noWrap/>
            <w:vAlign w:val="center"/>
          </w:tcPr>
          <w:p w:rsidR="001C7564" w:rsidRPr="00F936F7" w:rsidRDefault="001C7564">
            <w:pPr>
              <w:jc w:val="center"/>
              <w:rPr>
                <w:sz w:val="16"/>
                <w:szCs w:val="16"/>
              </w:rPr>
            </w:pPr>
            <w:r w:rsidRPr="00F936F7">
              <w:rPr>
                <w:sz w:val="16"/>
                <w:szCs w:val="16"/>
              </w:rPr>
              <w:t>22</w:t>
            </w:r>
          </w:p>
        </w:tc>
        <w:tc>
          <w:tcPr>
            <w:tcW w:w="4512" w:type="dxa"/>
            <w:tcBorders>
              <w:top w:val="nil"/>
              <w:left w:val="nil"/>
              <w:bottom w:val="single" w:sz="4" w:space="0" w:color="auto"/>
              <w:right w:val="single" w:sz="4" w:space="0" w:color="auto"/>
            </w:tcBorders>
            <w:vAlign w:val="center"/>
          </w:tcPr>
          <w:p w:rsidR="001C7564" w:rsidRPr="00F936F7" w:rsidRDefault="001C7564">
            <w:pPr>
              <w:jc w:val="center"/>
              <w:rPr>
                <w:sz w:val="16"/>
                <w:szCs w:val="16"/>
              </w:rPr>
            </w:pPr>
            <w:r w:rsidRPr="00F936F7">
              <w:rPr>
                <w:sz w:val="16"/>
                <w:szCs w:val="16"/>
              </w:rPr>
              <w:t>ФГ «СклезяС.С.»</w:t>
            </w:r>
          </w:p>
        </w:tc>
        <w:tc>
          <w:tcPr>
            <w:tcW w:w="5220" w:type="dxa"/>
            <w:tcBorders>
              <w:top w:val="nil"/>
              <w:left w:val="nil"/>
              <w:bottom w:val="single" w:sz="4" w:space="0" w:color="auto"/>
              <w:right w:val="single" w:sz="4" w:space="0" w:color="auto"/>
            </w:tcBorders>
            <w:noWrap/>
            <w:vAlign w:val="center"/>
          </w:tcPr>
          <w:p w:rsidR="001C7564" w:rsidRPr="00F936F7" w:rsidRDefault="001C7564">
            <w:pPr>
              <w:jc w:val="center"/>
              <w:rPr>
                <w:sz w:val="16"/>
                <w:szCs w:val="16"/>
              </w:rPr>
            </w:pPr>
            <w:r w:rsidRPr="00F936F7">
              <w:rPr>
                <w:sz w:val="16"/>
                <w:szCs w:val="16"/>
              </w:rPr>
              <w:t>с.Яловацьк</w:t>
            </w:r>
          </w:p>
        </w:tc>
      </w:tr>
      <w:tr w:rsidR="001C7564" w:rsidRPr="00F936F7" w:rsidTr="00F936F7">
        <w:trPr>
          <w:trHeight w:val="171"/>
        </w:trPr>
        <w:tc>
          <w:tcPr>
            <w:tcW w:w="717" w:type="dxa"/>
            <w:tcBorders>
              <w:top w:val="nil"/>
              <w:left w:val="single" w:sz="4" w:space="0" w:color="auto"/>
              <w:bottom w:val="single" w:sz="4" w:space="0" w:color="auto"/>
              <w:right w:val="single" w:sz="4" w:space="0" w:color="auto"/>
            </w:tcBorders>
            <w:noWrap/>
            <w:vAlign w:val="center"/>
          </w:tcPr>
          <w:p w:rsidR="001C7564" w:rsidRPr="00F936F7" w:rsidRDefault="001C7564">
            <w:pPr>
              <w:jc w:val="center"/>
              <w:rPr>
                <w:sz w:val="16"/>
                <w:szCs w:val="16"/>
              </w:rPr>
            </w:pPr>
            <w:r w:rsidRPr="00F936F7">
              <w:rPr>
                <w:sz w:val="16"/>
                <w:szCs w:val="16"/>
              </w:rPr>
              <w:t>23</w:t>
            </w:r>
          </w:p>
        </w:tc>
        <w:tc>
          <w:tcPr>
            <w:tcW w:w="4512" w:type="dxa"/>
            <w:tcBorders>
              <w:top w:val="nil"/>
              <w:left w:val="nil"/>
              <w:bottom w:val="single" w:sz="4" w:space="0" w:color="auto"/>
              <w:right w:val="single" w:sz="4" w:space="0" w:color="auto"/>
            </w:tcBorders>
            <w:vAlign w:val="center"/>
          </w:tcPr>
          <w:p w:rsidR="001C7564" w:rsidRPr="00F936F7" w:rsidRDefault="001C7564">
            <w:pPr>
              <w:jc w:val="center"/>
              <w:rPr>
                <w:sz w:val="16"/>
                <w:szCs w:val="16"/>
              </w:rPr>
            </w:pPr>
            <w:r w:rsidRPr="00F936F7">
              <w:rPr>
                <w:sz w:val="16"/>
                <w:szCs w:val="16"/>
              </w:rPr>
              <w:t>ФГ «Суща О.С.»</w:t>
            </w:r>
          </w:p>
        </w:tc>
        <w:tc>
          <w:tcPr>
            <w:tcW w:w="5220" w:type="dxa"/>
            <w:tcBorders>
              <w:top w:val="nil"/>
              <w:left w:val="nil"/>
              <w:bottom w:val="single" w:sz="4" w:space="0" w:color="auto"/>
              <w:right w:val="single" w:sz="4" w:space="0" w:color="auto"/>
            </w:tcBorders>
            <w:noWrap/>
            <w:vAlign w:val="center"/>
          </w:tcPr>
          <w:p w:rsidR="001C7564" w:rsidRPr="00F936F7" w:rsidRDefault="001C7564">
            <w:pPr>
              <w:jc w:val="center"/>
              <w:rPr>
                <w:sz w:val="16"/>
                <w:szCs w:val="16"/>
              </w:rPr>
            </w:pPr>
            <w:r w:rsidRPr="00F936F7">
              <w:rPr>
                <w:sz w:val="16"/>
                <w:szCs w:val="16"/>
              </w:rPr>
              <w:t>с.Гута Камінська</w:t>
            </w:r>
          </w:p>
        </w:tc>
      </w:tr>
      <w:tr w:rsidR="001C7564" w:rsidRPr="00F936F7" w:rsidTr="00F936F7">
        <w:trPr>
          <w:trHeight w:val="156"/>
        </w:trPr>
        <w:tc>
          <w:tcPr>
            <w:tcW w:w="717" w:type="dxa"/>
            <w:tcBorders>
              <w:top w:val="nil"/>
              <w:left w:val="single" w:sz="4" w:space="0" w:color="auto"/>
              <w:bottom w:val="single" w:sz="4" w:space="0" w:color="auto"/>
              <w:right w:val="single" w:sz="4" w:space="0" w:color="auto"/>
            </w:tcBorders>
            <w:noWrap/>
            <w:vAlign w:val="center"/>
          </w:tcPr>
          <w:p w:rsidR="001C7564" w:rsidRPr="00F936F7" w:rsidRDefault="001C7564">
            <w:pPr>
              <w:jc w:val="center"/>
              <w:rPr>
                <w:sz w:val="16"/>
                <w:szCs w:val="16"/>
              </w:rPr>
            </w:pPr>
            <w:r w:rsidRPr="00F936F7">
              <w:rPr>
                <w:sz w:val="16"/>
                <w:szCs w:val="16"/>
              </w:rPr>
              <w:t>24</w:t>
            </w:r>
          </w:p>
        </w:tc>
        <w:tc>
          <w:tcPr>
            <w:tcW w:w="4512" w:type="dxa"/>
            <w:tcBorders>
              <w:top w:val="nil"/>
              <w:left w:val="nil"/>
              <w:bottom w:val="single" w:sz="4" w:space="0" w:color="auto"/>
              <w:right w:val="single" w:sz="4" w:space="0" w:color="auto"/>
            </w:tcBorders>
            <w:vAlign w:val="center"/>
          </w:tcPr>
          <w:p w:rsidR="001C7564" w:rsidRPr="00F936F7" w:rsidRDefault="001C7564">
            <w:pPr>
              <w:jc w:val="center"/>
              <w:rPr>
                <w:sz w:val="16"/>
                <w:szCs w:val="16"/>
              </w:rPr>
            </w:pPr>
            <w:r w:rsidRPr="00F936F7">
              <w:rPr>
                <w:sz w:val="16"/>
                <w:szCs w:val="16"/>
              </w:rPr>
              <w:t>ФГ «Хаймика П.І.»</w:t>
            </w:r>
          </w:p>
        </w:tc>
        <w:tc>
          <w:tcPr>
            <w:tcW w:w="5220" w:type="dxa"/>
            <w:tcBorders>
              <w:top w:val="nil"/>
              <w:left w:val="nil"/>
              <w:bottom w:val="single" w:sz="4" w:space="0" w:color="auto"/>
              <w:right w:val="single" w:sz="4" w:space="0" w:color="auto"/>
            </w:tcBorders>
            <w:noWrap/>
            <w:vAlign w:val="center"/>
          </w:tcPr>
          <w:p w:rsidR="001C7564" w:rsidRPr="00F936F7" w:rsidRDefault="001C7564">
            <w:pPr>
              <w:jc w:val="center"/>
              <w:rPr>
                <w:sz w:val="16"/>
                <w:szCs w:val="16"/>
              </w:rPr>
            </w:pPr>
            <w:r w:rsidRPr="00F936F7">
              <w:rPr>
                <w:sz w:val="16"/>
                <w:szCs w:val="16"/>
              </w:rPr>
              <w:t>с.Качин</w:t>
            </w:r>
          </w:p>
        </w:tc>
      </w:tr>
      <w:tr w:rsidR="001C7564" w:rsidRPr="00F936F7" w:rsidTr="00F936F7">
        <w:trPr>
          <w:trHeight w:val="139"/>
        </w:trPr>
        <w:tc>
          <w:tcPr>
            <w:tcW w:w="717" w:type="dxa"/>
            <w:tcBorders>
              <w:top w:val="nil"/>
              <w:left w:val="single" w:sz="4" w:space="0" w:color="auto"/>
              <w:bottom w:val="single" w:sz="4" w:space="0" w:color="auto"/>
              <w:right w:val="single" w:sz="4" w:space="0" w:color="auto"/>
            </w:tcBorders>
            <w:noWrap/>
            <w:vAlign w:val="center"/>
          </w:tcPr>
          <w:p w:rsidR="001C7564" w:rsidRPr="00F936F7" w:rsidRDefault="001C7564">
            <w:pPr>
              <w:jc w:val="center"/>
              <w:rPr>
                <w:sz w:val="16"/>
                <w:szCs w:val="16"/>
              </w:rPr>
            </w:pPr>
            <w:r w:rsidRPr="00F936F7">
              <w:rPr>
                <w:sz w:val="16"/>
                <w:szCs w:val="16"/>
              </w:rPr>
              <w:t>25</w:t>
            </w:r>
          </w:p>
        </w:tc>
        <w:tc>
          <w:tcPr>
            <w:tcW w:w="4512" w:type="dxa"/>
            <w:tcBorders>
              <w:top w:val="nil"/>
              <w:left w:val="nil"/>
              <w:bottom w:val="single" w:sz="4" w:space="0" w:color="auto"/>
              <w:right w:val="single" w:sz="4" w:space="0" w:color="auto"/>
            </w:tcBorders>
            <w:vAlign w:val="center"/>
          </w:tcPr>
          <w:p w:rsidR="001C7564" w:rsidRPr="00F936F7" w:rsidRDefault="001C7564">
            <w:pPr>
              <w:jc w:val="center"/>
              <w:rPr>
                <w:sz w:val="16"/>
                <w:szCs w:val="16"/>
              </w:rPr>
            </w:pPr>
            <w:r w:rsidRPr="00F936F7">
              <w:rPr>
                <w:sz w:val="16"/>
                <w:szCs w:val="16"/>
              </w:rPr>
              <w:t>ФГ «Сидорчука З.П.»</w:t>
            </w:r>
          </w:p>
        </w:tc>
        <w:tc>
          <w:tcPr>
            <w:tcW w:w="5220" w:type="dxa"/>
            <w:tcBorders>
              <w:top w:val="nil"/>
              <w:left w:val="nil"/>
              <w:bottom w:val="single" w:sz="4" w:space="0" w:color="auto"/>
              <w:right w:val="single" w:sz="4" w:space="0" w:color="auto"/>
            </w:tcBorders>
            <w:noWrap/>
            <w:vAlign w:val="center"/>
          </w:tcPr>
          <w:p w:rsidR="001C7564" w:rsidRPr="00F936F7" w:rsidRDefault="001C7564">
            <w:pPr>
              <w:jc w:val="center"/>
              <w:rPr>
                <w:sz w:val="16"/>
                <w:szCs w:val="16"/>
              </w:rPr>
            </w:pPr>
            <w:r w:rsidRPr="00F936F7">
              <w:rPr>
                <w:sz w:val="16"/>
                <w:szCs w:val="16"/>
              </w:rPr>
              <w:t>с. Брониця</w:t>
            </w:r>
          </w:p>
        </w:tc>
      </w:tr>
    </w:tbl>
    <w:p w:rsidR="001C7564" w:rsidRDefault="001C7564" w:rsidP="002E6D30">
      <w:pPr>
        <w:jc w:val="center"/>
        <w:rPr>
          <w:b/>
          <w:sz w:val="28"/>
          <w:szCs w:val="28"/>
        </w:rPr>
      </w:pPr>
    </w:p>
    <w:p w:rsidR="001C7564" w:rsidRDefault="001C7564" w:rsidP="002E6D30">
      <w:pPr>
        <w:jc w:val="center"/>
        <w:rPr>
          <w:b/>
          <w:sz w:val="28"/>
          <w:szCs w:val="28"/>
        </w:rPr>
      </w:pPr>
    </w:p>
    <w:p w:rsidR="001C7564" w:rsidRPr="007C1C5B" w:rsidRDefault="001C7564" w:rsidP="002E6D30">
      <w:pPr>
        <w:jc w:val="center"/>
        <w:rPr>
          <w:b/>
          <w:sz w:val="28"/>
          <w:szCs w:val="28"/>
        </w:rPr>
      </w:pPr>
      <w:r>
        <w:rPr>
          <w:b/>
          <w:sz w:val="28"/>
          <w:szCs w:val="28"/>
        </w:rPr>
        <w:t>10</w:t>
      </w:r>
      <w:r w:rsidRPr="007C1C5B">
        <w:rPr>
          <w:b/>
          <w:sz w:val="28"/>
          <w:szCs w:val="28"/>
        </w:rPr>
        <w:t>.</w:t>
      </w:r>
      <w:r>
        <w:rPr>
          <w:b/>
          <w:sz w:val="28"/>
          <w:szCs w:val="28"/>
        </w:rPr>
        <w:t xml:space="preserve"> </w:t>
      </w:r>
      <w:r w:rsidRPr="007C1C5B">
        <w:rPr>
          <w:b/>
          <w:sz w:val="28"/>
          <w:szCs w:val="28"/>
        </w:rPr>
        <w:t>ФІНАНСОВО-БЮДЖЕТНА СФЕРА</w:t>
      </w:r>
    </w:p>
    <w:p w:rsidR="001C7564" w:rsidRDefault="001C7564" w:rsidP="002E6D30">
      <w:pPr>
        <w:jc w:val="center"/>
        <w:rPr>
          <w:b/>
          <w:sz w:val="28"/>
          <w:szCs w:val="28"/>
        </w:rPr>
      </w:pPr>
    </w:p>
    <w:p w:rsidR="001C7564" w:rsidRPr="00040AF6" w:rsidRDefault="001C7564" w:rsidP="002F3C03">
      <w:pPr>
        <w:ind w:firstLine="540"/>
        <w:jc w:val="both"/>
        <w:rPr>
          <w:sz w:val="28"/>
          <w:szCs w:val="28"/>
        </w:rPr>
      </w:pPr>
      <w:r w:rsidRPr="00040AF6">
        <w:rPr>
          <w:sz w:val="28"/>
          <w:szCs w:val="28"/>
        </w:rPr>
        <w:t xml:space="preserve">Виконання розпису по доходах  району за 9 місяців  2016 року по загальному фонду доходів склало 74,1 відсотка до річного призначення. Власних доходів надійшло  33139,6 тис.грн. при   зобов’язанні  30439,5 тис.грн., що становить 108,9 відсотка, в тому числі:  до районного бюджету надійшло 17787,2 тис.грн  ( 105,8 %), міського – 7114,8 тис.грн (103,2 %), сільських – 6321,4 тис.грн.(129,7%). В порівнянні з відповідним періодом минулого року власних доходів отримано на 7522,8 тис.грн., або на 29,4 відсотка більше. </w:t>
      </w:r>
    </w:p>
    <w:p w:rsidR="001C7564" w:rsidRPr="00040AF6" w:rsidRDefault="001C7564" w:rsidP="002F3C03">
      <w:pPr>
        <w:ind w:firstLine="540"/>
        <w:jc w:val="both"/>
        <w:rPr>
          <w:sz w:val="28"/>
          <w:szCs w:val="28"/>
        </w:rPr>
      </w:pPr>
      <w:r w:rsidRPr="00040AF6">
        <w:rPr>
          <w:sz w:val="28"/>
          <w:szCs w:val="28"/>
        </w:rPr>
        <w:tab/>
      </w:r>
      <w:r>
        <w:rPr>
          <w:sz w:val="28"/>
          <w:szCs w:val="28"/>
        </w:rPr>
        <w:t>З</w:t>
      </w:r>
      <w:r w:rsidRPr="00040AF6">
        <w:rPr>
          <w:sz w:val="28"/>
          <w:szCs w:val="28"/>
        </w:rPr>
        <w:t xml:space="preserve"> державного та обласного бюджетів районом отримано базової дотації в сумі 19872,8 тис. грн., освітньої субвенції – 84475,4 тис. грн., медичної субвенції – 27087,8 тис. грн., субвенції на соціальний захист – 172467,0 тис. грн. та іншої субвенції – 3766,5 тис. грн..</w:t>
      </w:r>
    </w:p>
    <w:p w:rsidR="001C7564" w:rsidRPr="00040AF6" w:rsidRDefault="001C7564" w:rsidP="002F3C03">
      <w:pPr>
        <w:ind w:firstLine="540"/>
        <w:jc w:val="both"/>
        <w:rPr>
          <w:sz w:val="28"/>
          <w:szCs w:val="28"/>
        </w:rPr>
      </w:pPr>
      <w:r w:rsidRPr="00040AF6">
        <w:rPr>
          <w:sz w:val="28"/>
          <w:szCs w:val="28"/>
        </w:rPr>
        <w:t>Найбільшу питому вагу (53,4 відсотка) в дохідній частині місцевого бюджету займає  податок  на доходи   фізичних осіб.За звітний період до бюджету району при плані 16757,2 тис.грн. надійшло 17702,7 тис.грн. податку на доходи фізичних осіб, виконання склало 105,6 відсотка або перевиконано на 945,5 тис.грн. Надходження по даному податку збільшились в порівнянні з відповідним періодом минулого року на  6953,4 тис.грн., або  на  64,7 відсотків.</w:t>
      </w:r>
    </w:p>
    <w:p w:rsidR="001C7564" w:rsidRDefault="001C7564" w:rsidP="002F3C03">
      <w:pPr>
        <w:ind w:firstLine="540"/>
        <w:jc w:val="both"/>
        <w:rPr>
          <w:sz w:val="28"/>
          <w:szCs w:val="28"/>
        </w:rPr>
      </w:pPr>
      <w:r w:rsidRPr="00040AF6">
        <w:rPr>
          <w:sz w:val="28"/>
          <w:szCs w:val="28"/>
        </w:rPr>
        <w:t>Одним з важливих джерел надходжень до місцевих бюджетів є плата за землю. З початку року до місцевих бюджетів району надійшло  3657,1 тис.грн., що становить 120,7 відсотка до дев»яти місячного призначення .  В порівнянні з відповідним періодом минулого року надходження зросли на 1637,9 тис.грн. За 9 місяців 2015 року по даному платежу   призначення виконали всі сільські ради</w:t>
      </w:r>
      <w:r>
        <w:rPr>
          <w:sz w:val="28"/>
          <w:szCs w:val="28"/>
        </w:rPr>
        <w:t>.</w:t>
      </w:r>
    </w:p>
    <w:p w:rsidR="001C7564" w:rsidRPr="00040AF6" w:rsidRDefault="001C7564" w:rsidP="002F3C03">
      <w:pPr>
        <w:ind w:firstLine="720"/>
        <w:jc w:val="both"/>
        <w:rPr>
          <w:sz w:val="28"/>
        </w:rPr>
      </w:pPr>
      <w:r w:rsidRPr="00040AF6">
        <w:rPr>
          <w:sz w:val="28"/>
        </w:rPr>
        <w:t xml:space="preserve"> Бюджет району по </w:t>
      </w:r>
      <w:r w:rsidRPr="002F3C03">
        <w:rPr>
          <w:sz w:val="28"/>
        </w:rPr>
        <w:t>видатках</w:t>
      </w:r>
      <w:r w:rsidRPr="00040AF6">
        <w:rPr>
          <w:sz w:val="28"/>
        </w:rPr>
        <w:t xml:space="preserve"> по загальному фонду за 9 місяців  2016 року виконано в сумі 333554,8 тис. грн., що становить  70,6 відсотка до уточненого річного призначення. В порівнянні з відповідним періодом минулого року за 9 місяців поточного року видатків проведено на 52118,0 тис. грн., або на 18,5 відсотка більше. В розрізі бюджетів виконання склало відповідно по районному – 70,6 відсотка, по міському – 71,4  та сільських бюджетах -  68,4 відсотки.  По основних галузях соціально-культурної сфери рівень фінансування видатків загального фонду становить 68 - 72 відсотки до річних уточнених призначень.</w:t>
      </w:r>
    </w:p>
    <w:p w:rsidR="001C7564" w:rsidRDefault="001C7564" w:rsidP="002F3C03">
      <w:pPr>
        <w:jc w:val="both"/>
        <w:rPr>
          <w:sz w:val="28"/>
        </w:rPr>
      </w:pPr>
      <w:r w:rsidRPr="00040AF6">
        <w:rPr>
          <w:sz w:val="28"/>
        </w:rPr>
        <w:t xml:space="preserve">       При цьому  видатки за галузями соціально-культурної сфери за 9 місяців поточного року проведені в сумі 311701,3 тис. грн.: по галузі освіта - 100344,1 тис. грн. (71,5 відсотка), охорона  здоров"я – на  25588,2 тис. грн.  (68,6 відсотка) , соціальний захист  та соціальне забезпечення – 178233,4 тис. грн. ( 70,5 відсотка) , культура – 6718,3 тис. грн. (68,6 відсотка) та  фізична культура і спорт – 817,3 тис. грн. (70,2 відсотка). </w:t>
      </w:r>
    </w:p>
    <w:p w:rsidR="001C7564" w:rsidRPr="00040AF6" w:rsidRDefault="001C7564" w:rsidP="002F3C03">
      <w:pPr>
        <w:ind w:firstLine="720"/>
        <w:jc w:val="both"/>
        <w:rPr>
          <w:sz w:val="28"/>
        </w:rPr>
      </w:pPr>
      <w:r w:rsidRPr="00040AF6">
        <w:rPr>
          <w:sz w:val="28"/>
        </w:rPr>
        <w:t>Станом на 1 жовтня 2016 року по установах місцевих бюджетів заборгованість відсутня.</w:t>
      </w:r>
    </w:p>
    <w:p w:rsidR="001C7564" w:rsidRDefault="001C7564" w:rsidP="002E6D30">
      <w:pPr>
        <w:jc w:val="center"/>
        <w:rPr>
          <w:b/>
          <w:sz w:val="28"/>
          <w:szCs w:val="28"/>
        </w:rPr>
      </w:pPr>
    </w:p>
    <w:p w:rsidR="001C7564" w:rsidRDefault="001C7564" w:rsidP="002E6D30">
      <w:pPr>
        <w:jc w:val="center"/>
        <w:rPr>
          <w:b/>
          <w:sz w:val="28"/>
          <w:szCs w:val="28"/>
        </w:rPr>
      </w:pPr>
      <w:r>
        <w:rPr>
          <w:b/>
          <w:sz w:val="28"/>
          <w:szCs w:val="28"/>
        </w:rPr>
        <w:t>11</w:t>
      </w:r>
      <w:r w:rsidRPr="007C1C5B">
        <w:rPr>
          <w:b/>
          <w:sz w:val="28"/>
          <w:szCs w:val="28"/>
        </w:rPr>
        <w:t>.</w:t>
      </w:r>
      <w:r>
        <w:rPr>
          <w:b/>
          <w:sz w:val="28"/>
          <w:szCs w:val="28"/>
        </w:rPr>
        <w:t xml:space="preserve"> </w:t>
      </w:r>
      <w:r w:rsidRPr="007C1C5B">
        <w:rPr>
          <w:b/>
          <w:sz w:val="28"/>
          <w:szCs w:val="28"/>
        </w:rPr>
        <w:t>ЕКОЛОГІЯ ТА БЕЗПЕКА ЖИТТЄДІЯЛЬНОСТІ НАСЕЛЕННЯ</w:t>
      </w:r>
    </w:p>
    <w:p w:rsidR="001C7564" w:rsidRDefault="001C7564" w:rsidP="002E6D30">
      <w:pPr>
        <w:jc w:val="center"/>
        <w:rPr>
          <w:b/>
          <w:sz w:val="28"/>
          <w:szCs w:val="28"/>
        </w:rPr>
      </w:pPr>
    </w:p>
    <w:p w:rsidR="001C7564" w:rsidRPr="00091EE0" w:rsidRDefault="001C7564" w:rsidP="007D434E">
      <w:pPr>
        <w:autoSpaceDE w:val="0"/>
        <w:autoSpaceDN w:val="0"/>
        <w:adjustRightInd w:val="0"/>
        <w:ind w:firstLine="708"/>
        <w:jc w:val="both"/>
        <w:rPr>
          <w:sz w:val="28"/>
          <w:szCs w:val="28"/>
        </w:rPr>
      </w:pPr>
      <w:r>
        <w:rPr>
          <w:sz w:val="28"/>
          <w:szCs w:val="28"/>
        </w:rPr>
        <w:t>Район розташований</w:t>
      </w:r>
      <w:r w:rsidRPr="00091EE0">
        <w:rPr>
          <w:sz w:val="28"/>
          <w:szCs w:val="28"/>
        </w:rPr>
        <w:t xml:space="preserve"> на території з близьким природним заляганням ґрунтових вод, має розвинену річкову мережу</w:t>
      </w:r>
      <w:r>
        <w:rPr>
          <w:sz w:val="28"/>
          <w:szCs w:val="28"/>
        </w:rPr>
        <w:t>.</w:t>
      </w:r>
      <w:r w:rsidRPr="00091EE0">
        <w:rPr>
          <w:sz w:val="28"/>
          <w:szCs w:val="28"/>
        </w:rPr>
        <w:t xml:space="preserve"> Інтенсивне сніготанення та тривала дощова погода в окремі роки призводять до того, що річки виходять з берегів на заплави, затоплюючи і підтоплюючи сільськогосподарські угіддя, присадибні ділянки, будинки та господарські будівлі. </w:t>
      </w:r>
    </w:p>
    <w:p w:rsidR="001C7564" w:rsidRPr="00091EE0" w:rsidRDefault="001C7564" w:rsidP="007D434E">
      <w:pPr>
        <w:autoSpaceDE w:val="0"/>
        <w:autoSpaceDN w:val="0"/>
        <w:adjustRightInd w:val="0"/>
        <w:ind w:firstLine="708"/>
        <w:jc w:val="both"/>
        <w:rPr>
          <w:sz w:val="28"/>
          <w:szCs w:val="28"/>
        </w:rPr>
      </w:pPr>
      <w:r w:rsidRPr="00091EE0">
        <w:rPr>
          <w:sz w:val="28"/>
          <w:szCs w:val="28"/>
        </w:rPr>
        <w:t xml:space="preserve">Затоплення і підтоплення територій, руйнування берегів річок при проходженні паводкових вод в умовах неефективної роботи внутрішньогосподарських меліоративних каналів спричиняє деградацію ґрунтів, загибель існуючого  рослинного і тваринного біорізноманіття, заболочення заплавних земель, постійно стає причиною виникнення надзвичайних ситуацій природного характеру, наслідком яких є підтоплення сільськогосподарських угідь товаровиробників та особистих селянських господарств. </w:t>
      </w:r>
      <w:r>
        <w:rPr>
          <w:sz w:val="28"/>
          <w:szCs w:val="28"/>
        </w:rPr>
        <w:t>Камінь-Каширський район перебуває у зоні постійного підтоплення.</w:t>
      </w:r>
    </w:p>
    <w:p w:rsidR="001C7564" w:rsidRPr="00091EE0" w:rsidRDefault="001C7564" w:rsidP="007D434E">
      <w:pPr>
        <w:autoSpaceDE w:val="0"/>
        <w:autoSpaceDN w:val="0"/>
        <w:adjustRightInd w:val="0"/>
        <w:ind w:firstLine="708"/>
        <w:jc w:val="both"/>
        <w:rPr>
          <w:sz w:val="28"/>
          <w:szCs w:val="28"/>
        </w:rPr>
      </w:pPr>
      <w:r w:rsidRPr="00091EE0">
        <w:rPr>
          <w:sz w:val="28"/>
          <w:szCs w:val="28"/>
        </w:rPr>
        <w:t>На формування частих високих паводків та їх масштабності впливають різкі коливання температури повітря в зимовий період  (від -32</w:t>
      </w:r>
      <w:r w:rsidRPr="00091EE0">
        <w:rPr>
          <w:sz w:val="28"/>
          <w:szCs w:val="28"/>
          <w:vertAlign w:val="superscript"/>
        </w:rPr>
        <w:t>0</w:t>
      </w:r>
      <w:r w:rsidRPr="00091EE0">
        <w:rPr>
          <w:sz w:val="28"/>
          <w:szCs w:val="28"/>
        </w:rPr>
        <w:t>С до +10</w:t>
      </w:r>
      <w:r w:rsidRPr="00091EE0">
        <w:rPr>
          <w:sz w:val="28"/>
          <w:szCs w:val="28"/>
          <w:vertAlign w:val="superscript"/>
        </w:rPr>
        <w:t>0</w:t>
      </w:r>
      <w:r w:rsidRPr="00091EE0">
        <w:rPr>
          <w:sz w:val="28"/>
          <w:szCs w:val="28"/>
        </w:rPr>
        <w:t>С) та значна кількість опадів в окремі періоди року, зменшення пропускної здатності русел річок і їх заплав внаслідок заростання та їх замулення, незадовільний технічний стан внутрішньогосподарських меліоративних каналів та ін. В сукупності усі ці фактори значно уповільнюють або взагалі унеможливлюють на окремих ділянках поверхневий стік.</w:t>
      </w:r>
    </w:p>
    <w:p w:rsidR="001C7564" w:rsidRPr="00091EE0" w:rsidRDefault="001C7564" w:rsidP="007D434E">
      <w:pPr>
        <w:ind w:firstLine="567"/>
        <w:jc w:val="both"/>
        <w:rPr>
          <w:sz w:val="28"/>
          <w:szCs w:val="28"/>
        </w:rPr>
      </w:pPr>
      <w:r>
        <w:rPr>
          <w:sz w:val="28"/>
          <w:szCs w:val="28"/>
        </w:rPr>
        <w:t>Ч</w:t>
      </w:r>
      <w:r w:rsidRPr="00091EE0">
        <w:rPr>
          <w:sz w:val="28"/>
          <w:szCs w:val="28"/>
        </w:rPr>
        <w:t xml:space="preserve">астина території </w:t>
      </w:r>
      <w:r>
        <w:rPr>
          <w:sz w:val="28"/>
          <w:szCs w:val="28"/>
        </w:rPr>
        <w:t>району</w:t>
      </w:r>
      <w:r w:rsidRPr="00091EE0">
        <w:rPr>
          <w:sz w:val="28"/>
          <w:szCs w:val="28"/>
        </w:rPr>
        <w:t xml:space="preserve"> потребує захисту від затоплення (підтоплення) повеневими, паводковими і тало- дощовими водами, а значна кількість каналів – капітального ремонту.</w:t>
      </w:r>
    </w:p>
    <w:p w:rsidR="001C7564" w:rsidRDefault="001C7564" w:rsidP="007D434E">
      <w:pPr>
        <w:pStyle w:val="a"/>
        <w:spacing w:before="0"/>
        <w:jc w:val="both"/>
        <w:rPr>
          <w:rFonts w:ascii="Times New Roman" w:hAnsi="Times New Roman" w:cs="Times New Roman"/>
          <w:sz w:val="28"/>
          <w:szCs w:val="28"/>
        </w:rPr>
      </w:pPr>
      <w:r w:rsidRPr="00091EE0">
        <w:rPr>
          <w:rFonts w:ascii="Times New Roman" w:hAnsi="Times New Roman" w:cs="Times New Roman"/>
          <w:sz w:val="28"/>
          <w:szCs w:val="28"/>
        </w:rPr>
        <w:t xml:space="preserve">Неефективне використання осушених земель, в основному, було спричинено невизначеністю протягом вісімнадцяти років форми власності внутрішньогосподарської меліоративної мережі. На даний час вона передана у спільну власність територіальних громад сіл, </w:t>
      </w:r>
      <w:r>
        <w:rPr>
          <w:rFonts w:ascii="Times New Roman" w:hAnsi="Times New Roman" w:cs="Times New Roman"/>
          <w:sz w:val="28"/>
          <w:szCs w:val="28"/>
        </w:rPr>
        <w:t>та</w:t>
      </w:r>
      <w:r w:rsidRPr="00091EE0">
        <w:rPr>
          <w:rFonts w:ascii="Times New Roman" w:hAnsi="Times New Roman" w:cs="Times New Roman"/>
          <w:sz w:val="28"/>
          <w:szCs w:val="28"/>
        </w:rPr>
        <w:t xml:space="preserve"> міст</w:t>
      </w:r>
      <w:r>
        <w:rPr>
          <w:rFonts w:ascii="Times New Roman" w:hAnsi="Times New Roman" w:cs="Times New Roman"/>
          <w:sz w:val="28"/>
          <w:szCs w:val="28"/>
        </w:rPr>
        <w:t>а.</w:t>
      </w:r>
      <w:r w:rsidRPr="00091EE0">
        <w:rPr>
          <w:rFonts w:ascii="Times New Roman" w:hAnsi="Times New Roman" w:cs="Times New Roman"/>
          <w:sz w:val="28"/>
          <w:szCs w:val="28"/>
        </w:rPr>
        <w:t xml:space="preserve"> Але через обмеженість коштів місцевих бюджетів та відсутність комунальних експлуатаційних служб необхідні ремонтно-експлуатаційні заходи на внутрішньогосподарській меліоративній мережі не виконуються і вона перебуває переважно у незадовільному технічному стані.</w:t>
      </w:r>
    </w:p>
    <w:p w:rsidR="001C7564" w:rsidRPr="00091EE0" w:rsidRDefault="001C7564" w:rsidP="007D434E">
      <w:pPr>
        <w:pStyle w:val="a"/>
        <w:spacing w:before="0"/>
        <w:jc w:val="both"/>
        <w:rPr>
          <w:rFonts w:ascii="Times New Roman" w:hAnsi="Times New Roman" w:cs="Times New Roman"/>
          <w:sz w:val="28"/>
          <w:szCs w:val="28"/>
        </w:rPr>
      </w:pPr>
      <w:r>
        <w:rPr>
          <w:rFonts w:ascii="Times New Roman" w:hAnsi="Times New Roman" w:cs="Times New Roman"/>
          <w:sz w:val="28"/>
          <w:szCs w:val="28"/>
        </w:rPr>
        <w:t>На територіях Новочервищанської, Тоболівської, Пнівненської, Видертської сільських рад періодично горять торфові урочище. Внаслідок необережного поводження з вогнем, нехтуванням елементарних правил пожежної безпеки з місцевих бюджетів витрачаються кошти на гасіння торфових полів.</w:t>
      </w:r>
    </w:p>
    <w:p w:rsidR="001C7564" w:rsidRDefault="001C7564" w:rsidP="002F3C03">
      <w:pPr>
        <w:jc w:val="both"/>
        <w:rPr>
          <w:bCs/>
          <w:szCs w:val="28"/>
        </w:rPr>
      </w:pPr>
      <w:r>
        <w:rPr>
          <w:b/>
          <w:sz w:val="28"/>
          <w:szCs w:val="28"/>
        </w:rPr>
        <w:tab/>
      </w:r>
      <w:r w:rsidRPr="002F3C03">
        <w:rPr>
          <w:sz w:val="28"/>
          <w:szCs w:val="28"/>
        </w:rPr>
        <w:t xml:space="preserve">На території м. Камінь-Каширський функціонує полігон по знешкодженню та похованню твердих побутових відходів. </w:t>
      </w:r>
      <w:r w:rsidRPr="002F3C03">
        <w:rPr>
          <w:bCs/>
          <w:sz w:val="28"/>
          <w:szCs w:val="28"/>
        </w:rPr>
        <w:t>Фактична загруженість полігону на сьогоднішній день становить 10,5 тис. т, що становить 10 % від проектної потужності</w:t>
      </w:r>
      <w:r>
        <w:rPr>
          <w:bCs/>
          <w:szCs w:val="28"/>
        </w:rPr>
        <w:t>.</w:t>
      </w:r>
    </w:p>
    <w:p w:rsidR="001C7564" w:rsidRDefault="001C7564" w:rsidP="002F3C03">
      <w:pPr>
        <w:jc w:val="both"/>
        <w:rPr>
          <w:b/>
          <w:sz w:val="28"/>
          <w:szCs w:val="28"/>
        </w:rPr>
      </w:pPr>
    </w:p>
    <w:p w:rsidR="001C7564" w:rsidRDefault="001C7564" w:rsidP="002E6D30">
      <w:pPr>
        <w:autoSpaceDE w:val="0"/>
        <w:autoSpaceDN w:val="0"/>
        <w:adjustRightInd w:val="0"/>
        <w:jc w:val="center"/>
        <w:rPr>
          <w:b/>
          <w:sz w:val="28"/>
          <w:szCs w:val="28"/>
        </w:rPr>
      </w:pPr>
      <w:r>
        <w:rPr>
          <w:b/>
          <w:sz w:val="28"/>
          <w:szCs w:val="28"/>
        </w:rPr>
        <w:t>12</w:t>
      </w:r>
      <w:r w:rsidRPr="00AC1D58">
        <w:rPr>
          <w:b/>
          <w:sz w:val="28"/>
          <w:szCs w:val="28"/>
        </w:rPr>
        <w:t xml:space="preserve">. СУЧАСНИЙ СТАН ТА ТЕНДЕНЦІЇ ЕКОНОМІЧНОГО І СОЦІАЛЬНОГО РОЗВИТКУ </w:t>
      </w:r>
      <w:r>
        <w:rPr>
          <w:b/>
          <w:sz w:val="28"/>
          <w:szCs w:val="28"/>
        </w:rPr>
        <w:t>РАЙОНУ</w:t>
      </w:r>
    </w:p>
    <w:p w:rsidR="001C7564" w:rsidRDefault="001C7564" w:rsidP="001D0EFC">
      <w:pPr>
        <w:ind w:firstLine="708"/>
        <w:jc w:val="both"/>
        <w:rPr>
          <w:sz w:val="28"/>
          <w:szCs w:val="28"/>
        </w:rPr>
      </w:pPr>
    </w:p>
    <w:p w:rsidR="001C7564" w:rsidRPr="005C1EEA" w:rsidRDefault="001C7564" w:rsidP="001D0EFC">
      <w:pPr>
        <w:ind w:firstLine="708"/>
        <w:jc w:val="both"/>
        <w:rPr>
          <w:sz w:val="28"/>
          <w:szCs w:val="28"/>
        </w:rPr>
      </w:pPr>
      <w:r w:rsidRPr="005C1EEA">
        <w:rPr>
          <w:sz w:val="28"/>
          <w:szCs w:val="28"/>
        </w:rPr>
        <w:t>За 9 місяців 2016  року до загального фонду місцевих бюджетів надійшло 33139,6 тис. грн. власних доходів, що становить 108,9 % або на 2700,1 тис. грн. більше  затвердженого плану на 9 місяців. Прийняті зобов’язання по власних надходженнях за звітний період забезпечили всі.</w:t>
      </w:r>
    </w:p>
    <w:p w:rsidR="001C7564" w:rsidRPr="005C1EEA" w:rsidRDefault="001C7564" w:rsidP="001D0EFC">
      <w:pPr>
        <w:ind w:firstLine="708"/>
        <w:jc w:val="both"/>
        <w:rPr>
          <w:sz w:val="28"/>
          <w:szCs w:val="28"/>
        </w:rPr>
      </w:pPr>
      <w:r w:rsidRPr="005C1EEA">
        <w:rPr>
          <w:sz w:val="28"/>
          <w:szCs w:val="28"/>
        </w:rPr>
        <w:t xml:space="preserve">Загальний обсяг реалізованої промислової продукції без ПДВ та акцизу станом на 01.07.2016 року становив 33 млн. 543,4 тис. грн. Весь обсяг виробництва – це оброблення деревини та виготовлення виробів з деревини крім меблів. </w:t>
      </w:r>
    </w:p>
    <w:p w:rsidR="001C7564" w:rsidRPr="005C1EEA" w:rsidRDefault="001C7564" w:rsidP="001D0EFC">
      <w:pPr>
        <w:ind w:firstLine="708"/>
        <w:jc w:val="both"/>
        <w:rPr>
          <w:sz w:val="28"/>
          <w:szCs w:val="28"/>
        </w:rPr>
      </w:pPr>
      <w:r w:rsidRPr="005C1EEA">
        <w:rPr>
          <w:sz w:val="28"/>
          <w:szCs w:val="28"/>
        </w:rPr>
        <w:t>У  січні – липні поточного року у зовнішньоекономічній діяльності підприємств району зберігається позитивне сальдо в сумі 2030,3 тис. дол. США. Суб’єктами господарювання на експорт відправлено продукції на суму 2158 тис. дол. США, що становить 124,3 % до відповідного періоду минулого року,</w:t>
      </w:r>
      <w:r w:rsidRPr="005C1EEA">
        <w:rPr>
          <w:color w:val="FF0000"/>
          <w:sz w:val="28"/>
          <w:szCs w:val="28"/>
        </w:rPr>
        <w:t xml:space="preserve"> </w:t>
      </w:r>
      <w:r w:rsidRPr="005C1EEA">
        <w:rPr>
          <w:sz w:val="28"/>
          <w:szCs w:val="28"/>
        </w:rPr>
        <w:t>імпортовано</w:t>
      </w:r>
      <w:r w:rsidRPr="005C1EEA">
        <w:rPr>
          <w:sz w:val="28"/>
          <w:szCs w:val="28"/>
          <w:lang w:val="ru-RU"/>
        </w:rPr>
        <w:t xml:space="preserve"> </w:t>
      </w:r>
      <w:r w:rsidRPr="005C1EEA">
        <w:rPr>
          <w:sz w:val="28"/>
          <w:szCs w:val="28"/>
        </w:rPr>
        <w:t>–</w:t>
      </w:r>
      <w:r w:rsidRPr="005C1EEA">
        <w:rPr>
          <w:sz w:val="28"/>
          <w:szCs w:val="28"/>
          <w:lang w:val="ru-RU"/>
        </w:rPr>
        <w:t xml:space="preserve"> </w:t>
      </w:r>
      <w:r w:rsidRPr="005C1EEA">
        <w:rPr>
          <w:sz w:val="28"/>
          <w:szCs w:val="28"/>
        </w:rPr>
        <w:t>на</w:t>
      </w:r>
      <w:r w:rsidRPr="005C1EEA">
        <w:rPr>
          <w:sz w:val="28"/>
          <w:szCs w:val="28"/>
          <w:lang w:val="ru-RU"/>
        </w:rPr>
        <w:t xml:space="preserve"> </w:t>
      </w:r>
      <w:r w:rsidRPr="005C1EEA">
        <w:rPr>
          <w:sz w:val="28"/>
          <w:szCs w:val="28"/>
        </w:rPr>
        <w:t>суму</w:t>
      </w:r>
      <w:r w:rsidRPr="005C1EEA">
        <w:rPr>
          <w:sz w:val="28"/>
          <w:szCs w:val="28"/>
          <w:lang w:val="ru-RU"/>
        </w:rPr>
        <w:t xml:space="preserve"> </w:t>
      </w:r>
      <w:r w:rsidRPr="005C1EEA">
        <w:rPr>
          <w:sz w:val="28"/>
          <w:szCs w:val="28"/>
        </w:rPr>
        <w:t>127,7 тис. дол.</w:t>
      </w:r>
      <w:r w:rsidRPr="005C1EEA">
        <w:rPr>
          <w:color w:val="FF0000"/>
          <w:sz w:val="28"/>
          <w:szCs w:val="28"/>
        </w:rPr>
        <w:t xml:space="preserve"> </w:t>
      </w:r>
      <w:r w:rsidRPr="005C1EEA">
        <w:rPr>
          <w:sz w:val="28"/>
          <w:szCs w:val="28"/>
        </w:rPr>
        <w:t xml:space="preserve">США  ( 99,2 % до відповідного періоду минулого року). </w:t>
      </w:r>
    </w:p>
    <w:p w:rsidR="001C7564" w:rsidRPr="005C1EEA" w:rsidRDefault="001C7564" w:rsidP="001D0EFC">
      <w:pPr>
        <w:ind w:firstLine="708"/>
        <w:jc w:val="both"/>
        <w:rPr>
          <w:sz w:val="28"/>
          <w:szCs w:val="28"/>
        </w:rPr>
      </w:pPr>
      <w:r w:rsidRPr="005C1EEA">
        <w:rPr>
          <w:sz w:val="28"/>
          <w:szCs w:val="28"/>
        </w:rPr>
        <w:t xml:space="preserve">У січні-червні 2016 року по Камінь-Каширському району освоєно (використано) капітальних інвестицій в сумі 36 млн. 101 тис. грн., що становить 1,4% до загального обсягу по області. </w:t>
      </w:r>
    </w:p>
    <w:p w:rsidR="001C7564" w:rsidRPr="005C1EEA" w:rsidRDefault="001C7564" w:rsidP="001D0EFC">
      <w:pPr>
        <w:ind w:firstLine="708"/>
        <w:jc w:val="both"/>
        <w:rPr>
          <w:sz w:val="28"/>
          <w:szCs w:val="28"/>
        </w:rPr>
      </w:pPr>
      <w:r w:rsidRPr="005C1EEA">
        <w:rPr>
          <w:sz w:val="28"/>
          <w:szCs w:val="28"/>
        </w:rPr>
        <w:t>Станом на 01.0</w:t>
      </w:r>
      <w:r w:rsidRPr="005C1EEA">
        <w:rPr>
          <w:sz w:val="28"/>
          <w:szCs w:val="28"/>
          <w:lang w:val="ru-RU"/>
        </w:rPr>
        <w:t>9</w:t>
      </w:r>
      <w:r w:rsidRPr="005C1EEA">
        <w:rPr>
          <w:sz w:val="28"/>
          <w:szCs w:val="28"/>
        </w:rPr>
        <w:t>.2016 року в районі відсутня заборгованість по заробітній платі на економічно активних підприємствах.</w:t>
      </w:r>
    </w:p>
    <w:p w:rsidR="001C7564" w:rsidRPr="005C1EEA" w:rsidRDefault="001C7564" w:rsidP="001D0EFC">
      <w:pPr>
        <w:ind w:firstLine="708"/>
        <w:jc w:val="both"/>
        <w:rPr>
          <w:sz w:val="28"/>
          <w:szCs w:val="28"/>
        </w:rPr>
      </w:pPr>
      <w:r w:rsidRPr="005C1EEA">
        <w:rPr>
          <w:sz w:val="28"/>
          <w:szCs w:val="28"/>
        </w:rPr>
        <w:t>Завершено поточний ремонт вул. Ватутіна в місті Камінь-Каширський  на умовах співфінансування з районного бюджету 60 тис. грн., міського бюджету - 700 тис .грн., 700,0 - з обласного бюджету, 4,3 млн. грн. з державного бюджету.</w:t>
      </w:r>
    </w:p>
    <w:p w:rsidR="001C7564" w:rsidRPr="005C1EEA" w:rsidRDefault="001C7564" w:rsidP="001D0EFC">
      <w:pPr>
        <w:ind w:firstLine="708"/>
        <w:jc w:val="both"/>
        <w:rPr>
          <w:sz w:val="28"/>
          <w:szCs w:val="28"/>
        </w:rPr>
      </w:pPr>
      <w:r w:rsidRPr="005C1EEA">
        <w:rPr>
          <w:sz w:val="28"/>
          <w:szCs w:val="28"/>
        </w:rPr>
        <w:t>На умовах співфінансування 50/50 (обласний/місцевий бюджети) на ремонт доріг місцевого значення у 2016 році виділено на експлуатаційне утримання ділянки дороги С030404  Нуйно – Залісся – Гута Камінська (100,0 тис. грн. сільський бюджет та 100 тис. грн. обласний бюджет); поточний ремонт дороги С030413 в с. Грудки Камінь-Каширського району (50,0 тис. грн. районний бюджет, 100 тис. грн. обласний бюджет та 50 тис. грн. кошти громади).</w:t>
      </w:r>
    </w:p>
    <w:p w:rsidR="001C7564" w:rsidRPr="005C1EEA" w:rsidRDefault="001C7564" w:rsidP="001D0EFC">
      <w:pPr>
        <w:ind w:firstLine="708"/>
        <w:jc w:val="both"/>
        <w:rPr>
          <w:sz w:val="28"/>
          <w:szCs w:val="28"/>
        </w:rPr>
      </w:pPr>
      <w:r w:rsidRPr="005C1EEA">
        <w:rPr>
          <w:sz w:val="28"/>
          <w:szCs w:val="28"/>
        </w:rPr>
        <w:t>На ремонт і утримання дорожнього покриття комунальних доріг з місцевих бюджетів з початку року освоєно на поточний ремонт 3013,9 тис. грн. та на капітальний ремонт 1138,3 тис. грн.</w:t>
      </w:r>
    </w:p>
    <w:p w:rsidR="001C7564" w:rsidRPr="005C1EEA" w:rsidRDefault="001C7564" w:rsidP="001D0EFC">
      <w:pPr>
        <w:tabs>
          <w:tab w:val="left" w:pos="720"/>
        </w:tabs>
        <w:jc w:val="both"/>
        <w:rPr>
          <w:sz w:val="28"/>
          <w:szCs w:val="28"/>
        </w:rPr>
      </w:pPr>
      <w:r w:rsidRPr="005C1EEA">
        <w:rPr>
          <w:sz w:val="28"/>
          <w:szCs w:val="28"/>
        </w:rPr>
        <w:tab/>
        <w:t xml:space="preserve">З обласного бюджету по Камінь-Каширському району виділено 867,6 тис.грн., в тому числі: на реконструкцію незавершеного будівництва адмінбудинку під ДНЗ в с.Добре - 300тис.грн., на реконструкцію котельні під спортивний зал важкої атлетики по вул. Ковельська, 16 А в м.Камінь-Каширський - 200 тис.грн., на перекриття даху </w:t>
      </w:r>
      <w:r>
        <w:rPr>
          <w:sz w:val="28"/>
          <w:szCs w:val="28"/>
        </w:rPr>
        <w:t xml:space="preserve">ДНЗ «Котигорошко» в </w:t>
      </w:r>
      <w:r w:rsidRPr="005C1EEA">
        <w:rPr>
          <w:sz w:val="28"/>
          <w:szCs w:val="28"/>
        </w:rPr>
        <w:t>с. Тоболи - 176,6 тис.грн., на ремонт шлюзу дамб</w:t>
      </w:r>
      <w:r>
        <w:rPr>
          <w:sz w:val="28"/>
          <w:szCs w:val="28"/>
        </w:rPr>
        <w:t xml:space="preserve">и зрошувальної системи у </w:t>
      </w:r>
      <w:r w:rsidRPr="005C1EEA">
        <w:rPr>
          <w:sz w:val="28"/>
          <w:szCs w:val="28"/>
        </w:rPr>
        <w:t>с. Верхи -41 тис.грн., на облаштування внутрішніх санвузлів у загальноосвітніх навчальних закладах Камінь-Каширського району</w:t>
      </w:r>
      <w:r>
        <w:rPr>
          <w:sz w:val="28"/>
          <w:szCs w:val="28"/>
        </w:rPr>
        <w:t xml:space="preserve"> </w:t>
      </w:r>
      <w:r w:rsidRPr="005C1EEA">
        <w:rPr>
          <w:sz w:val="28"/>
          <w:szCs w:val="28"/>
        </w:rPr>
        <w:t>- 150 тис.</w:t>
      </w:r>
      <w:r>
        <w:rPr>
          <w:sz w:val="28"/>
          <w:szCs w:val="28"/>
        </w:rPr>
        <w:t xml:space="preserve"> </w:t>
      </w:r>
      <w:r w:rsidRPr="005C1EEA">
        <w:rPr>
          <w:sz w:val="28"/>
          <w:szCs w:val="28"/>
        </w:rPr>
        <w:t>грн. Кошти  освоєні на загальну суму 326,6 тис.грн., а саме, в повному обсязі по таких об’єктах: ЗОШ с. Соснівка - 75 тис. грн., ЗОШ с. Мельники-Мостище - 75 тис.грн. та на перекриття даху ДНЗ «Котигорошко» в с. Тоболи і частково на суму 90 тис. грн. на реконструкцію незавершеного будівництва адмінбудинку під ДНЗ в с.Добре. По решті вищевказаних об’єктів кошти не освоєні.</w:t>
      </w:r>
    </w:p>
    <w:p w:rsidR="001C7564" w:rsidRPr="00F424A8" w:rsidRDefault="001C7564" w:rsidP="00F424A8">
      <w:pPr>
        <w:pStyle w:val="NoSpacing"/>
        <w:ind w:firstLine="708"/>
        <w:jc w:val="both"/>
        <w:rPr>
          <w:sz w:val="28"/>
          <w:szCs w:val="28"/>
          <w:lang w:eastAsia="uk-UA"/>
        </w:rPr>
      </w:pPr>
      <w:r w:rsidRPr="00F424A8">
        <w:rPr>
          <w:sz w:val="28"/>
          <w:szCs w:val="28"/>
          <w:lang w:eastAsia="uk-UA"/>
        </w:rPr>
        <w:t>Під урожай 2017 року намічено посіяти 6690 га озимих зернових культур, в тому числі по агроформуваннях 230 га. Агроформування району реалізували для ОСГ 150 тонн насіння.</w:t>
      </w:r>
    </w:p>
    <w:p w:rsidR="001C7564" w:rsidRPr="005C1EEA" w:rsidRDefault="001C7564" w:rsidP="001D0EFC">
      <w:pPr>
        <w:ind w:firstLine="708"/>
        <w:jc w:val="both"/>
        <w:rPr>
          <w:sz w:val="28"/>
          <w:szCs w:val="28"/>
        </w:rPr>
      </w:pPr>
      <w:r w:rsidRPr="005C1EEA">
        <w:rPr>
          <w:sz w:val="28"/>
          <w:szCs w:val="28"/>
        </w:rPr>
        <w:t>Станом на 1 жовтня 2016 року в агроформуваннях району утримується 693 голови великої рогатої худоби, що на 53 голови більше минулого показника, в тому числі 292 голови корів, з них 287 м’ясного напрямку.</w:t>
      </w:r>
    </w:p>
    <w:p w:rsidR="001C7564" w:rsidRPr="005C1EEA" w:rsidRDefault="001C7564" w:rsidP="001D0EFC">
      <w:pPr>
        <w:pStyle w:val="NoSpacing"/>
        <w:ind w:firstLine="708"/>
        <w:jc w:val="both"/>
        <w:rPr>
          <w:sz w:val="28"/>
          <w:szCs w:val="28"/>
        </w:rPr>
      </w:pPr>
      <w:r w:rsidRPr="005C1EEA">
        <w:rPr>
          <w:sz w:val="28"/>
          <w:szCs w:val="28"/>
        </w:rPr>
        <w:t>Сільськогосподарськими підприємствами   району протягом 9 місяців 2016 року реалізовано</w:t>
      </w:r>
      <w:r w:rsidRPr="005C1EEA">
        <w:rPr>
          <w:color w:val="FF00FF"/>
          <w:sz w:val="28"/>
          <w:szCs w:val="28"/>
        </w:rPr>
        <w:t xml:space="preserve"> </w:t>
      </w:r>
      <w:r w:rsidRPr="005C1EEA">
        <w:rPr>
          <w:sz w:val="28"/>
          <w:szCs w:val="28"/>
        </w:rPr>
        <w:t>139 центнерів худоби (у живій вазі) та 165 центнерів молока.</w:t>
      </w:r>
    </w:p>
    <w:p w:rsidR="001C7564" w:rsidRPr="005C1EEA" w:rsidRDefault="001C7564" w:rsidP="001D0EFC">
      <w:pPr>
        <w:ind w:firstLine="708"/>
        <w:jc w:val="both"/>
        <w:rPr>
          <w:sz w:val="28"/>
          <w:szCs w:val="28"/>
        </w:rPr>
      </w:pPr>
      <w:r w:rsidRPr="005C1EEA">
        <w:rPr>
          <w:sz w:val="28"/>
          <w:szCs w:val="28"/>
        </w:rPr>
        <w:t>В районі працює 26 пунктів по штучному осіменінню.</w:t>
      </w:r>
    </w:p>
    <w:p w:rsidR="001C7564" w:rsidRPr="005C1EEA" w:rsidRDefault="001C7564" w:rsidP="001D0EFC">
      <w:pPr>
        <w:jc w:val="both"/>
        <w:rPr>
          <w:sz w:val="28"/>
          <w:szCs w:val="28"/>
        </w:rPr>
      </w:pPr>
      <w:r w:rsidRPr="005C1EEA">
        <w:rPr>
          <w:sz w:val="28"/>
          <w:szCs w:val="28"/>
        </w:rPr>
        <w:tab/>
        <w:t xml:space="preserve">У січні – червні 2016 року оборот роздрібної торгівлі у торговій мережі району склав 71 млн. 967 тис. грн., що в порівняних цінах становить 96,4 % до відповідного періоду 2015 року. </w:t>
      </w:r>
    </w:p>
    <w:p w:rsidR="001C7564" w:rsidRPr="005C1EEA" w:rsidRDefault="001C7564" w:rsidP="001D0EFC">
      <w:pPr>
        <w:widowControl w:val="0"/>
        <w:overflowPunct w:val="0"/>
        <w:autoSpaceDE w:val="0"/>
        <w:autoSpaceDN w:val="0"/>
        <w:adjustRightInd w:val="0"/>
        <w:ind w:right="70" w:firstLine="708"/>
        <w:jc w:val="both"/>
        <w:rPr>
          <w:sz w:val="28"/>
          <w:szCs w:val="28"/>
        </w:rPr>
      </w:pPr>
      <w:r w:rsidRPr="005C1EEA">
        <w:rPr>
          <w:sz w:val="28"/>
          <w:szCs w:val="28"/>
        </w:rPr>
        <w:t>За 9 місяців 2016 року в бюджетній сфері  впроваджено 14 заходів  по енергозбереженню. Загальна вартість впровадження становить 1 млн. 94 тис. грн., що забезпечило  економію  5,05 тонни умовного палива, розрахунковий економічний ефект від впровадження заходів   становить 49 тис. грн.</w:t>
      </w:r>
    </w:p>
    <w:p w:rsidR="001C7564" w:rsidRPr="001D0EFC" w:rsidRDefault="001C7564" w:rsidP="001D0EFC">
      <w:pPr>
        <w:pStyle w:val="NormalWeb"/>
        <w:shd w:val="clear" w:color="auto" w:fill="FFFFFF"/>
        <w:spacing w:before="0" w:after="0"/>
        <w:jc w:val="both"/>
        <w:rPr>
          <w:rFonts w:ascii="Times New Roman" w:hAnsi="Times New Roman"/>
          <w:color w:val="auto"/>
          <w:sz w:val="28"/>
          <w:szCs w:val="28"/>
          <w:lang w:eastAsia="uk-UA"/>
        </w:rPr>
      </w:pPr>
      <w:r w:rsidRPr="001D0EFC">
        <w:rPr>
          <w:rFonts w:ascii="Times New Roman" w:hAnsi="Times New Roman"/>
          <w:color w:val="auto"/>
          <w:sz w:val="28"/>
          <w:szCs w:val="28"/>
          <w:lang w:eastAsia="uk-UA"/>
        </w:rPr>
        <w:tab/>
        <w:t>За спожиту електроенергію за січень-вересень 2016 року споживачами району оплачено 37,6 млн. грн., що становить 100 % до нарахованих сум.  По установах, що фінансуються з державного бюджету, рівень оплати  становить 97,7%, з місцевого бюджету – 100%, обласного бюджету – 100 %.  Населенням району оплачено   94,8 % до нарахованого.</w:t>
      </w:r>
    </w:p>
    <w:p w:rsidR="001C7564" w:rsidRPr="001D0EFC" w:rsidRDefault="001C7564" w:rsidP="001D0EFC">
      <w:pPr>
        <w:pStyle w:val="NormalWeb"/>
        <w:shd w:val="clear" w:color="auto" w:fill="FFFFFF"/>
        <w:spacing w:before="0" w:after="0"/>
        <w:ind w:firstLine="708"/>
        <w:jc w:val="both"/>
        <w:rPr>
          <w:rFonts w:ascii="Times New Roman" w:hAnsi="Times New Roman"/>
          <w:color w:val="auto"/>
          <w:sz w:val="28"/>
          <w:szCs w:val="28"/>
          <w:lang w:eastAsia="uk-UA"/>
        </w:rPr>
      </w:pPr>
      <w:r w:rsidRPr="001D0EFC">
        <w:rPr>
          <w:rFonts w:ascii="Times New Roman" w:hAnsi="Times New Roman"/>
          <w:color w:val="auto"/>
          <w:sz w:val="28"/>
          <w:szCs w:val="28"/>
          <w:lang w:eastAsia="uk-UA"/>
        </w:rPr>
        <w:t>Рівень проплати за спожитий природний газ станом на 01.10.2016 року становить 79,1%, в тому числі   по установах, що фінансуються з державного бюджету  - 98 % та з місцевого бюджету 100,3%, населення – 40,9 %.</w:t>
      </w:r>
    </w:p>
    <w:p w:rsidR="001C7564" w:rsidRPr="005C1EEA" w:rsidRDefault="001C7564" w:rsidP="001D0EFC">
      <w:pPr>
        <w:ind w:firstLine="708"/>
        <w:jc w:val="both"/>
        <w:rPr>
          <w:sz w:val="28"/>
          <w:szCs w:val="28"/>
        </w:rPr>
      </w:pPr>
      <w:r w:rsidRPr="005C1EEA">
        <w:rPr>
          <w:sz w:val="28"/>
          <w:szCs w:val="28"/>
        </w:rPr>
        <w:t>Станом на 01.10.2016 року в районі зареєстровано 2231 суб’єктів підприємницької діяльності, в тому числі 522 юридичних особи - малих підприємств та  1709 фізичних  особи - підприємців.</w:t>
      </w:r>
    </w:p>
    <w:p w:rsidR="001C7564" w:rsidRPr="005C1EEA" w:rsidRDefault="001C7564" w:rsidP="001D0EFC">
      <w:pPr>
        <w:ind w:firstLine="708"/>
        <w:jc w:val="both"/>
        <w:rPr>
          <w:sz w:val="28"/>
          <w:szCs w:val="28"/>
        </w:rPr>
      </w:pPr>
      <w:r w:rsidRPr="005C1EEA">
        <w:rPr>
          <w:sz w:val="28"/>
          <w:szCs w:val="28"/>
        </w:rPr>
        <w:t xml:space="preserve">В районі в рамках проекту ПРООН «Місцевий розвиток, орієнтований на громаду» Фаза ІІІ реалізовується 4 проекти на території чотирьох сільських рад.  Зокрема, планується реалізувати наступні Проекти: “Інноваційні енергозберігаючі заходи у с.Черче. Реконструкція вуличного освітлення з використанням ВДЕ (Енергії сонця)“. Кошторисна вартість проекту становить 530 тис. гривень. На сьогоднішній день ПКД знаходиться в стадії коригування;   “Енергозберігаючі заходи в загальноосвітній школі І-ІІІ ст. в с. Бузаки (капітальний ремонт системи опалення ЗОШ І-ІІІ ступеня с.Бузаки К-Каширського району Волинської області)“. Кошторисна вартість становить 308,2 тис. гривень; “Енергозберігаючі заходи ЗОШ І-ІІІ ст. с.Пнівне (заміна вікон, поточний ремонт)“. Кошторисна вартість проекту становить 199 970 грн. ; “Покращення якості надання медичних послуг жителям с.Нові Червища шляхом здійснення реконструкції ФАПу“. Кошторисна вартість 357 тис. гривень. </w:t>
      </w:r>
    </w:p>
    <w:p w:rsidR="001C7564" w:rsidRPr="005C1EEA" w:rsidRDefault="001C7564" w:rsidP="001D0EFC">
      <w:pPr>
        <w:ind w:firstLine="708"/>
        <w:jc w:val="both"/>
        <w:rPr>
          <w:sz w:val="28"/>
          <w:szCs w:val="28"/>
        </w:rPr>
      </w:pPr>
      <w:r w:rsidRPr="005C1EEA">
        <w:rPr>
          <w:sz w:val="28"/>
          <w:szCs w:val="28"/>
        </w:rPr>
        <w:t>Станом на 1 жовтня 2016 року в районному центрі зайнятості перебуває на обліку 277  безробітних громадян.</w:t>
      </w:r>
    </w:p>
    <w:p w:rsidR="001C7564" w:rsidRPr="005C1EEA" w:rsidRDefault="001C7564" w:rsidP="001D0EFC">
      <w:pPr>
        <w:ind w:firstLine="533"/>
        <w:jc w:val="both"/>
        <w:rPr>
          <w:sz w:val="28"/>
          <w:szCs w:val="28"/>
        </w:rPr>
      </w:pPr>
      <w:r w:rsidRPr="005C1EEA">
        <w:rPr>
          <w:sz w:val="28"/>
          <w:szCs w:val="28"/>
        </w:rPr>
        <w:t xml:space="preserve">Протягом 9 місяців 2016 року послугами служби зайнятості скористувалися 972 громадяни. З початку року роботами тимчасового характеру охоплено 153 особи безробітного населення. Працевлаштовано 414 незайнятих громадян, в тому числі 165 безробітних осіб.        </w:t>
      </w:r>
    </w:p>
    <w:p w:rsidR="001C7564" w:rsidRPr="005C1EEA" w:rsidRDefault="001C7564" w:rsidP="001D0EFC">
      <w:pPr>
        <w:shd w:val="clear" w:color="auto" w:fill="FFFFFF"/>
        <w:ind w:right="19" w:firstLine="533"/>
        <w:jc w:val="both"/>
        <w:rPr>
          <w:sz w:val="28"/>
          <w:szCs w:val="28"/>
          <w:lang w:eastAsia="en-US"/>
        </w:rPr>
      </w:pPr>
      <w:r w:rsidRPr="005C1EEA">
        <w:rPr>
          <w:sz w:val="28"/>
          <w:szCs w:val="28"/>
          <w:lang w:eastAsia="en-US"/>
        </w:rPr>
        <w:t>Одноразову допомогу по безробіттю для організації підприємницької діяльності виплачено 3 особам.</w:t>
      </w:r>
    </w:p>
    <w:p w:rsidR="001C7564" w:rsidRPr="005C1EEA" w:rsidRDefault="001C7564" w:rsidP="001D0EFC">
      <w:pPr>
        <w:shd w:val="clear" w:color="auto" w:fill="FFFFFF"/>
        <w:ind w:right="19" w:firstLine="533"/>
        <w:jc w:val="both"/>
        <w:rPr>
          <w:sz w:val="28"/>
          <w:szCs w:val="28"/>
          <w:lang w:eastAsia="en-US"/>
        </w:rPr>
      </w:pPr>
      <w:r w:rsidRPr="005C1EEA">
        <w:rPr>
          <w:sz w:val="28"/>
          <w:szCs w:val="28"/>
          <w:lang w:eastAsia="en-US"/>
        </w:rPr>
        <w:t>З метою розширення можливостей щодо забезпечення зайнятості громадян, проводиться організація громадських робіт та робіт тимчасового характеру. З початку року громадськими роботами охоплено 5 осіб, а роботами тимчасового характеру    153 осіб безробітного населення.</w:t>
      </w:r>
    </w:p>
    <w:p w:rsidR="001C7564" w:rsidRPr="005C1EEA" w:rsidRDefault="001C7564" w:rsidP="001D0EFC">
      <w:pPr>
        <w:ind w:firstLine="533"/>
        <w:jc w:val="both"/>
        <w:rPr>
          <w:sz w:val="28"/>
          <w:szCs w:val="28"/>
        </w:rPr>
      </w:pPr>
      <w:r w:rsidRPr="005C1EEA">
        <w:rPr>
          <w:sz w:val="28"/>
          <w:szCs w:val="28"/>
        </w:rPr>
        <w:t xml:space="preserve">За звітний період в районі було подано 417 вакансії, рівень укомплектування вакансій склав 94,5 %. </w:t>
      </w:r>
    </w:p>
    <w:p w:rsidR="001C7564" w:rsidRPr="005C1EEA" w:rsidRDefault="001C7564" w:rsidP="001D0EFC">
      <w:pPr>
        <w:jc w:val="both"/>
        <w:rPr>
          <w:sz w:val="28"/>
          <w:szCs w:val="28"/>
        </w:rPr>
      </w:pPr>
      <w:r w:rsidRPr="005C1EEA">
        <w:rPr>
          <w:color w:val="FF0000"/>
          <w:sz w:val="28"/>
          <w:szCs w:val="28"/>
        </w:rPr>
        <w:tab/>
      </w:r>
      <w:r w:rsidRPr="005C1EEA">
        <w:rPr>
          <w:sz w:val="28"/>
          <w:szCs w:val="28"/>
        </w:rPr>
        <w:t>Всього районною службою зайнятості за 9 місяців 2016 року надано 6680 профорієнтаційних послуг. За звітний період звернулося 100 демобілізованих військових</w:t>
      </w:r>
      <w:r w:rsidRPr="005C1EEA">
        <w:rPr>
          <w:color w:val="FF0000"/>
          <w:sz w:val="28"/>
          <w:szCs w:val="28"/>
        </w:rPr>
        <w:t xml:space="preserve">. </w:t>
      </w:r>
      <w:r w:rsidRPr="005C1EEA">
        <w:rPr>
          <w:sz w:val="28"/>
          <w:szCs w:val="28"/>
        </w:rPr>
        <w:t>На даний час 8 осіб працевлаштовано.</w:t>
      </w:r>
    </w:p>
    <w:p w:rsidR="001C7564" w:rsidRPr="001D0EFC" w:rsidRDefault="001C7564" w:rsidP="001D0EFC">
      <w:pPr>
        <w:pStyle w:val="a2"/>
        <w:tabs>
          <w:tab w:val="left" w:pos="0"/>
        </w:tabs>
        <w:spacing w:after="0" w:line="240" w:lineRule="auto"/>
        <w:ind w:left="0"/>
        <w:jc w:val="both"/>
        <w:rPr>
          <w:rFonts w:ascii="Times New Roman" w:hAnsi="Times New Roman"/>
          <w:sz w:val="28"/>
          <w:szCs w:val="28"/>
          <w:lang w:val="uk-UA"/>
        </w:rPr>
      </w:pPr>
      <w:r w:rsidRPr="005C1EEA">
        <w:rPr>
          <w:color w:val="FF0000"/>
          <w:szCs w:val="28"/>
          <w:lang w:eastAsia="ru-RU"/>
        </w:rPr>
        <w:tab/>
      </w:r>
      <w:r w:rsidRPr="001D0EFC">
        <w:rPr>
          <w:rFonts w:ascii="Times New Roman" w:hAnsi="Times New Roman"/>
          <w:sz w:val="28"/>
          <w:szCs w:val="28"/>
          <w:lang w:val="uk-UA"/>
        </w:rPr>
        <w:t>Управлінням соціального захисту населення райдержадміністрації забезпечено виплату жителям району з усіх джерел фінансування 198,6 млн. грн., в тому числі 139,3 млн. грн. соціальних допомог, 13,2 млн. грн. -  постраждалим внаслідок Чорнобильської катастрофи.</w:t>
      </w:r>
    </w:p>
    <w:p w:rsidR="001C7564" w:rsidRPr="001D0EFC" w:rsidRDefault="001C7564" w:rsidP="001D0EFC">
      <w:pPr>
        <w:pStyle w:val="a2"/>
        <w:tabs>
          <w:tab w:val="left" w:pos="0"/>
        </w:tabs>
        <w:spacing w:after="0" w:line="240" w:lineRule="auto"/>
        <w:ind w:left="0" w:firstLine="600"/>
        <w:jc w:val="both"/>
        <w:rPr>
          <w:rFonts w:ascii="Times New Roman" w:hAnsi="Times New Roman"/>
          <w:sz w:val="28"/>
          <w:szCs w:val="28"/>
          <w:lang w:val="uk-UA"/>
        </w:rPr>
      </w:pPr>
      <w:r w:rsidRPr="001D0EFC">
        <w:rPr>
          <w:rFonts w:ascii="Times New Roman" w:hAnsi="Times New Roman"/>
          <w:sz w:val="28"/>
          <w:szCs w:val="28"/>
          <w:lang w:val="uk-UA"/>
        </w:rPr>
        <w:t>Відшкодовано 1,9 млн. грн. за придбані лікарські засоби за пільговими рецептами та зубопротезування.</w:t>
      </w:r>
    </w:p>
    <w:p w:rsidR="001C7564" w:rsidRPr="001D0EFC" w:rsidRDefault="001C7564" w:rsidP="001D0EFC">
      <w:pPr>
        <w:pStyle w:val="a2"/>
        <w:tabs>
          <w:tab w:val="left" w:pos="0"/>
        </w:tabs>
        <w:spacing w:after="0" w:line="240" w:lineRule="auto"/>
        <w:ind w:left="0"/>
        <w:jc w:val="both"/>
        <w:rPr>
          <w:rFonts w:ascii="Times New Roman" w:hAnsi="Times New Roman"/>
          <w:sz w:val="28"/>
          <w:szCs w:val="28"/>
          <w:lang w:val="uk-UA"/>
        </w:rPr>
      </w:pPr>
      <w:r w:rsidRPr="001D0EFC">
        <w:rPr>
          <w:rFonts w:ascii="Times New Roman" w:hAnsi="Times New Roman"/>
          <w:sz w:val="28"/>
          <w:szCs w:val="28"/>
          <w:lang w:val="uk-UA"/>
        </w:rPr>
        <w:tab/>
        <w:t xml:space="preserve">Призначено субсидій і компенсацій для відшкодування витрат на оплату житлово-комунальних послуг, придбання скрапленого  газу та твердого палива на суму  20,2  млн. грн. </w:t>
      </w:r>
    </w:p>
    <w:p w:rsidR="001C7564" w:rsidRPr="005C1EEA" w:rsidRDefault="001C7564" w:rsidP="001D0EFC">
      <w:pPr>
        <w:tabs>
          <w:tab w:val="left" w:pos="-360"/>
        </w:tabs>
        <w:ind w:right="-81"/>
        <w:jc w:val="both"/>
        <w:rPr>
          <w:sz w:val="28"/>
          <w:szCs w:val="28"/>
          <w:lang w:eastAsia="en-US"/>
        </w:rPr>
      </w:pPr>
      <w:r>
        <w:rPr>
          <w:sz w:val="28"/>
          <w:szCs w:val="28"/>
          <w:lang w:eastAsia="en-US"/>
        </w:rPr>
        <w:tab/>
      </w:r>
      <w:r w:rsidRPr="005C1EEA">
        <w:rPr>
          <w:sz w:val="28"/>
          <w:szCs w:val="28"/>
          <w:lang w:eastAsia="en-US"/>
        </w:rPr>
        <w:t>Підприємствам постачальникам житлово-комунальних послуг пільговим категоріям населення відшкодовано кошти у розмірі  8,9 млн.грн.</w:t>
      </w:r>
    </w:p>
    <w:p w:rsidR="001C7564" w:rsidRPr="005C1EEA" w:rsidRDefault="001C7564" w:rsidP="001D0EFC">
      <w:pPr>
        <w:tabs>
          <w:tab w:val="left" w:pos="-360"/>
        </w:tabs>
        <w:ind w:right="-81"/>
        <w:jc w:val="both"/>
        <w:rPr>
          <w:sz w:val="28"/>
          <w:szCs w:val="28"/>
          <w:lang w:eastAsia="en-US"/>
        </w:rPr>
      </w:pPr>
      <w:r w:rsidRPr="005C1EEA">
        <w:rPr>
          <w:sz w:val="28"/>
          <w:szCs w:val="28"/>
          <w:lang w:eastAsia="en-US"/>
        </w:rPr>
        <w:tab/>
        <w:t xml:space="preserve">Станом на 01.10.2016 року на підприємствах, які звітуються в органи статистики заборгованість по заробітній платі відсутня. </w:t>
      </w:r>
    </w:p>
    <w:p w:rsidR="001C7564" w:rsidRPr="005C1EEA" w:rsidRDefault="001C7564" w:rsidP="001D0EFC">
      <w:pPr>
        <w:ind w:firstLine="720"/>
        <w:jc w:val="both"/>
        <w:rPr>
          <w:sz w:val="28"/>
          <w:szCs w:val="28"/>
        </w:rPr>
      </w:pPr>
      <w:r w:rsidRPr="005C1EEA">
        <w:rPr>
          <w:sz w:val="28"/>
          <w:szCs w:val="28"/>
        </w:rPr>
        <w:t>До бюджету управління Пенсійного фонду України в Камінь-Каширському районі з усіх джерел фінансування протягом 2016 року надійшло 251718,48 тис.грн.:</w:t>
      </w:r>
    </w:p>
    <w:p w:rsidR="001C7564" w:rsidRPr="005C1EEA" w:rsidRDefault="001C7564" w:rsidP="001D0EFC">
      <w:pPr>
        <w:widowControl w:val="0"/>
        <w:numPr>
          <w:ilvl w:val="0"/>
          <w:numId w:val="34"/>
        </w:numPr>
        <w:suppressAutoHyphens/>
        <w:ind w:left="0" w:firstLine="720"/>
        <w:jc w:val="both"/>
        <w:rPr>
          <w:sz w:val="28"/>
          <w:szCs w:val="28"/>
        </w:rPr>
      </w:pPr>
      <w:r w:rsidRPr="005C1EEA">
        <w:rPr>
          <w:sz w:val="28"/>
          <w:szCs w:val="28"/>
        </w:rPr>
        <w:t>кошти Державного бюджету — 197480,5 тис.грн.;</w:t>
      </w:r>
    </w:p>
    <w:p w:rsidR="001C7564" w:rsidRPr="005C1EEA" w:rsidRDefault="001C7564" w:rsidP="001D0EFC">
      <w:pPr>
        <w:widowControl w:val="0"/>
        <w:numPr>
          <w:ilvl w:val="0"/>
          <w:numId w:val="34"/>
        </w:numPr>
        <w:suppressAutoHyphens/>
        <w:ind w:left="0" w:firstLine="720"/>
        <w:jc w:val="both"/>
        <w:rPr>
          <w:sz w:val="28"/>
          <w:szCs w:val="28"/>
        </w:rPr>
      </w:pPr>
      <w:r w:rsidRPr="005C1EEA">
        <w:rPr>
          <w:sz w:val="28"/>
          <w:szCs w:val="28"/>
        </w:rPr>
        <w:t>власні надходження — 235,07 тис.грн.;</w:t>
      </w:r>
    </w:p>
    <w:p w:rsidR="001C7564" w:rsidRPr="005C1EEA" w:rsidRDefault="001C7564" w:rsidP="001D0EFC">
      <w:pPr>
        <w:widowControl w:val="0"/>
        <w:numPr>
          <w:ilvl w:val="0"/>
          <w:numId w:val="34"/>
        </w:numPr>
        <w:suppressAutoHyphens/>
        <w:ind w:left="0" w:firstLine="720"/>
        <w:jc w:val="both"/>
        <w:rPr>
          <w:sz w:val="28"/>
          <w:szCs w:val="28"/>
        </w:rPr>
      </w:pPr>
      <w:r w:rsidRPr="005C1EEA">
        <w:rPr>
          <w:sz w:val="28"/>
          <w:szCs w:val="28"/>
        </w:rPr>
        <w:t>ЄСВ - 32419,51 тис.грн.;</w:t>
      </w:r>
    </w:p>
    <w:p w:rsidR="001C7564" w:rsidRPr="005C1EEA" w:rsidRDefault="001C7564" w:rsidP="001D0EFC">
      <w:pPr>
        <w:widowControl w:val="0"/>
        <w:numPr>
          <w:ilvl w:val="0"/>
          <w:numId w:val="34"/>
        </w:numPr>
        <w:suppressAutoHyphens/>
        <w:ind w:left="0" w:firstLine="720"/>
        <w:jc w:val="both"/>
        <w:rPr>
          <w:sz w:val="28"/>
          <w:szCs w:val="28"/>
        </w:rPr>
      </w:pPr>
      <w:r w:rsidRPr="005C1EEA">
        <w:rPr>
          <w:sz w:val="28"/>
          <w:szCs w:val="28"/>
        </w:rPr>
        <w:t>кошти по перерозподілу — 21583,4 тис.грн.</w:t>
      </w:r>
    </w:p>
    <w:p w:rsidR="001C7564" w:rsidRPr="005C1EEA" w:rsidRDefault="001C7564" w:rsidP="001D0EFC">
      <w:pPr>
        <w:ind w:firstLine="708"/>
        <w:jc w:val="both"/>
        <w:rPr>
          <w:color w:val="FF00FF"/>
          <w:sz w:val="28"/>
          <w:szCs w:val="28"/>
        </w:rPr>
      </w:pPr>
      <w:r w:rsidRPr="005C1EEA">
        <w:rPr>
          <w:sz w:val="28"/>
          <w:szCs w:val="28"/>
        </w:rPr>
        <w:t>За результатами роботи щодо забезпечення виконання планових показників по власних надходженнях до бюджету Пенсійного фонду в районі за січень-вересень 2016 року надійшло</w:t>
      </w:r>
      <w:r w:rsidRPr="005C1EEA">
        <w:rPr>
          <w:bCs/>
          <w:sz w:val="28"/>
          <w:szCs w:val="28"/>
        </w:rPr>
        <w:t xml:space="preserve"> 32654,58</w:t>
      </w:r>
      <w:r w:rsidRPr="005C1EEA">
        <w:rPr>
          <w:sz w:val="28"/>
          <w:szCs w:val="28"/>
        </w:rPr>
        <w:t xml:space="preserve"> тис.грн., при плані</w:t>
      </w:r>
      <w:r w:rsidRPr="005C1EEA">
        <w:rPr>
          <w:color w:val="800000"/>
          <w:sz w:val="28"/>
          <w:szCs w:val="28"/>
        </w:rPr>
        <w:t xml:space="preserve"> </w:t>
      </w:r>
      <w:r w:rsidRPr="005C1EEA">
        <w:rPr>
          <w:color w:val="000000"/>
          <w:sz w:val="28"/>
          <w:szCs w:val="28"/>
        </w:rPr>
        <w:t>32015,98</w:t>
      </w:r>
      <w:r w:rsidRPr="005C1EEA">
        <w:rPr>
          <w:color w:val="800000"/>
          <w:sz w:val="28"/>
          <w:szCs w:val="28"/>
        </w:rPr>
        <w:t xml:space="preserve"> </w:t>
      </w:r>
      <w:r w:rsidRPr="005C1EEA">
        <w:rPr>
          <w:sz w:val="28"/>
          <w:szCs w:val="28"/>
        </w:rPr>
        <w:t>тис.грн.,</w:t>
      </w:r>
      <w:r w:rsidRPr="005C1EEA">
        <w:rPr>
          <w:color w:val="800000"/>
          <w:sz w:val="28"/>
          <w:szCs w:val="28"/>
        </w:rPr>
        <w:t xml:space="preserve"> </w:t>
      </w:r>
      <w:r w:rsidRPr="005C1EEA">
        <w:rPr>
          <w:sz w:val="28"/>
          <w:szCs w:val="28"/>
        </w:rPr>
        <w:t>що становить 102 % або більше на 638,6 тис.грн.</w:t>
      </w:r>
    </w:p>
    <w:p w:rsidR="001C7564" w:rsidRPr="005C1EEA" w:rsidRDefault="001C7564" w:rsidP="001D0EFC">
      <w:pPr>
        <w:pStyle w:val="BodyTextIndent"/>
        <w:spacing w:after="0"/>
        <w:ind w:left="0" w:firstLine="708"/>
        <w:jc w:val="both"/>
        <w:rPr>
          <w:sz w:val="28"/>
          <w:szCs w:val="28"/>
        </w:rPr>
      </w:pPr>
      <w:r w:rsidRPr="005C1EEA">
        <w:rPr>
          <w:sz w:val="28"/>
          <w:szCs w:val="28"/>
        </w:rPr>
        <w:t xml:space="preserve">В управлінні Пенсійного фонду України  станом на 01.10.2016 р. перебуває 16878 одержувачів пенсій в тому числі 39 громадян України, які тимчасово переїхали з Донецької та Луганської областей. </w:t>
      </w:r>
    </w:p>
    <w:p w:rsidR="001C7564" w:rsidRPr="005C1EEA" w:rsidRDefault="001C7564" w:rsidP="001D0EFC">
      <w:pPr>
        <w:pStyle w:val="BodyTextIndent"/>
        <w:spacing w:after="0"/>
        <w:ind w:left="0" w:firstLine="708"/>
        <w:jc w:val="both"/>
        <w:rPr>
          <w:sz w:val="28"/>
          <w:szCs w:val="28"/>
        </w:rPr>
      </w:pPr>
      <w:r w:rsidRPr="005C1EEA">
        <w:rPr>
          <w:sz w:val="28"/>
          <w:szCs w:val="28"/>
        </w:rPr>
        <w:t>Прийом громадян проводиться за принципом „єдиного вікна”. Всього зареєстровано за 9 місяців 2016 року у приймальній громадян 12725 звернення.</w:t>
      </w:r>
    </w:p>
    <w:p w:rsidR="001C7564" w:rsidRPr="001D0EFC" w:rsidRDefault="001C7564" w:rsidP="001D0EFC">
      <w:pPr>
        <w:pStyle w:val="BodyText"/>
        <w:ind w:firstLine="708"/>
        <w:rPr>
          <w:rFonts w:ascii="Times New Roman" w:hAnsi="Times New Roman"/>
          <w:sz w:val="28"/>
          <w:szCs w:val="24"/>
          <w:lang w:val="uk-UA" w:eastAsia="uk-UA"/>
        </w:rPr>
      </w:pPr>
      <w:r w:rsidRPr="001D0EFC">
        <w:rPr>
          <w:rFonts w:ascii="Times New Roman" w:hAnsi="Times New Roman"/>
          <w:sz w:val="28"/>
          <w:szCs w:val="24"/>
          <w:lang w:val="uk-UA" w:eastAsia="uk-UA"/>
        </w:rPr>
        <w:t>Середній розмір пенсій станом на 01.10.2016 р. становить 1466,47 грн., що в порівнянні з середнім розміром пенсій станом на 01.01.2016 р.- 1421,21 грн. більше на 45,26 грн.</w:t>
      </w:r>
    </w:p>
    <w:p w:rsidR="001C7564" w:rsidRPr="005C1EEA" w:rsidRDefault="001C7564" w:rsidP="001D0EFC">
      <w:pPr>
        <w:jc w:val="both"/>
        <w:rPr>
          <w:sz w:val="28"/>
        </w:rPr>
      </w:pPr>
      <w:r w:rsidRPr="005C1EEA">
        <w:rPr>
          <w:sz w:val="28"/>
        </w:rPr>
        <w:tab/>
        <w:t>За 9 місяців 2016 року було забезпечено своєчасне фінансування витрат на виплату та доставку пенсій. Фактичні видатки по управлінню на виплату пенсій, надбавок та підвищень до пенсій, призначених за різними пенсійними програмами за 9 місяців 2016 року становлять 218818,8 тис.грн.</w:t>
      </w:r>
    </w:p>
    <w:p w:rsidR="001C7564" w:rsidRPr="005C1EEA" w:rsidRDefault="001C7564" w:rsidP="001D0EFC">
      <w:pPr>
        <w:pStyle w:val="BodyTextIndent"/>
        <w:spacing w:after="0"/>
        <w:ind w:left="0" w:firstLine="708"/>
        <w:jc w:val="both"/>
        <w:rPr>
          <w:sz w:val="28"/>
          <w:szCs w:val="28"/>
        </w:rPr>
      </w:pPr>
      <w:r w:rsidRPr="005C1EEA">
        <w:rPr>
          <w:sz w:val="28"/>
          <w:szCs w:val="28"/>
        </w:rPr>
        <w:t xml:space="preserve">Освіта. В  районі функціонує  48 загальноосвітніх шкіл: 27 – І-ІІІ ступенів (в т.ч. 3 навчально-виховні комплекси: школа-гімназія та школа-ліцей у </w:t>
      </w:r>
      <w:r>
        <w:rPr>
          <w:sz w:val="28"/>
          <w:szCs w:val="28"/>
        </w:rPr>
        <w:t xml:space="preserve">м. Каменя-Каширському, </w:t>
      </w:r>
      <w:r w:rsidRPr="005C1EEA">
        <w:rPr>
          <w:sz w:val="28"/>
          <w:szCs w:val="28"/>
        </w:rPr>
        <w:t xml:space="preserve">загальноосвітня школа І-ІІІ ступенів-дошкільний навчальний заклад с.Видричі, опорний навчальний заклад-загальноосвітня школа І-ІІІ ступенів с.Пнівне), 14 – І-ІІ ступенів і 6 – І ступеня. У 570 класах  навчається 9496 учнів. </w:t>
      </w:r>
    </w:p>
    <w:p w:rsidR="001C7564" w:rsidRPr="005C1EEA" w:rsidRDefault="001C7564" w:rsidP="001D0EFC">
      <w:pPr>
        <w:pStyle w:val="BodyTextIndent"/>
        <w:spacing w:after="0"/>
        <w:ind w:left="0" w:firstLine="708"/>
        <w:jc w:val="both"/>
        <w:rPr>
          <w:sz w:val="28"/>
          <w:szCs w:val="28"/>
        </w:rPr>
      </w:pPr>
      <w:r w:rsidRPr="005C1EEA">
        <w:rPr>
          <w:sz w:val="28"/>
          <w:szCs w:val="28"/>
        </w:rPr>
        <w:t xml:space="preserve">Функціонує 9 класів із заочною формою навчання при 3 денних загальноосвітніх школах, де навчається 236 учнів; міжшкільний навчально-виробничий комбінат, в якому допрофільну та допрофесійну підготовку отримує 508 старшокласників району; 3 позашкільні навчальні заклади (Будинок дитячої та юнацької творчості, Станція юних техніків, Станція юних туристів), де 1092 вихованців займаються в 63 групах за інтересами. </w:t>
      </w:r>
    </w:p>
    <w:p w:rsidR="001C7564" w:rsidRPr="005C1EEA" w:rsidRDefault="001C7564" w:rsidP="001D0EFC">
      <w:pPr>
        <w:ind w:firstLine="709"/>
        <w:jc w:val="both"/>
        <w:rPr>
          <w:sz w:val="28"/>
          <w:szCs w:val="28"/>
        </w:rPr>
      </w:pPr>
      <w:r w:rsidRPr="005C1EEA">
        <w:rPr>
          <w:sz w:val="28"/>
          <w:szCs w:val="28"/>
        </w:rPr>
        <w:t xml:space="preserve">Функціонує один навчально-виховний комплекс «школа-дошкільний заклад» в селі Видричі, 27 дошкільних навчальних закладів. З них: 21 працює 3 10,5 год. режимом роботи, 6 ДНЗ – з короткотривалим перебування дітей протягом 4 год. Всього дошкільними навчальними закладами охоплено 2000 дітей.  </w:t>
      </w:r>
    </w:p>
    <w:p w:rsidR="001C7564" w:rsidRPr="005C1EEA" w:rsidRDefault="001C7564" w:rsidP="001D0EFC">
      <w:pPr>
        <w:ind w:firstLine="709"/>
        <w:jc w:val="both"/>
        <w:rPr>
          <w:sz w:val="28"/>
          <w:szCs w:val="28"/>
        </w:rPr>
      </w:pPr>
      <w:r w:rsidRPr="005C1EEA">
        <w:rPr>
          <w:sz w:val="28"/>
          <w:szCs w:val="28"/>
        </w:rPr>
        <w:t xml:space="preserve">Згідно рішень сесії районної ради призупинено функціонування загальноосвітньої школи І ступеня с. Олександрія, закрито (ліквідовано) загальноосвітню школу І ступеня с. Малі Голоби та передано приміщення загальноосвітньої школи І ступеня с.Котуш на баланс Хотешівської сільської ради. </w:t>
      </w:r>
    </w:p>
    <w:p w:rsidR="001C7564" w:rsidRPr="005C1EEA" w:rsidRDefault="001C7564" w:rsidP="001D0EFC">
      <w:pPr>
        <w:ind w:firstLine="709"/>
        <w:jc w:val="both"/>
        <w:rPr>
          <w:sz w:val="28"/>
          <w:szCs w:val="28"/>
        </w:rPr>
      </w:pPr>
      <w:r w:rsidRPr="005C1EEA">
        <w:rPr>
          <w:sz w:val="28"/>
          <w:szCs w:val="28"/>
        </w:rPr>
        <w:t xml:space="preserve">Організовано регулярне безоплатне підвезення для 457 школярів (100%), які проживають за межею пішохідної доступності, до місць навчання і додому. </w:t>
      </w:r>
    </w:p>
    <w:p w:rsidR="001C7564" w:rsidRPr="005C1EEA" w:rsidRDefault="001C7564" w:rsidP="001D0EFC">
      <w:pPr>
        <w:ind w:firstLine="709"/>
        <w:jc w:val="both"/>
        <w:rPr>
          <w:sz w:val="28"/>
          <w:szCs w:val="28"/>
        </w:rPr>
      </w:pPr>
      <w:r w:rsidRPr="005C1EEA">
        <w:rPr>
          <w:sz w:val="28"/>
          <w:szCs w:val="28"/>
        </w:rPr>
        <w:t xml:space="preserve"> Організовано навчання за індивідуальними навчальними планами 74 школярів. За інклюзивною формою навчання - 28 учнів у п’ятнадцяти загальноосвітніх навчальних закладах.  </w:t>
      </w:r>
    </w:p>
    <w:p w:rsidR="001C7564" w:rsidRPr="005C1EEA" w:rsidRDefault="001C7564" w:rsidP="001D0EFC">
      <w:pPr>
        <w:ind w:firstLine="708"/>
        <w:jc w:val="both"/>
        <w:rPr>
          <w:sz w:val="28"/>
          <w:szCs w:val="28"/>
        </w:rPr>
      </w:pPr>
      <w:r w:rsidRPr="005C1EEA">
        <w:rPr>
          <w:sz w:val="28"/>
          <w:szCs w:val="28"/>
        </w:rPr>
        <w:t>Ведуться роботи з добудови трьох класних кімнат, учительської та санітарної кімнати в загальноосвітній школі І-ІІ ступенів с.Оленине (виконані загально будівельні роботи , влаштовується покрівля). Замінено 190 м</w:t>
      </w:r>
      <w:r w:rsidRPr="005C1EEA">
        <w:rPr>
          <w:sz w:val="28"/>
          <w:szCs w:val="28"/>
          <w:vertAlign w:val="superscript"/>
        </w:rPr>
        <w:t>2</w:t>
      </w:r>
      <w:r w:rsidRPr="005C1EEA">
        <w:rPr>
          <w:sz w:val="28"/>
          <w:szCs w:val="28"/>
        </w:rPr>
        <w:t xml:space="preserve"> покриття підлоги в трьох навчальних закладах.</w:t>
      </w:r>
    </w:p>
    <w:p w:rsidR="001C7564" w:rsidRPr="005C1EEA" w:rsidRDefault="001C7564" w:rsidP="001D0EFC">
      <w:pPr>
        <w:ind w:firstLine="708"/>
        <w:jc w:val="both"/>
        <w:rPr>
          <w:sz w:val="28"/>
          <w:szCs w:val="28"/>
        </w:rPr>
      </w:pPr>
      <w:r w:rsidRPr="005C1EEA">
        <w:rPr>
          <w:sz w:val="28"/>
          <w:szCs w:val="28"/>
        </w:rPr>
        <w:t>За рахунок реконструкції облаштовано класну, спортивну кімнати та кімнату-музей, санітарну кімнату в НВК «ЗОШ І-ІІІ ст.-ДНЗ с.Видричі».</w:t>
      </w:r>
    </w:p>
    <w:p w:rsidR="001C7564" w:rsidRPr="005C1EEA" w:rsidRDefault="001C7564" w:rsidP="001D0EFC">
      <w:pPr>
        <w:ind w:firstLine="708"/>
        <w:jc w:val="both"/>
        <w:rPr>
          <w:sz w:val="28"/>
          <w:szCs w:val="28"/>
        </w:rPr>
      </w:pPr>
      <w:r w:rsidRPr="005C1EEA">
        <w:rPr>
          <w:sz w:val="28"/>
          <w:szCs w:val="28"/>
        </w:rPr>
        <w:t>Рішенням сесії обласної ради виділені кошти в сумі 2,0 млн. грн. для початку будівництва ЗОШ І-ІІІ ст. с. Осівці та 1,0 млн. грн. для продовження будівництва ЗОШ І-ІІ ст. с.Оленине.</w:t>
      </w:r>
    </w:p>
    <w:p w:rsidR="001C7564" w:rsidRPr="005C1EEA" w:rsidRDefault="001C7564" w:rsidP="001D0EFC">
      <w:pPr>
        <w:ind w:firstLine="708"/>
        <w:jc w:val="both"/>
        <w:rPr>
          <w:sz w:val="28"/>
          <w:szCs w:val="28"/>
        </w:rPr>
      </w:pPr>
      <w:r w:rsidRPr="005C1EEA">
        <w:rPr>
          <w:sz w:val="28"/>
          <w:szCs w:val="28"/>
        </w:rPr>
        <w:t xml:space="preserve">Використано 1131,2 грн. на проведення поточних, капітальних ремонтів навчальних закладів. </w:t>
      </w:r>
    </w:p>
    <w:p w:rsidR="001C7564" w:rsidRPr="005C1EEA" w:rsidRDefault="001C7564" w:rsidP="001D0EFC">
      <w:pPr>
        <w:ind w:firstLine="708"/>
        <w:jc w:val="both"/>
        <w:rPr>
          <w:sz w:val="28"/>
          <w:szCs w:val="28"/>
        </w:rPr>
      </w:pPr>
      <w:r w:rsidRPr="005C1EEA">
        <w:rPr>
          <w:sz w:val="28"/>
          <w:szCs w:val="28"/>
        </w:rPr>
        <w:t>Облаштовані душові кімнати при спортивному залі в загальноосвітній  школі с. Видерта. Розпочаті роботи з добудови внутрішніх санітарних кімнат в Соснівській та Мельниково-Мостищенській загальноосвітніх школах.</w:t>
      </w:r>
    </w:p>
    <w:p w:rsidR="001C7564" w:rsidRPr="005C1EEA" w:rsidRDefault="001C7564" w:rsidP="001D0EFC">
      <w:pPr>
        <w:ind w:firstLine="708"/>
        <w:jc w:val="both"/>
        <w:rPr>
          <w:sz w:val="28"/>
          <w:szCs w:val="28"/>
        </w:rPr>
      </w:pPr>
      <w:r w:rsidRPr="005C1EEA">
        <w:rPr>
          <w:sz w:val="28"/>
          <w:szCs w:val="28"/>
        </w:rPr>
        <w:t>Виділені кошти на придбання твердопаливного котла для ДНЗ с. Видерта.</w:t>
      </w:r>
    </w:p>
    <w:p w:rsidR="001C7564" w:rsidRPr="005C1EEA" w:rsidRDefault="001C7564" w:rsidP="001D0EFC">
      <w:pPr>
        <w:ind w:firstLine="708"/>
        <w:jc w:val="both"/>
        <w:rPr>
          <w:sz w:val="28"/>
          <w:szCs w:val="28"/>
        </w:rPr>
      </w:pPr>
      <w:r w:rsidRPr="005C1EEA">
        <w:rPr>
          <w:sz w:val="28"/>
          <w:szCs w:val="28"/>
        </w:rPr>
        <w:t>Виконані роботи з утеплення навчального корпусу ЗОШ І ст. с. Острівок.</w:t>
      </w:r>
    </w:p>
    <w:p w:rsidR="001C7564" w:rsidRPr="005C1EEA" w:rsidRDefault="001C7564" w:rsidP="001D0EFC">
      <w:pPr>
        <w:ind w:firstLine="708"/>
        <w:jc w:val="both"/>
        <w:rPr>
          <w:sz w:val="28"/>
          <w:szCs w:val="28"/>
        </w:rPr>
      </w:pPr>
      <w:r w:rsidRPr="005C1EEA">
        <w:rPr>
          <w:sz w:val="28"/>
          <w:szCs w:val="28"/>
        </w:rPr>
        <w:t>Придбано шкільного обладнання на суму – 50,0 тис. грн.</w:t>
      </w:r>
    </w:p>
    <w:p w:rsidR="001C7564" w:rsidRPr="005C1EEA" w:rsidRDefault="001C7564" w:rsidP="001D0EFC">
      <w:pPr>
        <w:ind w:firstLine="708"/>
        <w:jc w:val="both"/>
        <w:rPr>
          <w:sz w:val="28"/>
          <w:szCs w:val="28"/>
        </w:rPr>
      </w:pPr>
      <w:r w:rsidRPr="005C1EEA">
        <w:rPr>
          <w:sz w:val="28"/>
          <w:szCs w:val="28"/>
        </w:rPr>
        <w:t>Призупинено навчання в ЗОШ І ст. с. Олександрія, приміщення ЗОШ І ст. с. Котуш передано на баланс Хотешівської сільської ради.</w:t>
      </w:r>
    </w:p>
    <w:p w:rsidR="001C7564" w:rsidRPr="005C1EEA" w:rsidRDefault="001C7564" w:rsidP="001D0EFC">
      <w:pPr>
        <w:ind w:firstLine="708"/>
        <w:jc w:val="both"/>
        <w:rPr>
          <w:sz w:val="28"/>
          <w:szCs w:val="28"/>
        </w:rPr>
      </w:pPr>
      <w:r w:rsidRPr="005C1EEA">
        <w:rPr>
          <w:sz w:val="28"/>
          <w:szCs w:val="28"/>
        </w:rPr>
        <w:t>З місцевого бюджету виділені кошти в сумі 100,0 тис. грн. для придбання шкільного автобуса на засадах співфінансування.</w:t>
      </w:r>
    </w:p>
    <w:p w:rsidR="001C7564" w:rsidRDefault="001C7564" w:rsidP="00F424A8">
      <w:pPr>
        <w:ind w:firstLine="708"/>
        <w:jc w:val="both"/>
        <w:rPr>
          <w:sz w:val="28"/>
          <w:szCs w:val="28"/>
        </w:rPr>
      </w:pPr>
      <w:r w:rsidRPr="005C1EEA">
        <w:rPr>
          <w:sz w:val="28"/>
          <w:szCs w:val="28"/>
        </w:rPr>
        <w:t xml:space="preserve">Центр первинної медико-санітарної допомоги.  Протягом 9 місяців 2016 року було проведено поточний ремонт ФАПу в с.Теклине на суму – 19954,8 грн., а також були виділені кошти в сумі 24 501,2 грн. на виготовлення  проектно-кошторисних документацій ФАПів. </w:t>
      </w:r>
    </w:p>
    <w:p w:rsidR="001C7564" w:rsidRPr="005C1EEA" w:rsidRDefault="001C7564" w:rsidP="00F424A8">
      <w:pPr>
        <w:ind w:firstLine="708"/>
        <w:jc w:val="both"/>
      </w:pPr>
      <w:r w:rsidRPr="005C1EEA">
        <w:rPr>
          <w:sz w:val="28"/>
          <w:szCs w:val="28"/>
        </w:rPr>
        <w:t>Протягом 9 місяців 2016 року робота відділу культури</w:t>
      </w:r>
      <w:r w:rsidRPr="005C1EEA">
        <w:rPr>
          <w:color w:val="FF0000"/>
          <w:sz w:val="28"/>
          <w:szCs w:val="28"/>
        </w:rPr>
        <w:t xml:space="preserve">  </w:t>
      </w:r>
      <w:r w:rsidRPr="005C1EEA">
        <w:rPr>
          <w:sz w:val="28"/>
          <w:szCs w:val="28"/>
        </w:rPr>
        <w:t>райдержадміністрації, районних підвідомчих установ, сільських закладів культури була спрямована на втілення державної політики у галузі культури, мистецтва та охорони культурної спадщини.</w:t>
      </w:r>
      <w:r w:rsidRPr="005C1EEA">
        <w:t xml:space="preserve"> </w:t>
      </w:r>
    </w:p>
    <w:p w:rsidR="001C7564" w:rsidRPr="005C1EEA" w:rsidRDefault="001C7564" w:rsidP="001D0EFC">
      <w:pPr>
        <w:ind w:firstLine="708"/>
        <w:jc w:val="both"/>
        <w:rPr>
          <w:sz w:val="28"/>
          <w:szCs w:val="28"/>
        </w:rPr>
      </w:pPr>
      <w:r w:rsidRPr="005C1EEA">
        <w:rPr>
          <w:sz w:val="28"/>
          <w:szCs w:val="28"/>
        </w:rPr>
        <w:t xml:space="preserve">Проводиться робота по завершенню будівництва клубу в с.Підріччя, в якому встановлено 5 енергозберігаючих вікон та 4 дверей. </w:t>
      </w:r>
    </w:p>
    <w:p w:rsidR="001C7564" w:rsidRDefault="001C7564" w:rsidP="002E6D30">
      <w:pPr>
        <w:autoSpaceDE w:val="0"/>
        <w:autoSpaceDN w:val="0"/>
        <w:adjustRightInd w:val="0"/>
        <w:jc w:val="center"/>
        <w:rPr>
          <w:b/>
          <w:sz w:val="28"/>
          <w:szCs w:val="28"/>
        </w:rPr>
      </w:pPr>
    </w:p>
    <w:p w:rsidR="001C7564" w:rsidRDefault="001C7564" w:rsidP="001D0EFC">
      <w:pPr>
        <w:ind w:firstLine="708"/>
        <w:jc w:val="center"/>
        <w:rPr>
          <w:b/>
          <w:sz w:val="28"/>
          <w:szCs w:val="28"/>
        </w:rPr>
      </w:pPr>
      <w:r>
        <w:rPr>
          <w:b/>
          <w:sz w:val="28"/>
          <w:szCs w:val="28"/>
        </w:rPr>
        <w:t>РОЗДІЛ І</w:t>
      </w:r>
      <w:r w:rsidRPr="00D16D8F">
        <w:rPr>
          <w:b/>
          <w:sz w:val="28"/>
          <w:szCs w:val="28"/>
        </w:rPr>
        <w:t>І</w:t>
      </w:r>
      <w:r>
        <w:rPr>
          <w:b/>
          <w:sz w:val="28"/>
          <w:szCs w:val="28"/>
        </w:rPr>
        <w:t>.</w:t>
      </w:r>
      <w:r w:rsidRPr="00D16D8F">
        <w:rPr>
          <w:sz w:val="28"/>
          <w:szCs w:val="28"/>
        </w:rPr>
        <w:t xml:space="preserve">  </w:t>
      </w:r>
      <w:r w:rsidRPr="00D16D8F">
        <w:rPr>
          <w:b/>
          <w:sz w:val="28"/>
          <w:szCs w:val="28"/>
        </w:rPr>
        <w:t xml:space="preserve">КЛЮЧОВІ ПРОБЛЕМИ РОЗВИТКУ </w:t>
      </w:r>
      <w:r>
        <w:rPr>
          <w:b/>
          <w:sz w:val="28"/>
          <w:szCs w:val="28"/>
        </w:rPr>
        <w:t>РАЙОНУ</w:t>
      </w:r>
    </w:p>
    <w:p w:rsidR="001C7564" w:rsidRPr="00E44195" w:rsidRDefault="001C7564" w:rsidP="001D0EFC">
      <w:pPr>
        <w:pStyle w:val="a2"/>
        <w:numPr>
          <w:ilvl w:val="0"/>
          <w:numId w:val="2"/>
        </w:numPr>
        <w:tabs>
          <w:tab w:val="left" w:pos="1134"/>
        </w:tabs>
        <w:spacing w:after="0" w:line="240" w:lineRule="auto"/>
        <w:ind w:left="0" w:firstLine="567"/>
        <w:jc w:val="both"/>
        <w:rPr>
          <w:rFonts w:ascii="Times New Roman" w:hAnsi="Times New Roman"/>
          <w:sz w:val="28"/>
          <w:szCs w:val="28"/>
          <w:lang w:val="uk-UA"/>
        </w:rPr>
      </w:pPr>
      <w:r>
        <w:rPr>
          <w:rFonts w:ascii="Times New Roman" w:hAnsi="Times New Roman"/>
          <w:sz w:val="28"/>
          <w:szCs w:val="28"/>
          <w:lang w:val="uk-UA"/>
        </w:rPr>
        <w:t>В</w:t>
      </w:r>
      <w:r w:rsidRPr="00E44195">
        <w:rPr>
          <w:rFonts w:ascii="Times New Roman" w:hAnsi="Times New Roman"/>
          <w:sz w:val="28"/>
          <w:szCs w:val="28"/>
          <w:lang w:val="uk-UA"/>
        </w:rPr>
        <w:t>исокий ступінь зношеності основних фондів;</w:t>
      </w:r>
    </w:p>
    <w:p w:rsidR="001C7564" w:rsidRPr="00E44195" w:rsidRDefault="001C7564" w:rsidP="001D0EFC">
      <w:pPr>
        <w:pStyle w:val="a2"/>
        <w:numPr>
          <w:ilvl w:val="0"/>
          <w:numId w:val="2"/>
        </w:numPr>
        <w:tabs>
          <w:tab w:val="left" w:pos="1134"/>
        </w:tabs>
        <w:spacing w:after="0" w:line="240" w:lineRule="auto"/>
        <w:ind w:left="0" w:firstLine="567"/>
        <w:jc w:val="both"/>
        <w:rPr>
          <w:rFonts w:ascii="Times New Roman" w:hAnsi="Times New Roman"/>
          <w:sz w:val="28"/>
          <w:szCs w:val="28"/>
          <w:lang w:val="uk-UA"/>
        </w:rPr>
      </w:pPr>
      <w:r w:rsidRPr="00E44195">
        <w:rPr>
          <w:rFonts w:ascii="Times New Roman" w:hAnsi="Times New Roman"/>
          <w:sz w:val="28"/>
          <w:szCs w:val="28"/>
          <w:lang w:val="uk-UA"/>
        </w:rPr>
        <w:t>обмеженість власних інвестиційних ресурсів підприємств  для модернізації виробництва;</w:t>
      </w:r>
    </w:p>
    <w:p w:rsidR="001C7564" w:rsidRPr="00E44195" w:rsidRDefault="001C7564" w:rsidP="001D0EFC">
      <w:pPr>
        <w:pStyle w:val="a2"/>
        <w:numPr>
          <w:ilvl w:val="0"/>
          <w:numId w:val="2"/>
        </w:numPr>
        <w:tabs>
          <w:tab w:val="left" w:pos="1134"/>
        </w:tabs>
        <w:spacing w:after="0" w:line="240" w:lineRule="auto"/>
        <w:ind w:left="0" w:firstLine="567"/>
        <w:jc w:val="both"/>
        <w:rPr>
          <w:rFonts w:ascii="Times New Roman" w:hAnsi="Times New Roman"/>
          <w:sz w:val="28"/>
          <w:szCs w:val="28"/>
          <w:lang w:val="uk-UA"/>
        </w:rPr>
      </w:pPr>
      <w:r w:rsidRPr="00E44195">
        <w:rPr>
          <w:rFonts w:ascii="Times New Roman" w:hAnsi="Times New Roman"/>
          <w:sz w:val="28"/>
          <w:szCs w:val="28"/>
          <w:lang w:val="uk-UA"/>
        </w:rPr>
        <w:t>висока питома вага зайнятих в неофіційному секторі економіки;</w:t>
      </w:r>
    </w:p>
    <w:p w:rsidR="001C7564" w:rsidRPr="00E44195" w:rsidRDefault="001C7564" w:rsidP="001D0EFC">
      <w:pPr>
        <w:pStyle w:val="a2"/>
        <w:numPr>
          <w:ilvl w:val="0"/>
          <w:numId w:val="2"/>
        </w:numPr>
        <w:tabs>
          <w:tab w:val="left" w:pos="1134"/>
        </w:tabs>
        <w:spacing w:after="0" w:line="240" w:lineRule="auto"/>
        <w:ind w:left="0" w:firstLine="567"/>
        <w:jc w:val="both"/>
        <w:rPr>
          <w:rFonts w:ascii="Times New Roman" w:hAnsi="Times New Roman"/>
          <w:sz w:val="28"/>
          <w:szCs w:val="28"/>
          <w:lang w:val="uk-UA"/>
        </w:rPr>
      </w:pPr>
      <w:r w:rsidRPr="00E44195">
        <w:rPr>
          <w:rFonts w:ascii="Times New Roman" w:hAnsi="Times New Roman"/>
          <w:sz w:val="28"/>
          <w:szCs w:val="28"/>
          <w:lang w:val="uk-UA"/>
        </w:rPr>
        <w:t>слабо-диверсифікована економіка регіону;</w:t>
      </w:r>
    </w:p>
    <w:p w:rsidR="001C7564" w:rsidRPr="00E44195" w:rsidRDefault="001C7564" w:rsidP="001D0EFC">
      <w:pPr>
        <w:pStyle w:val="a2"/>
        <w:numPr>
          <w:ilvl w:val="0"/>
          <w:numId w:val="2"/>
        </w:numPr>
        <w:tabs>
          <w:tab w:val="left" w:pos="1134"/>
        </w:tabs>
        <w:spacing w:after="0" w:line="240" w:lineRule="auto"/>
        <w:ind w:left="0" w:firstLine="567"/>
        <w:jc w:val="both"/>
        <w:rPr>
          <w:rFonts w:ascii="Times New Roman" w:hAnsi="Times New Roman"/>
          <w:sz w:val="28"/>
          <w:szCs w:val="28"/>
          <w:lang w:val="uk-UA"/>
        </w:rPr>
      </w:pPr>
      <w:r w:rsidRPr="00E44195">
        <w:rPr>
          <w:rFonts w:ascii="Times New Roman" w:hAnsi="Times New Roman"/>
          <w:sz w:val="28"/>
          <w:szCs w:val="28"/>
          <w:lang w:val="uk-UA"/>
        </w:rPr>
        <w:t>недостатня пропозиція робочих місць у сільській місцевості;</w:t>
      </w:r>
    </w:p>
    <w:p w:rsidR="001C7564" w:rsidRPr="00E44195" w:rsidRDefault="001C7564" w:rsidP="001D0EFC">
      <w:pPr>
        <w:pStyle w:val="a2"/>
        <w:numPr>
          <w:ilvl w:val="0"/>
          <w:numId w:val="2"/>
        </w:numPr>
        <w:tabs>
          <w:tab w:val="left" w:pos="1134"/>
        </w:tabs>
        <w:spacing w:after="0" w:line="240" w:lineRule="auto"/>
        <w:ind w:left="0" w:firstLine="567"/>
        <w:jc w:val="both"/>
        <w:rPr>
          <w:rFonts w:ascii="Times New Roman" w:hAnsi="Times New Roman"/>
          <w:sz w:val="28"/>
          <w:szCs w:val="28"/>
          <w:lang w:val="uk-UA"/>
        </w:rPr>
      </w:pPr>
      <w:r w:rsidRPr="00E44195">
        <w:rPr>
          <w:rFonts w:ascii="Times New Roman" w:hAnsi="Times New Roman"/>
          <w:sz w:val="28"/>
          <w:szCs w:val="28"/>
          <w:lang w:val="uk-UA"/>
        </w:rPr>
        <w:t>значний рівень відтоку активних і кваліфікованих працівників за межі регіону в пошуках більш високих заробітних плат;</w:t>
      </w:r>
    </w:p>
    <w:p w:rsidR="001C7564" w:rsidRPr="00DE09D0" w:rsidRDefault="001C7564" w:rsidP="00DE09D0">
      <w:pPr>
        <w:pStyle w:val="a2"/>
        <w:numPr>
          <w:ilvl w:val="0"/>
          <w:numId w:val="2"/>
        </w:numPr>
        <w:tabs>
          <w:tab w:val="left" w:pos="1134"/>
        </w:tabs>
        <w:spacing w:after="0" w:line="240" w:lineRule="auto"/>
        <w:ind w:left="0" w:firstLine="567"/>
        <w:jc w:val="both"/>
        <w:rPr>
          <w:rFonts w:ascii="Times New Roman" w:hAnsi="Times New Roman"/>
          <w:sz w:val="28"/>
          <w:szCs w:val="28"/>
          <w:lang w:val="uk-UA"/>
        </w:rPr>
      </w:pPr>
      <w:r w:rsidRPr="00DE09D0">
        <w:rPr>
          <w:rFonts w:ascii="Times New Roman" w:hAnsi="Times New Roman"/>
          <w:sz w:val="28"/>
          <w:szCs w:val="28"/>
          <w:lang w:val="uk-UA"/>
        </w:rPr>
        <w:t>нераціональне використання природних ресурсів.</w:t>
      </w:r>
    </w:p>
    <w:p w:rsidR="001C7564" w:rsidRDefault="001C7564" w:rsidP="001D0EFC">
      <w:pPr>
        <w:tabs>
          <w:tab w:val="left" w:pos="941"/>
        </w:tabs>
        <w:autoSpaceDE w:val="0"/>
        <w:autoSpaceDN w:val="0"/>
        <w:adjustRightInd w:val="0"/>
        <w:jc w:val="center"/>
        <w:rPr>
          <w:b/>
          <w:sz w:val="28"/>
          <w:szCs w:val="28"/>
        </w:rPr>
      </w:pPr>
    </w:p>
    <w:p w:rsidR="001C7564" w:rsidRDefault="001C7564" w:rsidP="001D0EFC">
      <w:pPr>
        <w:tabs>
          <w:tab w:val="left" w:pos="941"/>
        </w:tabs>
        <w:autoSpaceDE w:val="0"/>
        <w:autoSpaceDN w:val="0"/>
        <w:adjustRightInd w:val="0"/>
        <w:jc w:val="center"/>
        <w:rPr>
          <w:b/>
          <w:sz w:val="28"/>
          <w:szCs w:val="28"/>
        </w:rPr>
      </w:pPr>
    </w:p>
    <w:p w:rsidR="001C7564" w:rsidRDefault="001C7564" w:rsidP="001D0EFC">
      <w:pPr>
        <w:tabs>
          <w:tab w:val="left" w:pos="941"/>
        </w:tabs>
        <w:autoSpaceDE w:val="0"/>
        <w:autoSpaceDN w:val="0"/>
        <w:adjustRightInd w:val="0"/>
        <w:jc w:val="center"/>
        <w:rPr>
          <w:b/>
          <w:sz w:val="28"/>
          <w:szCs w:val="28"/>
        </w:rPr>
      </w:pPr>
    </w:p>
    <w:p w:rsidR="001C7564" w:rsidRDefault="001C7564" w:rsidP="001D0EFC">
      <w:pPr>
        <w:tabs>
          <w:tab w:val="left" w:pos="941"/>
        </w:tabs>
        <w:autoSpaceDE w:val="0"/>
        <w:autoSpaceDN w:val="0"/>
        <w:adjustRightInd w:val="0"/>
        <w:jc w:val="center"/>
        <w:rPr>
          <w:b/>
          <w:sz w:val="28"/>
          <w:szCs w:val="28"/>
        </w:rPr>
      </w:pPr>
    </w:p>
    <w:p w:rsidR="001C7564" w:rsidRDefault="001C7564" w:rsidP="001D0EFC">
      <w:pPr>
        <w:tabs>
          <w:tab w:val="left" w:pos="941"/>
        </w:tabs>
        <w:autoSpaceDE w:val="0"/>
        <w:autoSpaceDN w:val="0"/>
        <w:adjustRightInd w:val="0"/>
        <w:jc w:val="center"/>
        <w:rPr>
          <w:b/>
          <w:sz w:val="28"/>
          <w:szCs w:val="28"/>
        </w:rPr>
      </w:pPr>
    </w:p>
    <w:p w:rsidR="001C7564" w:rsidRDefault="001C7564" w:rsidP="001D0EFC">
      <w:pPr>
        <w:tabs>
          <w:tab w:val="left" w:pos="941"/>
        </w:tabs>
        <w:autoSpaceDE w:val="0"/>
        <w:autoSpaceDN w:val="0"/>
        <w:adjustRightInd w:val="0"/>
        <w:jc w:val="center"/>
        <w:rPr>
          <w:b/>
          <w:sz w:val="28"/>
          <w:szCs w:val="28"/>
        </w:rPr>
      </w:pPr>
    </w:p>
    <w:p w:rsidR="001C7564" w:rsidRDefault="001C7564" w:rsidP="001D0EFC">
      <w:pPr>
        <w:tabs>
          <w:tab w:val="left" w:pos="941"/>
        </w:tabs>
        <w:autoSpaceDE w:val="0"/>
        <w:autoSpaceDN w:val="0"/>
        <w:adjustRightInd w:val="0"/>
        <w:jc w:val="center"/>
        <w:rPr>
          <w:b/>
          <w:sz w:val="28"/>
          <w:szCs w:val="28"/>
        </w:rPr>
      </w:pPr>
    </w:p>
    <w:tbl>
      <w:tblPr>
        <w:tblW w:w="10440" w:type="dxa"/>
        <w:tblInd w:w="108" w:type="dxa"/>
        <w:tblLook w:val="01E0"/>
      </w:tblPr>
      <w:tblGrid>
        <w:gridCol w:w="2004"/>
        <w:gridCol w:w="8436"/>
      </w:tblGrid>
      <w:tr w:rsidR="001C7564" w:rsidRPr="008D7054" w:rsidTr="00687F4C">
        <w:tc>
          <w:tcPr>
            <w:tcW w:w="2004" w:type="dxa"/>
          </w:tcPr>
          <w:p w:rsidR="001C7564" w:rsidRPr="005707C4" w:rsidRDefault="001C7564" w:rsidP="001D0EFC">
            <w:pPr>
              <w:pStyle w:val="Default"/>
              <w:rPr>
                <w:b/>
                <w:sz w:val="28"/>
                <w:szCs w:val="28"/>
                <w:lang w:val="uk-UA"/>
              </w:rPr>
            </w:pPr>
            <w:r w:rsidRPr="005707C4">
              <w:rPr>
                <w:b/>
                <w:sz w:val="28"/>
                <w:szCs w:val="28"/>
                <w:lang w:val="uk-UA"/>
              </w:rPr>
              <w:t>РОЗДІЛ І</w:t>
            </w:r>
            <w:r>
              <w:rPr>
                <w:b/>
                <w:sz w:val="28"/>
                <w:szCs w:val="28"/>
                <w:lang w:val="uk-UA"/>
              </w:rPr>
              <w:t>ІІ</w:t>
            </w:r>
            <w:r w:rsidRPr="005707C4">
              <w:rPr>
                <w:b/>
                <w:sz w:val="28"/>
                <w:szCs w:val="28"/>
                <w:lang w:val="uk-UA"/>
              </w:rPr>
              <w:t xml:space="preserve"> </w:t>
            </w:r>
          </w:p>
        </w:tc>
        <w:tc>
          <w:tcPr>
            <w:tcW w:w="8436" w:type="dxa"/>
          </w:tcPr>
          <w:p w:rsidR="001C7564" w:rsidRPr="008D7054" w:rsidRDefault="001C7564" w:rsidP="001D0EFC">
            <w:pPr>
              <w:tabs>
                <w:tab w:val="left" w:pos="941"/>
              </w:tabs>
              <w:autoSpaceDE w:val="0"/>
              <w:autoSpaceDN w:val="0"/>
              <w:adjustRightInd w:val="0"/>
              <w:jc w:val="both"/>
              <w:rPr>
                <w:sz w:val="28"/>
                <w:szCs w:val="28"/>
              </w:rPr>
            </w:pPr>
            <w:r w:rsidRPr="008D7054">
              <w:rPr>
                <w:b/>
                <w:bCs/>
                <w:iCs/>
                <w:sz w:val="28"/>
                <w:szCs w:val="28"/>
              </w:rPr>
              <w:t xml:space="preserve">СТРАТЕГІЧНІ ЦІЛІ, ОПЕРАЦІЙНІ ЦІЛІ, ЗАВДАННЯ ТА ЗАХОДИ ЩОДО РОЗВИТКУ </w:t>
            </w:r>
            <w:r>
              <w:rPr>
                <w:b/>
                <w:bCs/>
                <w:iCs/>
                <w:sz w:val="28"/>
                <w:szCs w:val="28"/>
              </w:rPr>
              <w:t>КАМІНЬ-КАШИРСЬКОГО РАЙОНУ</w:t>
            </w:r>
            <w:r w:rsidRPr="008D7054">
              <w:rPr>
                <w:b/>
                <w:bCs/>
                <w:iCs/>
                <w:sz w:val="28"/>
                <w:szCs w:val="28"/>
              </w:rPr>
              <w:t xml:space="preserve"> НА ПЕРІОД ДО 2020 РОКУ</w:t>
            </w:r>
            <w:r w:rsidRPr="008D7054">
              <w:rPr>
                <w:b/>
                <w:bCs/>
                <w:sz w:val="28"/>
                <w:szCs w:val="28"/>
              </w:rPr>
              <w:t xml:space="preserve"> </w:t>
            </w:r>
          </w:p>
        </w:tc>
      </w:tr>
    </w:tbl>
    <w:p w:rsidR="001C7564" w:rsidRDefault="001C7564" w:rsidP="00CA4328">
      <w:pPr>
        <w:tabs>
          <w:tab w:val="left" w:pos="941"/>
        </w:tabs>
        <w:autoSpaceDE w:val="0"/>
        <w:autoSpaceDN w:val="0"/>
        <w:adjustRightInd w:val="0"/>
        <w:jc w:val="center"/>
        <w:rPr>
          <w:b/>
          <w:sz w:val="28"/>
          <w:szCs w:val="28"/>
        </w:rPr>
      </w:pPr>
    </w:p>
    <w:p w:rsidR="001C7564" w:rsidRPr="00A83551" w:rsidRDefault="001C7564" w:rsidP="00CA4328">
      <w:pPr>
        <w:tabs>
          <w:tab w:val="left" w:pos="941"/>
        </w:tabs>
        <w:autoSpaceDE w:val="0"/>
        <w:autoSpaceDN w:val="0"/>
        <w:adjustRightInd w:val="0"/>
        <w:jc w:val="center"/>
        <w:rPr>
          <w:b/>
          <w:sz w:val="28"/>
          <w:szCs w:val="28"/>
        </w:rPr>
      </w:pPr>
      <w:r w:rsidRPr="00A83551">
        <w:rPr>
          <w:b/>
          <w:sz w:val="28"/>
          <w:szCs w:val="28"/>
        </w:rPr>
        <w:t xml:space="preserve">Стратегічне бачення </w:t>
      </w:r>
      <w:r>
        <w:rPr>
          <w:b/>
          <w:sz w:val="28"/>
          <w:szCs w:val="28"/>
        </w:rPr>
        <w:t>Камінь-Каширського району</w:t>
      </w:r>
    </w:p>
    <w:p w:rsidR="001C7564" w:rsidRPr="003336E1" w:rsidRDefault="001C7564" w:rsidP="00CA4328">
      <w:pPr>
        <w:pStyle w:val="BodyText"/>
        <w:spacing w:after="0" w:line="240" w:lineRule="auto"/>
        <w:ind w:firstLine="708"/>
        <w:jc w:val="both"/>
        <w:rPr>
          <w:rFonts w:ascii="Times New Roman" w:hAnsi="Times New Roman"/>
          <w:b/>
          <w:sz w:val="28"/>
          <w:szCs w:val="28"/>
          <w:lang w:val="uk-UA"/>
        </w:rPr>
      </w:pPr>
      <w:r w:rsidRPr="003336E1">
        <w:rPr>
          <w:rFonts w:ascii="Times New Roman" w:hAnsi="Times New Roman"/>
          <w:b/>
          <w:sz w:val="28"/>
          <w:szCs w:val="28"/>
          <w:lang w:val="uk-UA"/>
        </w:rPr>
        <w:t>Стратегічна мета</w:t>
      </w:r>
    </w:p>
    <w:p w:rsidR="001C7564" w:rsidRPr="00907672" w:rsidRDefault="001C7564" w:rsidP="00CA4328">
      <w:pPr>
        <w:pStyle w:val="BodyText"/>
        <w:spacing w:after="0" w:line="240" w:lineRule="auto"/>
        <w:ind w:firstLine="708"/>
        <w:jc w:val="both"/>
        <w:rPr>
          <w:rFonts w:ascii="Times New Roman" w:hAnsi="Times New Roman"/>
          <w:sz w:val="28"/>
          <w:szCs w:val="28"/>
          <w:u w:val="single"/>
          <w:lang w:val="uk-UA"/>
        </w:rPr>
      </w:pPr>
      <w:r w:rsidRPr="00907672">
        <w:rPr>
          <w:rFonts w:ascii="Times New Roman" w:hAnsi="Times New Roman"/>
          <w:sz w:val="28"/>
          <w:szCs w:val="28"/>
          <w:lang w:val="uk-UA"/>
        </w:rPr>
        <w:t xml:space="preserve">Стратегічною метою регіонального розвитку </w:t>
      </w:r>
      <w:r>
        <w:rPr>
          <w:rFonts w:ascii="Times New Roman" w:hAnsi="Times New Roman"/>
          <w:sz w:val="28"/>
          <w:szCs w:val="28"/>
          <w:lang w:val="uk-UA"/>
        </w:rPr>
        <w:t xml:space="preserve">району </w:t>
      </w:r>
      <w:r w:rsidRPr="00907672">
        <w:rPr>
          <w:rFonts w:ascii="Times New Roman" w:hAnsi="Times New Roman"/>
          <w:sz w:val="28"/>
          <w:szCs w:val="28"/>
          <w:lang w:val="uk-UA"/>
        </w:rPr>
        <w:t>на період до 2020 року є створення умов для збалансованого, спрямованого на підвищення якості життя та добробуту населення</w:t>
      </w:r>
      <w:r>
        <w:rPr>
          <w:rFonts w:ascii="Times New Roman" w:hAnsi="Times New Roman"/>
          <w:sz w:val="28"/>
          <w:szCs w:val="28"/>
          <w:lang w:val="uk-UA"/>
        </w:rPr>
        <w:t>,</w:t>
      </w:r>
      <w:r w:rsidRPr="00907672">
        <w:rPr>
          <w:rFonts w:ascii="Times New Roman" w:hAnsi="Times New Roman"/>
          <w:sz w:val="28"/>
          <w:szCs w:val="28"/>
          <w:lang w:val="uk-UA"/>
        </w:rPr>
        <w:t xml:space="preserve"> розвитку, зростання конкурентоспроможності економіки </w:t>
      </w:r>
      <w:r>
        <w:rPr>
          <w:rFonts w:ascii="Times New Roman" w:hAnsi="Times New Roman"/>
          <w:sz w:val="28"/>
          <w:szCs w:val="28"/>
          <w:lang w:val="uk-UA"/>
        </w:rPr>
        <w:t>району</w:t>
      </w:r>
      <w:r w:rsidRPr="00907672">
        <w:rPr>
          <w:rFonts w:ascii="Times New Roman" w:hAnsi="Times New Roman"/>
          <w:sz w:val="28"/>
          <w:szCs w:val="28"/>
          <w:lang w:val="uk-UA"/>
        </w:rPr>
        <w:t xml:space="preserve">, впровадження інноваційно-інвестиційної моделі сталого розвитку, упровадження сучасних технологій,  комплексного економічного і соціального розвитку </w:t>
      </w:r>
      <w:r>
        <w:rPr>
          <w:rFonts w:ascii="Times New Roman" w:hAnsi="Times New Roman"/>
          <w:sz w:val="28"/>
          <w:szCs w:val="28"/>
          <w:lang w:val="uk-UA"/>
        </w:rPr>
        <w:t xml:space="preserve">міста </w:t>
      </w:r>
      <w:r w:rsidRPr="00907672">
        <w:rPr>
          <w:rFonts w:ascii="Times New Roman" w:hAnsi="Times New Roman"/>
          <w:sz w:val="28"/>
          <w:szCs w:val="28"/>
          <w:lang w:val="uk-UA"/>
        </w:rPr>
        <w:t xml:space="preserve"> і сіл </w:t>
      </w:r>
      <w:r>
        <w:rPr>
          <w:rFonts w:ascii="Times New Roman" w:hAnsi="Times New Roman"/>
          <w:sz w:val="28"/>
          <w:szCs w:val="28"/>
          <w:lang w:val="uk-UA"/>
        </w:rPr>
        <w:t>району</w:t>
      </w:r>
      <w:r w:rsidRPr="00907672">
        <w:rPr>
          <w:rFonts w:ascii="Times New Roman" w:hAnsi="Times New Roman"/>
          <w:sz w:val="28"/>
          <w:szCs w:val="28"/>
          <w:lang w:val="uk-UA"/>
        </w:rPr>
        <w:t xml:space="preserve"> та розвитку громадянського суспільства.</w:t>
      </w:r>
      <w:r w:rsidRPr="00907672">
        <w:rPr>
          <w:rFonts w:ascii="Times New Roman" w:hAnsi="Times New Roman"/>
          <w:sz w:val="28"/>
          <w:szCs w:val="28"/>
          <w:u w:val="single"/>
          <w:lang w:val="uk-UA"/>
        </w:rPr>
        <w:t xml:space="preserve"> </w:t>
      </w:r>
    </w:p>
    <w:p w:rsidR="001C7564" w:rsidRPr="003336E1" w:rsidRDefault="001C7564" w:rsidP="00CA4328">
      <w:pPr>
        <w:pStyle w:val="BodyText"/>
        <w:spacing w:after="0" w:line="240" w:lineRule="auto"/>
        <w:ind w:firstLine="708"/>
        <w:rPr>
          <w:rFonts w:ascii="Times New Roman" w:hAnsi="Times New Roman"/>
          <w:b/>
          <w:sz w:val="28"/>
          <w:szCs w:val="28"/>
          <w:lang w:val="uk-UA"/>
        </w:rPr>
      </w:pPr>
      <w:r w:rsidRPr="003336E1">
        <w:rPr>
          <w:rFonts w:ascii="Times New Roman" w:hAnsi="Times New Roman"/>
          <w:b/>
          <w:sz w:val="28"/>
          <w:szCs w:val="28"/>
          <w:lang w:val="uk-UA"/>
        </w:rPr>
        <w:t>Стратегічне бачення</w:t>
      </w:r>
    </w:p>
    <w:p w:rsidR="001C7564" w:rsidRPr="00907672" w:rsidRDefault="001C7564" w:rsidP="00CA4328">
      <w:pPr>
        <w:ind w:firstLine="708"/>
        <w:jc w:val="both"/>
        <w:rPr>
          <w:rStyle w:val="Strong"/>
          <w:color w:val="000000"/>
          <w:sz w:val="28"/>
          <w:szCs w:val="28"/>
          <w:shd w:val="clear" w:color="auto" w:fill="FFFFFF"/>
        </w:rPr>
      </w:pPr>
      <w:r>
        <w:rPr>
          <w:sz w:val="28"/>
          <w:szCs w:val="28"/>
        </w:rPr>
        <w:t>Камінь-Каширщина</w:t>
      </w:r>
      <w:r w:rsidRPr="00907672">
        <w:rPr>
          <w:sz w:val="28"/>
          <w:szCs w:val="28"/>
        </w:rPr>
        <w:t xml:space="preserve"> - </w:t>
      </w:r>
      <w:r w:rsidRPr="00907672">
        <w:rPr>
          <w:rStyle w:val="apple-converted-space"/>
          <w:bCs/>
          <w:color w:val="000000"/>
          <w:sz w:val="28"/>
          <w:szCs w:val="28"/>
          <w:shd w:val="clear" w:color="auto" w:fill="FFFFFF"/>
        </w:rPr>
        <w:t xml:space="preserve"> регіон для комфортного проживання людей:  </w:t>
      </w:r>
      <w:r w:rsidRPr="00907672">
        <w:rPr>
          <w:rStyle w:val="Strong"/>
          <w:b w:val="0"/>
          <w:color w:val="000000"/>
          <w:sz w:val="28"/>
          <w:szCs w:val="28"/>
          <w:shd w:val="clear" w:color="auto" w:fill="FFFFFF"/>
        </w:rPr>
        <w:t>край, де створено умови для розвитку економіки, заснованої на знаннях та інноваціях, ефективного використання ресурсів, розвитку екологічної та конкурентоспроможної економіки з високим рівнем зайнятості економічно активного населення; край, де дивовижна краса природи гармонійно поєднується із самобутньою духовною та культурною спадщиною.</w:t>
      </w:r>
    </w:p>
    <w:p w:rsidR="001C7564" w:rsidRPr="00520895" w:rsidRDefault="001C7564" w:rsidP="001D0EFC">
      <w:pPr>
        <w:pStyle w:val="a"/>
        <w:jc w:val="both"/>
        <w:rPr>
          <w:rFonts w:ascii="Times New Roman" w:hAnsi="Times New Roman" w:cs="Times New Roman"/>
          <w:sz w:val="28"/>
          <w:szCs w:val="28"/>
        </w:rPr>
      </w:pPr>
      <w:r>
        <w:rPr>
          <w:rFonts w:ascii="Times New Roman" w:hAnsi="Times New Roman" w:cs="Times New Roman"/>
          <w:sz w:val="28"/>
          <w:szCs w:val="28"/>
        </w:rPr>
        <w:t>З</w:t>
      </w:r>
      <w:r w:rsidRPr="00520895">
        <w:rPr>
          <w:rFonts w:ascii="Times New Roman" w:hAnsi="Times New Roman" w:cs="Times New Roman"/>
          <w:sz w:val="28"/>
          <w:szCs w:val="28"/>
        </w:rPr>
        <w:t xml:space="preserve">а результатами аналізу основних тенденцій соціально-економічного розвитку </w:t>
      </w:r>
      <w:r>
        <w:rPr>
          <w:rFonts w:ascii="Times New Roman" w:hAnsi="Times New Roman" w:cs="Times New Roman"/>
          <w:sz w:val="28"/>
          <w:szCs w:val="28"/>
        </w:rPr>
        <w:t>району</w:t>
      </w:r>
      <w:r w:rsidRPr="00520895">
        <w:rPr>
          <w:rFonts w:ascii="Times New Roman" w:hAnsi="Times New Roman" w:cs="Times New Roman"/>
          <w:sz w:val="28"/>
          <w:szCs w:val="28"/>
        </w:rPr>
        <w:t xml:space="preserve"> та проблем, що існують у сфері регіональної політики, визначаються цілі </w:t>
      </w:r>
      <w:r>
        <w:rPr>
          <w:rFonts w:ascii="Times New Roman" w:hAnsi="Times New Roman" w:cs="Times New Roman"/>
          <w:sz w:val="28"/>
          <w:szCs w:val="28"/>
        </w:rPr>
        <w:t>Стратегії</w:t>
      </w:r>
      <w:r w:rsidRPr="00520895">
        <w:rPr>
          <w:rFonts w:ascii="Times New Roman" w:hAnsi="Times New Roman" w:cs="Times New Roman"/>
          <w:sz w:val="28"/>
          <w:szCs w:val="28"/>
        </w:rPr>
        <w:t>.</w:t>
      </w:r>
    </w:p>
    <w:p w:rsidR="001C7564" w:rsidRPr="00520895" w:rsidRDefault="001C7564" w:rsidP="001D0EFC">
      <w:pPr>
        <w:pStyle w:val="a6"/>
        <w:rPr>
          <w:rFonts w:ascii="Times New Roman" w:hAnsi="Times New Roman"/>
          <w:b w:val="0"/>
          <w:bCs/>
          <w:sz w:val="28"/>
          <w:szCs w:val="28"/>
        </w:rPr>
      </w:pPr>
      <w:r w:rsidRPr="00520895">
        <w:rPr>
          <w:rFonts w:ascii="Times New Roman" w:hAnsi="Times New Roman"/>
          <w:b w:val="0"/>
          <w:sz w:val="28"/>
          <w:szCs w:val="28"/>
        </w:rPr>
        <w:t xml:space="preserve">Пріоритети регіональної політики </w:t>
      </w:r>
    </w:p>
    <w:tbl>
      <w:tblPr>
        <w:tblW w:w="0" w:type="auto"/>
        <w:tblInd w:w="108" w:type="dxa"/>
        <w:tblLook w:val="01E0"/>
      </w:tblPr>
      <w:tblGrid>
        <w:gridCol w:w="5760"/>
        <w:gridCol w:w="4644"/>
      </w:tblGrid>
      <w:tr w:rsidR="001C7564" w:rsidRPr="00520895" w:rsidTr="00997517">
        <w:trPr>
          <w:tblHeader/>
        </w:trPr>
        <w:tc>
          <w:tcPr>
            <w:tcW w:w="5760" w:type="dxa"/>
            <w:tcBorders>
              <w:top w:val="single" w:sz="4" w:space="0" w:color="auto"/>
              <w:left w:val="nil"/>
              <w:bottom w:val="single" w:sz="4" w:space="0" w:color="auto"/>
              <w:right w:val="single" w:sz="4" w:space="0" w:color="auto"/>
            </w:tcBorders>
            <w:vAlign w:val="center"/>
          </w:tcPr>
          <w:p w:rsidR="001C7564" w:rsidRPr="00520895" w:rsidRDefault="001C7564" w:rsidP="001D0EFC">
            <w:pPr>
              <w:pStyle w:val="a"/>
              <w:ind w:firstLine="0"/>
              <w:jc w:val="center"/>
              <w:rPr>
                <w:rFonts w:ascii="Times New Roman" w:hAnsi="Times New Roman" w:cs="Times New Roman"/>
                <w:sz w:val="28"/>
                <w:szCs w:val="28"/>
              </w:rPr>
            </w:pPr>
            <w:r w:rsidRPr="00520895">
              <w:rPr>
                <w:rFonts w:ascii="Times New Roman" w:hAnsi="Times New Roman" w:cs="Times New Roman"/>
                <w:sz w:val="28"/>
                <w:szCs w:val="28"/>
              </w:rPr>
              <w:t>Цілі державної регіональної політики</w:t>
            </w:r>
            <w:r>
              <w:rPr>
                <w:rFonts w:ascii="Times New Roman" w:hAnsi="Times New Roman" w:cs="Times New Roman"/>
                <w:sz w:val="28"/>
                <w:szCs w:val="28"/>
              </w:rPr>
              <w:t xml:space="preserve"> відповідно до Державної </w:t>
            </w:r>
            <w:r w:rsidRPr="00520895">
              <w:rPr>
                <w:rFonts w:ascii="Times New Roman" w:hAnsi="Times New Roman" w:cs="Times New Roman"/>
                <w:sz w:val="28"/>
                <w:szCs w:val="28"/>
              </w:rPr>
              <w:t>Стратегії</w:t>
            </w:r>
          </w:p>
        </w:tc>
        <w:tc>
          <w:tcPr>
            <w:tcW w:w="4644" w:type="dxa"/>
            <w:tcBorders>
              <w:top w:val="single" w:sz="4" w:space="0" w:color="auto"/>
              <w:left w:val="single" w:sz="4" w:space="0" w:color="auto"/>
              <w:bottom w:val="single" w:sz="4" w:space="0" w:color="auto"/>
              <w:right w:val="nil"/>
            </w:tcBorders>
            <w:vAlign w:val="center"/>
          </w:tcPr>
          <w:p w:rsidR="001C7564" w:rsidRPr="00520895" w:rsidRDefault="001C7564" w:rsidP="001D0EFC">
            <w:pPr>
              <w:pStyle w:val="a"/>
              <w:ind w:firstLine="0"/>
              <w:jc w:val="center"/>
              <w:rPr>
                <w:rFonts w:ascii="Times New Roman" w:hAnsi="Times New Roman" w:cs="Times New Roman"/>
                <w:sz w:val="28"/>
                <w:szCs w:val="28"/>
              </w:rPr>
            </w:pPr>
            <w:r w:rsidRPr="00520895">
              <w:rPr>
                <w:rFonts w:ascii="Times New Roman" w:hAnsi="Times New Roman" w:cs="Times New Roman"/>
                <w:sz w:val="28"/>
                <w:szCs w:val="28"/>
              </w:rPr>
              <w:t xml:space="preserve">Цілі </w:t>
            </w:r>
            <w:r>
              <w:rPr>
                <w:rFonts w:ascii="Times New Roman" w:hAnsi="Times New Roman" w:cs="Times New Roman"/>
                <w:sz w:val="28"/>
                <w:szCs w:val="28"/>
              </w:rPr>
              <w:t>розвитку району, визначені Стратегією</w:t>
            </w:r>
          </w:p>
        </w:tc>
      </w:tr>
      <w:tr w:rsidR="001C7564" w:rsidRPr="00520895" w:rsidTr="00997517">
        <w:tc>
          <w:tcPr>
            <w:tcW w:w="5760" w:type="dxa"/>
            <w:tcBorders>
              <w:top w:val="single" w:sz="4" w:space="0" w:color="auto"/>
              <w:left w:val="nil"/>
              <w:bottom w:val="nil"/>
              <w:right w:val="nil"/>
            </w:tcBorders>
          </w:tcPr>
          <w:p w:rsidR="001C7564" w:rsidRPr="00520895" w:rsidRDefault="001C7564" w:rsidP="001D0EFC">
            <w:pPr>
              <w:pStyle w:val="a"/>
              <w:ind w:firstLine="0"/>
              <w:rPr>
                <w:rFonts w:ascii="Times New Roman" w:hAnsi="Times New Roman" w:cs="Times New Roman"/>
                <w:sz w:val="28"/>
                <w:szCs w:val="28"/>
              </w:rPr>
            </w:pPr>
            <w:r w:rsidRPr="00520895">
              <w:rPr>
                <w:rFonts w:ascii="Times New Roman" w:hAnsi="Times New Roman" w:cs="Times New Roman"/>
                <w:sz w:val="28"/>
                <w:szCs w:val="28"/>
              </w:rPr>
              <w:t>підвищення рівня конкурентоспроможності регіонів</w:t>
            </w:r>
          </w:p>
        </w:tc>
        <w:tc>
          <w:tcPr>
            <w:tcW w:w="4644" w:type="dxa"/>
            <w:tcBorders>
              <w:top w:val="single" w:sz="4" w:space="0" w:color="auto"/>
              <w:left w:val="nil"/>
              <w:bottom w:val="nil"/>
              <w:right w:val="nil"/>
            </w:tcBorders>
          </w:tcPr>
          <w:p w:rsidR="001C7564" w:rsidRPr="008A4F70" w:rsidRDefault="001C7564" w:rsidP="001D0EFC">
            <w:pPr>
              <w:pStyle w:val="a"/>
              <w:spacing w:before="0"/>
              <w:ind w:firstLine="0"/>
              <w:rPr>
                <w:rFonts w:ascii="Times New Roman" w:hAnsi="Times New Roman" w:cs="Times New Roman"/>
                <w:sz w:val="28"/>
                <w:szCs w:val="28"/>
              </w:rPr>
            </w:pPr>
            <w:r w:rsidRPr="008A4F70">
              <w:rPr>
                <w:rFonts w:ascii="Times New Roman" w:hAnsi="Times New Roman" w:cs="Times New Roman"/>
                <w:sz w:val="28"/>
                <w:szCs w:val="28"/>
              </w:rPr>
              <w:t>розвиток людського потенціалу</w:t>
            </w:r>
          </w:p>
        </w:tc>
      </w:tr>
      <w:tr w:rsidR="001C7564" w:rsidRPr="00520895" w:rsidTr="00997517">
        <w:tc>
          <w:tcPr>
            <w:tcW w:w="5760" w:type="dxa"/>
          </w:tcPr>
          <w:p w:rsidR="001C7564" w:rsidRPr="00520895" w:rsidRDefault="001C7564" w:rsidP="001D0EFC">
            <w:pPr>
              <w:pStyle w:val="a"/>
              <w:ind w:firstLine="0"/>
              <w:rPr>
                <w:rFonts w:ascii="Times New Roman" w:hAnsi="Times New Roman" w:cs="Times New Roman"/>
                <w:sz w:val="28"/>
                <w:szCs w:val="28"/>
              </w:rPr>
            </w:pPr>
            <w:r w:rsidRPr="00520895">
              <w:rPr>
                <w:rFonts w:ascii="Times New Roman" w:hAnsi="Times New Roman" w:cs="Times New Roman"/>
                <w:sz w:val="28"/>
                <w:szCs w:val="28"/>
              </w:rPr>
              <w:t>територіальна соціально-економічна інтеграція і просторовий розвиток</w:t>
            </w:r>
          </w:p>
        </w:tc>
        <w:tc>
          <w:tcPr>
            <w:tcW w:w="4644" w:type="dxa"/>
          </w:tcPr>
          <w:p w:rsidR="001C7564" w:rsidRPr="008A4F70" w:rsidRDefault="001C7564" w:rsidP="001D0EFC">
            <w:pPr>
              <w:pStyle w:val="a"/>
              <w:spacing w:before="0"/>
              <w:ind w:firstLine="0"/>
              <w:rPr>
                <w:rFonts w:ascii="Times New Roman" w:hAnsi="Times New Roman" w:cs="Times New Roman"/>
                <w:sz w:val="28"/>
                <w:szCs w:val="28"/>
              </w:rPr>
            </w:pPr>
            <w:r>
              <w:rPr>
                <w:rFonts w:ascii="Times New Roman" w:hAnsi="Times New Roman" w:cs="Times New Roman"/>
                <w:sz w:val="28"/>
                <w:szCs w:val="28"/>
              </w:rPr>
              <w:t>розвиток сільського туризму</w:t>
            </w:r>
          </w:p>
        </w:tc>
      </w:tr>
      <w:tr w:rsidR="001C7564" w:rsidRPr="00520895" w:rsidTr="00997517">
        <w:tc>
          <w:tcPr>
            <w:tcW w:w="5760" w:type="dxa"/>
          </w:tcPr>
          <w:p w:rsidR="001C7564" w:rsidRPr="00520895" w:rsidRDefault="001C7564" w:rsidP="001D0EFC">
            <w:pPr>
              <w:pStyle w:val="a"/>
              <w:ind w:firstLine="0"/>
              <w:rPr>
                <w:rFonts w:ascii="Times New Roman" w:hAnsi="Times New Roman" w:cs="Times New Roman"/>
                <w:sz w:val="28"/>
                <w:szCs w:val="28"/>
              </w:rPr>
            </w:pPr>
            <w:r w:rsidRPr="00520895">
              <w:rPr>
                <w:rFonts w:ascii="Times New Roman" w:hAnsi="Times New Roman" w:cs="Times New Roman"/>
                <w:sz w:val="28"/>
                <w:szCs w:val="28"/>
              </w:rPr>
              <w:t>ефективне державне управління у сфері регіонального розвитку</w:t>
            </w:r>
          </w:p>
        </w:tc>
        <w:tc>
          <w:tcPr>
            <w:tcW w:w="4644" w:type="dxa"/>
          </w:tcPr>
          <w:p w:rsidR="001C7564" w:rsidRPr="008A4F70" w:rsidRDefault="001C7564" w:rsidP="001D0EFC">
            <w:pPr>
              <w:pStyle w:val="a"/>
              <w:spacing w:before="0"/>
              <w:ind w:firstLine="0"/>
              <w:rPr>
                <w:rFonts w:ascii="Times New Roman" w:hAnsi="Times New Roman" w:cs="Times New Roman"/>
                <w:sz w:val="28"/>
                <w:szCs w:val="28"/>
              </w:rPr>
            </w:pPr>
            <w:r w:rsidRPr="008A4F70">
              <w:rPr>
                <w:rFonts w:ascii="Times New Roman" w:hAnsi="Times New Roman" w:cs="Times New Roman"/>
                <w:sz w:val="28"/>
                <w:szCs w:val="28"/>
              </w:rPr>
              <w:t xml:space="preserve">нова </w:t>
            </w:r>
            <w:r>
              <w:rPr>
                <w:rFonts w:ascii="Times New Roman" w:hAnsi="Times New Roman" w:cs="Times New Roman"/>
                <w:sz w:val="28"/>
                <w:szCs w:val="28"/>
              </w:rPr>
              <w:t xml:space="preserve">переробна </w:t>
            </w:r>
            <w:r w:rsidRPr="008A4F70">
              <w:rPr>
                <w:rFonts w:ascii="Times New Roman" w:hAnsi="Times New Roman" w:cs="Times New Roman"/>
                <w:sz w:val="28"/>
                <w:szCs w:val="28"/>
              </w:rPr>
              <w:t>промисловість</w:t>
            </w:r>
          </w:p>
        </w:tc>
      </w:tr>
      <w:tr w:rsidR="001C7564" w:rsidRPr="008A3301" w:rsidTr="00997517">
        <w:tc>
          <w:tcPr>
            <w:tcW w:w="5760" w:type="dxa"/>
          </w:tcPr>
          <w:p w:rsidR="001C7564" w:rsidRPr="008A3301" w:rsidRDefault="001C7564" w:rsidP="001D0EFC">
            <w:pPr>
              <w:pStyle w:val="a"/>
              <w:ind w:firstLine="0"/>
            </w:pPr>
          </w:p>
        </w:tc>
        <w:tc>
          <w:tcPr>
            <w:tcW w:w="4644" w:type="dxa"/>
          </w:tcPr>
          <w:p w:rsidR="001C7564" w:rsidRPr="008A4F70" w:rsidRDefault="001C7564" w:rsidP="001D0EFC">
            <w:pPr>
              <w:pStyle w:val="a"/>
              <w:spacing w:before="0"/>
              <w:ind w:firstLine="0"/>
              <w:rPr>
                <w:rFonts w:ascii="Times New Roman" w:hAnsi="Times New Roman" w:cs="Times New Roman"/>
                <w:sz w:val="28"/>
                <w:szCs w:val="28"/>
              </w:rPr>
            </w:pPr>
            <w:r w:rsidRPr="008A4F70">
              <w:rPr>
                <w:rFonts w:ascii="Times New Roman" w:hAnsi="Times New Roman" w:cs="Times New Roman"/>
                <w:sz w:val="28"/>
                <w:szCs w:val="28"/>
              </w:rPr>
              <w:t>місцева енергетика</w:t>
            </w:r>
          </w:p>
        </w:tc>
      </w:tr>
    </w:tbl>
    <w:p w:rsidR="001C7564" w:rsidRDefault="001C7564" w:rsidP="001D0EFC">
      <w:pPr>
        <w:pStyle w:val="a"/>
        <w:jc w:val="center"/>
        <w:rPr>
          <w:rFonts w:ascii="Times New Roman" w:hAnsi="Times New Roman" w:cs="Times New Roman"/>
          <w:b/>
          <w:sz w:val="28"/>
          <w:szCs w:val="28"/>
        </w:rPr>
      </w:pPr>
      <w:r>
        <w:rPr>
          <w:rFonts w:ascii="Times New Roman" w:hAnsi="Times New Roman" w:cs="Times New Roman"/>
          <w:b/>
          <w:sz w:val="28"/>
          <w:szCs w:val="28"/>
        </w:rPr>
        <w:t>Стратегічні ц</w:t>
      </w:r>
      <w:r w:rsidRPr="008A4F70">
        <w:rPr>
          <w:rFonts w:ascii="Times New Roman" w:hAnsi="Times New Roman" w:cs="Times New Roman"/>
          <w:b/>
          <w:sz w:val="28"/>
          <w:szCs w:val="28"/>
        </w:rPr>
        <w:t xml:space="preserve">ілі розвитку </w:t>
      </w:r>
      <w:r>
        <w:rPr>
          <w:rFonts w:ascii="Times New Roman" w:hAnsi="Times New Roman" w:cs="Times New Roman"/>
          <w:b/>
          <w:sz w:val="28"/>
          <w:szCs w:val="28"/>
        </w:rPr>
        <w:t>району</w:t>
      </w:r>
      <w:r w:rsidRPr="008A4F70">
        <w:rPr>
          <w:rFonts w:ascii="Times New Roman" w:hAnsi="Times New Roman" w:cs="Times New Roman"/>
          <w:b/>
          <w:sz w:val="28"/>
          <w:szCs w:val="28"/>
        </w:rPr>
        <w:t>, визначені Стратегією</w:t>
      </w:r>
      <w:r>
        <w:rPr>
          <w:rFonts w:ascii="Times New Roman" w:hAnsi="Times New Roman" w:cs="Times New Roman"/>
          <w:b/>
          <w:sz w:val="28"/>
          <w:szCs w:val="28"/>
        </w:rPr>
        <w:t xml:space="preserve"> </w:t>
      </w:r>
    </w:p>
    <w:p w:rsidR="001C7564" w:rsidRPr="008A4F70" w:rsidRDefault="001C7564" w:rsidP="001D0EFC">
      <w:pPr>
        <w:pStyle w:val="a"/>
        <w:rPr>
          <w:rFonts w:ascii="Times New Roman" w:hAnsi="Times New Roman" w:cs="Times New Roman"/>
          <w:b/>
          <w:sz w:val="28"/>
          <w:szCs w:val="28"/>
        </w:rPr>
      </w:pPr>
      <w:r>
        <w:rPr>
          <w:rFonts w:ascii="Times New Roman" w:hAnsi="Times New Roman" w:cs="Times New Roman"/>
          <w:b/>
          <w:sz w:val="28"/>
          <w:szCs w:val="28"/>
        </w:rPr>
        <w:t>Ціль 1.</w:t>
      </w:r>
      <w:r w:rsidRPr="008A4F70">
        <w:rPr>
          <w:rFonts w:ascii="Times New Roman" w:hAnsi="Times New Roman" w:cs="Times New Roman"/>
          <w:sz w:val="28"/>
          <w:szCs w:val="28"/>
        </w:rPr>
        <w:t xml:space="preserve"> </w:t>
      </w:r>
      <w:r w:rsidRPr="008A4F70">
        <w:rPr>
          <w:rFonts w:ascii="Times New Roman" w:hAnsi="Times New Roman" w:cs="Times New Roman"/>
          <w:b/>
          <w:sz w:val="28"/>
          <w:szCs w:val="28"/>
        </w:rPr>
        <w:t>Розвиток людського потенціалу</w:t>
      </w:r>
    </w:p>
    <w:p w:rsidR="001C7564" w:rsidRDefault="001C7564" w:rsidP="001D0EFC">
      <w:pPr>
        <w:pStyle w:val="a"/>
        <w:jc w:val="both"/>
        <w:rPr>
          <w:i/>
          <w:sz w:val="20"/>
          <w:szCs w:val="20"/>
        </w:rPr>
      </w:pPr>
      <w:r w:rsidRPr="00C61C6F">
        <w:rPr>
          <w:rFonts w:ascii="Times New Roman" w:hAnsi="Times New Roman" w:cs="Times New Roman"/>
          <w:sz w:val="28"/>
          <w:szCs w:val="28"/>
        </w:rPr>
        <w:t xml:space="preserve">Підвищення рівня </w:t>
      </w:r>
      <w:r>
        <w:rPr>
          <w:rFonts w:ascii="Times New Roman" w:hAnsi="Times New Roman" w:cs="Times New Roman"/>
          <w:sz w:val="28"/>
          <w:szCs w:val="28"/>
        </w:rPr>
        <w:t>розвитку людського</w:t>
      </w:r>
      <w:r w:rsidRPr="00C61C6F">
        <w:rPr>
          <w:rFonts w:ascii="Times New Roman" w:hAnsi="Times New Roman" w:cs="Times New Roman"/>
          <w:sz w:val="28"/>
          <w:szCs w:val="28"/>
        </w:rPr>
        <w:t xml:space="preserve"> потенціалу </w:t>
      </w:r>
      <w:r>
        <w:rPr>
          <w:rFonts w:ascii="Times New Roman" w:hAnsi="Times New Roman" w:cs="Times New Roman"/>
          <w:sz w:val="28"/>
          <w:szCs w:val="28"/>
        </w:rPr>
        <w:t>району</w:t>
      </w:r>
      <w:r w:rsidRPr="00C61C6F">
        <w:rPr>
          <w:rFonts w:ascii="Times New Roman" w:hAnsi="Times New Roman" w:cs="Times New Roman"/>
          <w:sz w:val="28"/>
          <w:szCs w:val="28"/>
        </w:rPr>
        <w:t xml:space="preserve"> передбачає такі операційні цілі:</w:t>
      </w:r>
      <w:r w:rsidRPr="00C61C6F">
        <w:rPr>
          <w:i/>
          <w:sz w:val="20"/>
          <w:szCs w:val="20"/>
        </w:rPr>
        <w:t xml:space="preserve"> </w:t>
      </w:r>
    </w:p>
    <w:p w:rsidR="001C7564" w:rsidRPr="00687F4C" w:rsidRDefault="001C7564" w:rsidP="001D0EFC">
      <w:pPr>
        <w:pStyle w:val="a"/>
        <w:jc w:val="both"/>
        <w:rPr>
          <w:rFonts w:ascii="Times New Roman" w:hAnsi="Times New Roman"/>
          <w:sz w:val="24"/>
          <w:szCs w:val="24"/>
        </w:rPr>
      </w:pPr>
      <w:r w:rsidRPr="00687F4C">
        <w:rPr>
          <w:rFonts w:ascii="Times New Roman" w:hAnsi="Times New Roman"/>
          <w:b/>
          <w:i/>
          <w:sz w:val="28"/>
          <w:szCs w:val="28"/>
        </w:rPr>
        <w:t>Р</w:t>
      </w:r>
      <w:r>
        <w:rPr>
          <w:rFonts w:ascii="Times New Roman" w:hAnsi="Times New Roman"/>
          <w:b/>
          <w:i/>
          <w:sz w:val="28"/>
          <w:szCs w:val="28"/>
        </w:rPr>
        <w:t>озвиток</w:t>
      </w:r>
      <w:r w:rsidRPr="00687F4C">
        <w:rPr>
          <w:rFonts w:ascii="Times New Roman" w:hAnsi="Times New Roman"/>
          <w:b/>
          <w:i/>
          <w:sz w:val="28"/>
          <w:szCs w:val="28"/>
        </w:rPr>
        <w:t xml:space="preserve"> культури:</w:t>
      </w:r>
    </w:p>
    <w:p w:rsidR="001C7564" w:rsidRPr="001C6056" w:rsidRDefault="001C7564" w:rsidP="001D0EFC">
      <w:pPr>
        <w:pStyle w:val="a"/>
        <w:jc w:val="both"/>
        <w:rPr>
          <w:rFonts w:ascii="Times New Roman" w:hAnsi="Times New Roman"/>
          <w:sz w:val="28"/>
          <w:szCs w:val="28"/>
        </w:rPr>
      </w:pPr>
      <w:r>
        <w:rPr>
          <w:rFonts w:ascii="Times New Roman" w:hAnsi="Times New Roman"/>
          <w:sz w:val="28"/>
          <w:szCs w:val="28"/>
        </w:rPr>
        <w:t>с</w:t>
      </w:r>
      <w:r w:rsidRPr="001C6056">
        <w:rPr>
          <w:rFonts w:ascii="Times New Roman" w:hAnsi="Times New Roman"/>
          <w:sz w:val="28"/>
          <w:szCs w:val="28"/>
        </w:rPr>
        <w:t>прияння розвитку культури як найважливішого чинника у розв’язанні економічних і політичних проблем у виборі варіантів майбутнього європейського розвитку</w:t>
      </w:r>
      <w:r>
        <w:rPr>
          <w:rFonts w:ascii="Times New Roman" w:hAnsi="Times New Roman"/>
          <w:sz w:val="28"/>
          <w:szCs w:val="28"/>
        </w:rPr>
        <w:t>;</w:t>
      </w:r>
      <w:r w:rsidRPr="001C6056">
        <w:rPr>
          <w:rFonts w:ascii="Times New Roman" w:hAnsi="Times New Roman"/>
          <w:sz w:val="28"/>
          <w:szCs w:val="28"/>
        </w:rPr>
        <w:t xml:space="preserve"> </w:t>
      </w:r>
    </w:p>
    <w:p w:rsidR="001C7564" w:rsidRPr="001C6056" w:rsidRDefault="001C7564" w:rsidP="001D0EFC">
      <w:pPr>
        <w:pStyle w:val="a"/>
        <w:jc w:val="both"/>
        <w:rPr>
          <w:rFonts w:ascii="Times New Roman" w:hAnsi="Times New Roman"/>
          <w:sz w:val="28"/>
          <w:szCs w:val="28"/>
        </w:rPr>
      </w:pPr>
      <w:r>
        <w:rPr>
          <w:rFonts w:ascii="Times New Roman" w:hAnsi="Times New Roman"/>
          <w:sz w:val="28"/>
          <w:szCs w:val="28"/>
        </w:rPr>
        <w:t>п</w:t>
      </w:r>
      <w:r w:rsidRPr="001C6056">
        <w:rPr>
          <w:rFonts w:ascii="Times New Roman" w:hAnsi="Times New Roman"/>
          <w:sz w:val="28"/>
          <w:szCs w:val="28"/>
        </w:rPr>
        <w:t>ошук</w:t>
      </w:r>
      <w:r>
        <w:rPr>
          <w:rFonts w:ascii="Times New Roman" w:hAnsi="Times New Roman"/>
          <w:sz w:val="28"/>
          <w:szCs w:val="28"/>
        </w:rPr>
        <w:t>у</w:t>
      </w:r>
      <w:r w:rsidRPr="001C6056">
        <w:rPr>
          <w:rFonts w:ascii="Times New Roman" w:hAnsi="Times New Roman"/>
          <w:sz w:val="28"/>
          <w:szCs w:val="28"/>
        </w:rPr>
        <w:t xml:space="preserve"> сприятливих для всіх національних культур форм співпраці, що передбачає єдиний інтегративний підхід</w:t>
      </w:r>
      <w:r>
        <w:rPr>
          <w:rFonts w:ascii="Times New Roman" w:hAnsi="Times New Roman"/>
          <w:sz w:val="28"/>
          <w:szCs w:val="28"/>
        </w:rPr>
        <w:t>;</w:t>
      </w:r>
      <w:r w:rsidRPr="001C6056">
        <w:rPr>
          <w:rFonts w:ascii="Times New Roman" w:hAnsi="Times New Roman"/>
          <w:sz w:val="28"/>
          <w:szCs w:val="28"/>
        </w:rPr>
        <w:t xml:space="preserve"> </w:t>
      </w:r>
    </w:p>
    <w:p w:rsidR="001C7564" w:rsidRDefault="001C7564" w:rsidP="001D0EFC">
      <w:pPr>
        <w:pStyle w:val="a"/>
        <w:jc w:val="both"/>
        <w:rPr>
          <w:rFonts w:ascii="Times New Roman" w:hAnsi="Times New Roman"/>
          <w:sz w:val="28"/>
          <w:szCs w:val="28"/>
        </w:rPr>
      </w:pPr>
      <w:r w:rsidRPr="005B30C1">
        <w:rPr>
          <w:rFonts w:ascii="Times New Roman" w:hAnsi="Times New Roman"/>
          <w:sz w:val="28"/>
          <w:szCs w:val="28"/>
        </w:rPr>
        <w:t>удосконалення роботи клубного закладу як центру активності сільських громад</w:t>
      </w:r>
      <w:r>
        <w:rPr>
          <w:rFonts w:ascii="Times New Roman" w:hAnsi="Times New Roman"/>
          <w:sz w:val="28"/>
          <w:szCs w:val="28"/>
        </w:rPr>
        <w:t>;</w:t>
      </w:r>
    </w:p>
    <w:p w:rsidR="001C7564" w:rsidRPr="005B30C1" w:rsidRDefault="001C7564" w:rsidP="001D0EFC">
      <w:pPr>
        <w:pStyle w:val="a"/>
        <w:jc w:val="both"/>
        <w:rPr>
          <w:rFonts w:ascii="Times New Roman" w:hAnsi="Times New Roman"/>
          <w:b/>
          <w:i/>
          <w:sz w:val="28"/>
          <w:szCs w:val="28"/>
        </w:rPr>
      </w:pPr>
      <w:r>
        <w:rPr>
          <w:rFonts w:ascii="Times New Roman" w:hAnsi="Times New Roman"/>
          <w:sz w:val="28"/>
          <w:szCs w:val="28"/>
        </w:rPr>
        <w:t>будівництво, реконструкція, ремонт закладів (об’єктів) культурного характеру.</w:t>
      </w:r>
    </w:p>
    <w:p w:rsidR="001C7564" w:rsidRDefault="001C7564" w:rsidP="001D0EFC">
      <w:pPr>
        <w:pStyle w:val="a"/>
        <w:jc w:val="both"/>
        <w:rPr>
          <w:rFonts w:ascii="Times New Roman" w:hAnsi="Times New Roman"/>
          <w:sz w:val="24"/>
          <w:szCs w:val="24"/>
        </w:rPr>
      </w:pPr>
      <w:r w:rsidRPr="001761E0">
        <w:rPr>
          <w:rFonts w:ascii="Times New Roman" w:hAnsi="Times New Roman"/>
          <w:b/>
          <w:i/>
          <w:sz w:val="28"/>
          <w:szCs w:val="28"/>
        </w:rPr>
        <w:t>Модернізація системи освіти,</w:t>
      </w:r>
      <w:r w:rsidRPr="001761E0">
        <w:rPr>
          <w:rFonts w:ascii="Times New Roman" w:hAnsi="Times New Roman" w:cs="Times New Roman"/>
          <w:sz w:val="28"/>
          <w:szCs w:val="28"/>
        </w:rPr>
        <w:t xml:space="preserve"> </w:t>
      </w:r>
      <w:r>
        <w:rPr>
          <w:rFonts w:ascii="Times New Roman" w:hAnsi="Times New Roman" w:cs="Times New Roman"/>
          <w:sz w:val="28"/>
          <w:szCs w:val="28"/>
        </w:rPr>
        <w:t>що буде реалізовано  через виконання таких завдань та заходів щодо:</w:t>
      </w:r>
      <w:r w:rsidRPr="001C6056">
        <w:rPr>
          <w:rFonts w:ascii="Times New Roman" w:hAnsi="Times New Roman"/>
          <w:sz w:val="24"/>
          <w:szCs w:val="24"/>
        </w:rPr>
        <w:t xml:space="preserve"> </w:t>
      </w:r>
    </w:p>
    <w:p w:rsidR="001C7564" w:rsidRPr="001761E0" w:rsidRDefault="001C7564" w:rsidP="001D0EFC">
      <w:pPr>
        <w:pStyle w:val="a"/>
        <w:jc w:val="both"/>
        <w:rPr>
          <w:rFonts w:ascii="Times New Roman" w:hAnsi="Times New Roman"/>
          <w:sz w:val="28"/>
          <w:szCs w:val="28"/>
        </w:rPr>
      </w:pPr>
      <w:r>
        <w:rPr>
          <w:rFonts w:ascii="Times New Roman" w:hAnsi="Times New Roman"/>
          <w:sz w:val="28"/>
          <w:szCs w:val="28"/>
        </w:rPr>
        <w:t>у</w:t>
      </w:r>
      <w:r w:rsidRPr="001761E0">
        <w:rPr>
          <w:rFonts w:ascii="Times New Roman" w:hAnsi="Times New Roman"/>
          <w:sz w:val="28"/>
          <w:szCs w:val="28"/>
        </w:rPr>
        <w:t>досконалення системи позашкільної освіти та створення умов для діяльності позашкільних навчальних закладів</w:t>
      </w:r>
      <w:r>
        <w:rPr>
          <w:rFonts w:ascii="Times New Roman" w:hAnsi="Times New Roman"/>
          <w:sz w:val="28"/>
          <w:szCs w:val="28"/>
        </w:rPr>
        <w:t>;</w:t>
      </w:r>
      <w:r w:rsidRPr="001761E0">
        <w:rPr>
          <w:rFonts w:ascii="Times New Roman" w:hAnsi="Times New Roman"/>
          <w:sz w:val="28"/>
          <w:szCs w:val="28"/>
        </w:rPr>
        <w:t xml:space="preserve"> </w:t>
      </w:r>
    </w:p>
    <w:p w:rsidR="001C7564" w:rsidRDefault="001C7564" w:rsidP="001D0EFC">
      <w:pPr>
        <w:pStyle w:val="a"/>
        <w:jc w:val="both"/>
        <w:rPr>
          <w:rFonts w:ascii="Times New Roman" w:hAnsi="Times New Roman"/>
          <w:sz w:val="28"/>
          <w:szCs w:val="28"/>
        </w:rPr>
      </w:pPr>
      <w:r>
        <w:rPr>
          <w:rFonts w:ascii="Times New Roman" w:hAnsi="Times New Roman"/>
          <w:sz w:val="28"/>
          <w:szCs w:val="28"/>
        </w:rPr>
        <w:t>у</w:t>
      </w:r>
      <w:r w:rsidRPr="001761E0">
        <w:rPr>
          <w:rFonts w:ascii="Times New Roman" w:hAnsi="Times New Roman"/>
          <w:sz w:val="28"/>
          <w:szCs w:val="28"/>
        </w:rPr>
        <w:t xml:space="preserve">досконалення системи </w:t>
      </w:r>
      <w:r>
        <w:rPr>
          <w:rFonts w:ascii="Times New Roman" w:hAnsi="Times New Roman"/>
          <w:sz w:val="28"/>
          <w:szCs w:val="28"/>
        </w:rPr>
        <w:t>загальноосвітньої</w:t>
      </w:r>
      <w:r w:rsidRPr="001761E0">
        <w:rPr>
          <w:rFonts w:ascii="Times New Roman" w:hAnsi="Times New Roman"/>
          <w:sz w:val="28"/>
          <w:szCs w:val="28"/>
        </w:rPr>
        <w:t xml:space="preserve"> освіти та створення умов для діяльності </w:t>
      </w:r>
      <w:r>
        <w:rPr>
          <w:rFonts w:ascii="Times New Roman" w:hAnsi="Times New Roman"/>
          <w:sz w:val="28"/>
          <w:szCs w:val="28"/>
        </w:rPr>
        <w:t>загальноосвітніх</w:t>
      </w:r>
      <w:r w:rsidRPr="001761E0">
        <w:rPr>
          <w:rFonts w:ascii="Times New Roman" w:hAnsi="Times New Roman"/>
          <w:sz w:val="28"/>
          <w:szCs w:val="28"/>
        </w:rPr>
        <w:t xml:space="preserve"> навчальних закладів</w:t>
      </w:r>
      <w:r>
        <w:rPr>
          <w:rFonts w:ascii="Times New Roman" w:hAnsi="Times New Roman"/>
          <w:sz w:val="28"/>
          <w:szCs w:val="28"/>
        </w:rPr>
        <w:t>;</w:t>
      </w:r>
    </w:p>
    <w:p w:rsidR="001C7564" w:rsidRDefault="001C7564" w:rsidP="001D0EFC">
      <w:pPr>
        <w:pStyle w:val="a"/>
        <w:jc w:val="both"/>
        <w:rPr>
          <w:rFonts w:ascii="Times New Roman" w:hAnsi="Times New Roman"/>
          <w:b/>
          <w:i/>
          <w:sz w:val="28"/>
          <w:szCs w:val="28"/>
        </w:rPr>
      </w:pPr>
      <w:r>
        <w:rPr>
          <w:rFonts w:ascii="Times New Roman" w:hAnsi="Times New Roman"/>
          <w:sz w:val="28"/>
          <w:szCs w:val="28"/>
        </w:rPr>
        <w:t>будівництво, реконструкція, ремонт закладів освіти.</w:t>
      </w:r>
      <w:r w:rsidRPr="00C3451F">
        <w:rPr>
          <w:rFonts w:ascii="Times New Roman" w:hAnsi="Times New Roman"/>
          <w:b/>
          <w:i/>
          <w:sz w:val="28"/>
          <w:szCs w:val="28"/>
        </w:rPr>
        <w:t xml:space="preserve"> </w:t>
      </w:r>
    </w:p>
    <w:p w:rsidR="001C7564" w:rsidRPr="00C3451F" w:rsidRDefault="001C7564" w:rsidP="001D0EFC">
      <w:pPr>
        <w:pStyle w:val="a"/>
        <w:jc w:val="both"/>
        <w:rPr>
          <w:rFonts w:ascii="Times New Roman" w:hAnsi="Times New Roman"/>
          <w:sz w:val="28"/>
          <w:szCs w:val="28"/>
        </w:rPr>
      </w:pPr>
      <w:r w:rsidRPr="00C3451F">
        <w:rPr>
          <w:rFonts w:ascii="Times New Roman" w:hAnsi="Times New Roman"/>
          <w:b/>
          <w:i/>
          <w:sz w:val="28"/>
          <w:szCs w:val="28"/>
        </w:rPr>
        <w:t>Сприяння доступу до якісних медичних послуг та формування здорового населення,</w:t>
      </w:r>
      <w:r w:rsidRPr="00C3451F">
        <w:rPr>
          <w:rFonts w:ascii="Times New Roman" w:hAnsi="Times New Roman" w:cs="Times New Roman"/>
          <w:sz w:val="28"/>
          <w:szCs w:val="28"/>
        </w:rPr>
        <w:t xml:space="preserve"> що буде реалізовано  через виконання таких завдань та заходів щодо:</w:t>
      </w:r>
      <w:r w:rsidRPr="00C3451F">
        <w:rPr>
          <w:rFonts w:ascii="Times New Roman" w:hAnsi="Times New Roman"/>
          <w:sz w:val="28"/>
          <w:szCs w:val="28"/>
        </w:rPr>
        <w:t xml:space="preserve"> </w:t>
      </w:r>
    </w:p>
    <w:p w:rsidR="001C7564" w:rsidRPr="00C3451F" w:rsidRDefault="001C7564" w:rsidP="001D0EFC">
      <w:pPr>
        <w:pStyle w:val="a"/>
        <w:jc w:val="both"/>
        <w:rPr>
          <w:rFonts w:ascii="Times New Roman" w:hAnsi="Times New Roman"/>
          <w:color w:val="000000"/>
          <w:sz w:val="28"/>
          <w:szCs w:val="28"/>
        </w:rPr>
      </w:pPr>
      <w:r>
        <w:rPr>
          <w:rFonts w:ascii="Times New Roman" w:hAnsi="Times New Roman"/>
          <w:color w:val="000000"/>
          <w:sz w:val="28"/>
          <w:szCs w:val="28"/>
        </w:rPr>
        <w:t>р</w:t>
      </w:r>
      <w:r w:rsidRPr="00C3451F">
        <w:rPr>
          <w:rFonts w:ascii="Times New Roman" w:hAnsi="Times New Roman"/>
          <w:color w:val="000000"/>
          <w:sz w:val="28"/>
          <w:szCs w:val="28"/>
        </w:rPr>
        <w:t>озвитк</w:t>
      </w:r>
      <w:r>
        <w:rPr>
          <w:rFonts w:ascii="Times New Roman" w:hAnsi="Times New Roman"/>
          <w:color w:val="000000"/>
          <w:sz w:val="28"/>
          <w:szCs w:val="28"/>
        </w:rPr>
        <w:t>у</w:t>
      </w:r>
      <w:r w:rsidRPr="00C3451F">
        <w:rPr>
          <w:rFonts w:ascii="Times New Roman" w:hAnsi="Times New Roman"/>
          <w:color w:val="000000"/>
          <w:sz w:val="28"/>
          <w:szCs w:val="28"/>
        </w:rPr>
        <w:t xml:space="preserve"> первинної медико-санітарної допомоги та підвищення рівня якості надання медичної допомоги на первинному рівні</w:t>
      </w:r>
      <w:r>
        <w:rPr>
          <w:rFonts w:ascii="Times New Roman" w:hAnsi="Times New Roman"/>
          <w:color w:val="000000"/>
          <w:sz w:val="28"/>
          <w:szCs w:val="28"/>
        </w:rPr>
        <w:t>;</w:t>
      </w:r>
    </w:p>
    <w:p w:rsidR="001C7564" w:rsidRPr="00C3451F" w:rsidRDefault="001C7564" w:rsidP="001D0EFC">
      <w:pPr>
        <w:pStyle w:val="a"/>
        <w:jc w:val="both"/>
        <w:rPr>
          <w:rFonts w:ascii="Times New Roman" w:hAnsi="Times New Roman"/>
          <w:color w:val="000000"/>
          <w:sz w:val="28"/>
          <w:szCs w:val="28"/>
        </w:rPr>
      </w:pPr>
      <w:r>
        <w:rPr>
          <w:rFonts w:ascii="Times New Roman" w:hAnsi="Times New Roman"/>
          <w:color w:val="000000"/>
          <w:sz w:val="28"/>
          <w:szCs w:val="28"/>
        </w:rPr>
        <w:t>популяризації г</w:t>
      </w:r>
      <w:r w:rsidRPr="00C3451F">
        <w:rPr>
          <w:rFonts w:ascii="Times New Roman" w:hAnsi="Times New Roman"/>
          <w:color w:val="000000"/>
          <w:sz w:val="28"/>
          <w:szCs w:val="28"/>
        </w:rPr>
        <w:t>ромадськ</w:t>
      </w:r>
      <w:r>
        <w:rPr>
          <w:rFonts w:ascii="Times New Roman" w:hAnsi="Times New Roman"/>
          <w:color w:val="000000"/>
          <w:sz w:val="28"/>
          <w:szCs w:val="28"/>
        </w:rPr>
        <w:t>ого</w:t>
      </w:r>
      <w:r w:rsidRPr="00C3451F">
        <w:rPr>
          <w:rFonts w:ascii="Times New Roman" w:hAnsi="Times New Roman"/>
          <w:color w:val="000000"/>
          <w:sz w:val="28"/>
          <w:szCs w:val="28"/>
        </w:rPr>
        <w:t xml:space="preserve"> здоров’я</w:t>
      </w:r>
      <w:r>
        <w:rPr>
          <w:rFonts w:ascii="Times New Roman" w:hAnsi="Times New Roman"/>
          <w:color w:val="000000"/>
          <w:sz w:val="28"/>
          <w:szCs w:val="28"/>
        </w:rPr>
        <w:t>;</w:t>
      </w:r>
      <w:r w:rsidRPr="00C3451F">
        <w:rPr>
          <w:rFonts w:ascii="Times New Roman" w:hAnsi="Times New Roman"/>
          <w:color w:val="000000"/>
          <w:sz w:val="28"/>
          <w:szCs w:val="28"/>
        </w:rPr>
        <w:t xml:space="preserve"> </w:t>
      </w:r>
    </w:p>
    <w:p w:rsidR="001C7564" w:rsidRDefault="001C7564" w:rsidP="001D0EFC">
      <w:pPr>
        <w:pStyle w:val="a"/>
        <w:jc w:val="both"/>
        <w:rPr>
          <w:rFonts w:ascii="Times New Roman" w:hAnsi="Times New Roman"/>
          <w:color w:val="000000"/>
          <w:sz w:val="28"/>
          <w:szCs w:val="28"/>
        </w:rPr>
      </w:pPr>
      <w:r>
        <w:rPr>
          <w:rFonts w:ascii="Times New Roman" w:hAnsi="Times New Roman"/>
          <w:color w:val="000000"/>
          <w:sz w:val="28"/>
          <w:szCs w:val="28"/>
        </w:rPr>
        <w:t>і</w:t>
      </w:r>
      <w:r w:rsidRPr="00C3451F">
        <w:rPr>
          <w:rFonts w:ascii="Times New Roman" w:hAnsi="Times New Roman"/>
          <w:color w:val="000000"/>
          <w:sz w:val="28"/>
          <w:szCs w:val="28"/>
        </w:rPr>
        <w:t>нформатизаці</w:t>
      </w:r>
      <w:r>
        <w:rPr>
          <w:rFonts w:ascii="Times New Roman" w:hAnsi="Times New Roman"/>
          <w:color w:val="000000"/>
          <w:sz w:val="28"/>
          <w:szCs w:val="28"/>
        </w:rPr>
        <w:t>ї</w:t>
      </w:r>
      <w:r w:rsidRPr="00C3451F">
        <w:rPr>
          <w:rFonts w:ascii="Times New Roman" w:hAnsi="Times New Roman"/>
          <w:color w:val="000000"/>
          <w:sz w:val="28"/>
          <w:szCs w:val="28"/>
        </w:rPr>
        <w:t xml:space="preserve"> системи охорони здоров’я</w:t>
      </w:r>
      <w:r>
        <w:rPr>
          <w:rFonts w:ascii="Times New Roman" w:hAnsi="Times New Roman"/>
          <w:color w:val="000000"/>
          <w:sz w:val="28"/>
          <w:szCs w:val="28"/>
        </w:rPr>
        <w:t>;</w:t>
      </w:r>
    </w:p>
    <w:p w:rsidR="001C7564" w:rsidRDefault="001C7564" w:rsidP="001D0EFC">
      <w:pPr>
        <w:pStyle w:val="a"/>
        <w:jc w:val="both"/>
        <w:rPr>
          <w:rFonts w:ascii="Times New Roman" w:hAnsi="Times New Roman"/>
          <w:color w:val="000000"/>
          <w:sz w:val="28"/>
          <w:szCs w:val="28"/>
        </w:rPr>
      </w:pPr>
      <w:r>
        <w:rPr>
          <w:rFonts w:ascii="Times New Roman" w:hAnsi="Times New Roman"/>
          <w:color w:val="000000"/>
          <w:sz w:val="28"/>
          <w:szCs w:val="28"/>
        </w:rPr>
        <w:t>підтримка комунальних соціальних закладів;</w:t>
      </w:r>
    </w:p>
    <w:p w:rsidR="001C7564" w:rsidRDefault="001C7564" w:rsidP="003E4B65">
      <w:pPr>
        <w:pStyle w:val="a"/>
        <w:jc w:val="both"/>
        <w:rPr>
          <w:rFonts w:ascii="Times New Roman" w:hAnsi="Times New Roman"/>
          <w:b/>
          <w:i/>
          <w:sz w:val="28"/>
          <w:szCs w:val="28"/>
        </w:rPr>
      </w:pPr>
      <w:r>
        <w:rPr>
          <w:rFonts w:ascii="Times New Roman" w:hAnsi="Times New Roman"/>
          <w:sz w:val="28"/>
          <w:szCs w:val="28"/>
        </w:rPr>
        <w:t>будівництво, реконструкція, ремонт закладів охорони здоров</w:t>
      </w:r>
      <w:r w:rsidRPr="003E4B65">
        <w:rPr>
          <w:rFonts w:ascii="Times New Roman" w:hAnsi="Times New Roman"/>
          <w:sz w:val="28"/>
          <w:szCs w:val="28"/>
          <w:lang w:val="ru-RU"/>
        </w:rPr>
        <w:t>’</w:t>
      </w:r>
      <w:r>
        <w:rPr>
          <w:rFonts w:ascii="Times New Roman" w:hAnsi="Times New Roman"/>
          <w:sz w:val="28"/>
          <w:szCs w:val="28"/>
        </w:rPr>
        <w:t>я та закладів спортивного характеру.</w:t>
      </w:r>
      <w:r w:rsidRPr="00C3451F">
        <w:rPr>
          <w:rFonts w:ascii="Times New Roman" w:hAnsi="Times New Roman"/>
          <w:b/>
          <w:i/>
          <w:sz w:val="28"/>
          <w:szCs w:val="28"/>
        </w:rPr>
        <w:t xml:space="preserve"> </w:t>
      </w:r>
    </w:p>
    <w:p w:rsidR="001C7564" w:rsidRDefault="001C7564" w:rsidP="001D0EFC">
      <w:pPr>
        <w:pStyle w:val="a"/>
        <w:jc w:val="both"/>
        <w:rPr>
          <w:rFonts w:ascii="Times New Roman" w:hAnsi="Times New Roman" w:cs="Times New Roman"/>
          <w:sz w:val="28"/>
          <w:szCs w:val="28"/>
        </w:rPr>
      </w:pPr>
      <w:r>
        <w:rPr>
          <w:rFonts w:ascii="Times New Roman" w:hAnsi="Times New Roman" w:cs="Times New Roman"/>
          <w:b/>
          <w:i/>
          <w:sz w:val="28"/>
          <w:szCs w:val="28"/>
        </w:rPr>
        <w:t>Забезпечення д</w:t>
      </w:r>
      <w:r w:rsidRPr="005D026F">
        <w:rPr>
          <w:rFonts w:ascii="Times New Roman" w:hAnsi="Times New Roman" w:cs="Times New Roman"/>
          <w:b/>
          <w:i/>
          <w:sz w:val="28"/>
          <w:szCs w:val="28"/>
        </w:rPr>
        <w:t>оступн</w:t>
      </w:r>
      <w:r>
        <w:rPr>
          <w:rFonts w:ascii="Times New Roman" w:hAnsi="Times New Roman" w:cs="Times New Roman"/>
          <w:b/>
          <w:i/>
          <w:sz w:val="28"/>
          <w:szCs w:val="28"/>
        </w:rPr>
        <w:t>о</w:t>
      </w:r>
      <w:r w:rsidRPr="005D026F">
        <w:rPr>
          <w:rFonts w:ascii="Times New Roman" w:hAnsi="Times New Roman" w:cs="Times New Roman"/>
          <w:b/>
          <w:i/>
          <w:sz w:val="28"/>
          <w:szCs w:val="28"/>
        </w:rPr>
        <w:t>ст</w:t>
      </w:r>
      <w:r>
        <w:rPr>
          <w:rFonts w:ascii="Times New Roman" w:hAnsi="Times New Roman" w:cs="Times New Roman"/>
          <w:b/>
          <w:i/>
          <w:sz w:val="28"/>
          <w:szCs w:val="28"/>
        </w:rPr>
        <w:t>і</w:t>
      </w:r>
      <w:r w:rsidRPr="005D026F">
        <w:rPr>
          <w:rFonts w:ascii="Times New Roman" w:hAnsi="Times New Roman" w:cs="Times New Roman"/>
          <w:b/>
          <w:i/>
          <w:sz w:val="28"/>
          <w:szCs w:val="28"/>
        </w:rPr>
        <w:t xml:space="preserve"> до які</w:t>
      </w:r>
      <w:r>
        <w:rPr>
          <w:rFonts w:ascii="Times New Roman" w:hAnsi="Times New Roman" w:cs="Times New Roman"/>
          <w:b/>
          <w:i/>
          <w:sz w:val="28"/>
          <w:szCs w:val="28"/>
        </w:rPr>
        <w:t>сних житлово-комунальних послуг</w:t>
      </w:r>
      <w:r w:rsidRPr="005D026F">
        <w:rPr>
          <w:rFonts w:ascii="Times New Roman" w:hAnsi="Times New Roman" w:cs="Times New Roman"/>
          <w:b/>
          <w:i/>
          <w:sz w:val="28"/>
          <w:szCs w:val="28"/>
        </w:rPr>
        <w:t>,</w:t>
      </w:r>
      <w:r>
        <w:rPr>
          <w:rFonts w:ascii="Times New Roman" w:hAnsi="Times New Roman" w:cs="Times New Roman"/>
          <w:sz w:val="28"/>
          <w:szCs w:val="28"/>
        </w:rPr>
        <w:t xml:space="preserve"> що буде реалізовано  через виконання таких завдань та заходів щодо:</w:t>
      </w:r>
    </w:p>
    <w:p w:rsidR="001C7564" w:rsidRPr="00BE1181" w:rsidRDefault="001C7564" w:rsidP="001D0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ind w:firstLine="567"/>
        <w:jc w:val="both"/>
        <w:rPr>
          <w:sz w:val="28"/>
          <w:szCs w:val="28"/>
        </w:rPr>
      </w:pPr>
      <w:bookmarkStart w:id="0" w:name="OLE_LINK38"/>
      <w:bookmarkStart w:id="1" w:name="OLE_LINK39"/>
      <w:r w:rsidRPr="00BE1181">
        <w:rPr>
          <w:sz w:val="28"/>
          <w:szCs w:val="28"/>
        </w:rPr>
        <w:t>підвищення якості житлово-комунальних послуг для всіх верств населення, створення конкурентного середовища на ринку послуг;</w:t>
      </w:r>
    </w:p>
    <w:p w:rsidR="001C7564" w:rsidRPr="00BE1181" w:rsidRDefault="001C7564" w:rsidP="001D0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ind w:firstLine="567"/>
        <w:jc w:val="both"/>
        <w:rPr>
          <w:sz w:val="28"/>
          <w:szCs w:val="28"/>
        </w:rPr>
      </w:pPr>
      <w:r w:rsidRPr="00BE1181">
        <w:rPr>
          <w:sz w:val="28"/>
          <w:szCs w:val="28"/>
        </w:rPr>
        <w:t>упровадження сучасних методів та технологій у сфері поводження з побутовими відходами;</w:t>
      </w:r>
    </w:p>
    <w:p w:rsidR="001C7564" w:rsidRPr="008A7678" w:rsidRDefault="001C7564" w:rsidP="001D0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ind w:firstLine="567"/>
        <w:jc w:val="both"/>
        <w:rPr>
          <w:sz w:val="28"/>
          <w:szCs w:val="28"/>
        </w:rPr>
      </w:pPr>
      <w:bookmarkStart w:id="2" w:name="OLE_LINK252"/>
      <w:bookmarkStart w:id="3" w:name="OLE_LINK253"/>
      <w:r w:rsidRPr="008A7678">
        <w:rPr>
          <w:sz w:val="28"/>
          <w:szCs w:val="28"/>
        </w:rPr>
        <w:t>реконструкці</w:t>
      </w:r>
      <w:r>
        <w:rPr>
          <w:sz w:val="28"/>
          <w:szCs w:val="28"/>
        </w:rPr>
        <w:t>ї</w:t>
      </w:r>
      <w:r w:rsidRPr="008A7678">
        <w:rPr>
          <w:sz w:val="28"/>
          <w:szCs w:val="28"/>
        </w:rPr>
        <w:t xml:space="preserve"> і капітальн</w:t>
      </w:r>
      <w:r>
        <w:rPr>
          <w:sz w:val="28"/>
          <w:szCs w:val="28"/>
        </w:rPr>
        <w:t>ого</w:t>
      </w:r>
      <w:r w:rsidRPr="008A7678">
        <w:rPr>
          <w:sz w:val="28"/>
          <w:szCs w:val="28"/>
        </w:rPr>
        <w:t xml:space="preserve"> ремонт</w:t>
      </w:r>
      <w:r>
        <w:rPr>
          <w:sz w:val="28"/>
          <w:szCs w:val="28"/>
        </w:rPr>
        <w:t>у</w:t>
      </w:r>
      <w:r w:rsidRPr="008A7678">
        <w:rPr>
          <w:sz w:val="28"/>
          <w:szCs w:val="28"/>
        </w:rPr>
        <w:t xml:space="preserve"> житлових будинків (через ОСББ)</w:t>
      </w:r>
      <w:r>
        <w:rPr>
          <w:sz w:val="28"/>
          <w:szCs w:val="28"/>
        </w:rPr>
        <w:t>, установ, організацій</w:t>
      </w:r>
      <w:r w:rsidRPr="008A7678">
        <w:rPr>
          <w:sz w:val="28"/>
          <w:szCs w:val="28"/>
        </w:rPr>
        <w:t xml:space="preserve"> із застосуванням енергозберігаючих технологій і обладнання</w:t>
      </w:r>
      <w:bookmarkEnd w:id="2"/>
      <w:bookmarkEnd w:id="3"/>
      <w:r w:rsidRPr="008A7678">
        <w:rPr>
          <w:sz w:val="28"/>
          <w:szCs w:val="28"/>
        </w:rPr>
        <w:t>, капітальн</w:t>
      </w:r>
      <w:r>
        <w:rPr>
          <w:sz w:val="28"/>
          <w:szCs w:val="28"/>
        </w:rPr>
        <w:t>ого</w:t>
      </w:r>
      <w:r w:rsidRPr="008A7678">
        <w:rPr>
          <w:sz w:val="28"/>
          <w:szCs w:val="28"/>
        </w:rPr>
        <w:t xml:space="preserve"> ремонт</w:t>
      </w:r>
      <w:r>
        <w:rPr>
          <w:sz w:val="28"/>
          <w:szCs w:val="28"/>
        </w:rPr>
        <w:t>у та</w:t>
      </w:r>
      <w:r w:rsidRPr="008A7678">
        <w:rPr>
          <w:sz w:val="28"/>
          <w:szCs w:val="28"/>
        </w:rPr>
        <w:t xml:space="preserve"> модернізаці</w:t>
      </w:r>
      <w:r>
        <w:rPr>
          <w:sz w:val="28"/>
          <w:szCs w:val="28"/>
        </w:rPr>
        <w:t>ї;</w:t>
      </w:r>
    </w:p>
    <w:p w:rsidR="001C7564" w:rsidRDefault="001C7564" w:rsidP="001D0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ind w:firstLine="567"/>
        <w:jc w:val="both"/>
        <w:rPr>
          <w:sz w:val="28"/>
          <w:szCs w:val="28"/>
        </w:rPr>
      </w:pPr>
      <w:r>
        <w:rPr>
          <w:sz w:val="28"/>
          <w:szCs w:val="28"/>
        </w:rPr>
        <w:t>проведення благоустрою територій населених пунктів;</w:t>
      </w:r>
    </w:p>
    <w:p w:rsidR="001C7564" w:rsidRPr="00BE1181" w:rsidRDefault="001C7564" w:rsidP="001D0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ind w:firstLine="567"/>
        <w:jc w:val="both"/>
        <w:rPr>
          <w:sz w:val="28"/>
          <w:szCs w:val="28"/>
        </w:rPr>
      </w:pPr>
      <w:r>
        <w:rPr>
          <w:sz w:val="28"/>
          <w:szCs w:val="28"/>
        </w:rPr>
        <w:t>фінансування природоохоронних заходів.</w:t>
      </w:r>
    </w:p>
    <w:bookmarkEnd w:id="0"/>
    <w:bookmarkEnd w:id="1"/>
    <w:p w:rsidR="001C7564" w:rsidRDefault="001C7564" w:rsidP="001D0EFC">
      <w:pPr>
        <w:pStyle w:val="a"/>
        <w:jc w:val="both"/>
        <w:rPr>
          <w:rFonts w:ascii="Times New Roman" w:hAnsi="Times New Roman" w:cs="Times New Roman"/>
          <w:b/>
          <w:sz w:val="28"/>
          <w:szCs w:val="28"/>
        </w:rPr>
      </w:pPr>
      <w:r w:rsidRPr="001F643F">
        <w:rPr>
          <w:rFonts w:ascii="Times New Roman" w:hAnsi="Times New Roman" w:cs="Times New Roman"/>
          <w:b/>
          <w:sz w:val="28"/>
          <w:szCs w:val="28"/>
        </w:rPr>
        <w:t xml:space="preserve">Ціль 2. </w:t>
      </w:r>
      <w:r w:rsidRPr="00997517">
        <w:rPr>
          <w:rFonts w:ascii="Times New Roman" w:hAnsi="Times New Roman" w:cs="Times New Roman"/>
          <w:b/>
          <w:sz w:val="28"/>
          <w:szCs w:val="28"/>
        </w:rPr>
        <w:t>Розвиток сільського туризму</w:t>
      </w:r>
    </w:p>
    <w:p w:rsidR="001C7564" w:rsidRDefault="001C7564" w:rsidP="001D0EFC">
      <w:pPr>
        <w:pStyle w:val="a"/>
        <w:jc w:val="both"/>
        <w:rPr>
          <w:rFonts w:ascii="Times New Roman" w:hAnsi="Times New Roman" w:cs="Times New Roman"/>
          <w:sz w:val="28"/>
          <w:szCs w:val="28"/>
        </w:rPr>
      </w:pPr>
      <w:r w:rsidRPr="005D026F">
        <w:rPr>
          <w:rFonts w:ascii="Times New Roman" w:hAnsi="Times New Roman" w:cs="Times New Roman"/>
          <w:b/>
          <w:i/>
          <w:sz w:val="28"/>
          <w:szCs w:val="28"/>
        </w:rPr>
        <w:t>Підтримка розвитку в’їзного та внутрішнього туризму</w:t>
      </w:r>
      <w:r>
        <w:rPr>
          <w:rFonts w:ascii="Times New Roman" w:hAnsi="Times New Roman" w:cs="Times New Roman"/>
          <w:sz w:val="28"/>
          <w:szCs w:val="28"/>
        </w:rPr>
        <w:t>, що буде забезпечено шляхом реалізації таких завдань, заходів:</w:t>
      </w:r>
    </w:p>
    <w:p w:rsidR="001C7564" w:rsidRPr="003E4B65" w:rsidRDefault="001C7564" w:rsidP="001D0EFC">
      <w:pPr>
        <w:pStyle w:val="a"/>
        <w:jc w:val="both"/>
        <w:rPr>
          <w:rFonts w:ascii="Times New Roman" w:hAnsi="Times New Roman" w:cs="Times New Roman"/>
          <w:sz w:val="28"/>
          <w:szCs w:val="28"/>
        </w:rPr>
      </w:pPr>
      <w:r w:rsidRPr="00C61C6F">
        <w:rPr>
          <w:rFonts w:ascii="Times New Roman" w:hAnsi="Times New Roman" w:cs="Times New Roman"/>
          <w:sz w:val="28"/>
          <w:szCs w:val="28"/>
        </w:rPr>
        <w:t xml:space="preserve">залучення незайнятого сільського </w:t>
      </w:r>
      <w:r w:rsidRPr="003E4B65">
        <w:rPr>
          <w:rFonts w:ascii="Times New Roman" w:hAnsi="Times New Roman" w:cs="Times New Roman"/>
          <w:sz w:val="28"/>
          <w:szCs w:val="28"/>
        </w:rPr>
        <w:t xml:space="preserve">населення (власників особистих селянських господарств) до заняття сільським туризмом; </w:t>
      </w:r>
    </w:p>
    <w:p w:rsidR="001C7564" w:rsidRPr="00C61C6F" w:rsidRDefault="001C7564" w:rsidP="001D0EFC">
      <w:pPr>
        <w:pStyle w:val="a"/>
        <w:jc w:val="both"/>
        <w:rPr>
          <w:rFonts w:ascii="Times New Roman" w:hAnsi="Times New Roman" w:cs="Times New Roman"/>
          <w:sz w:val="28"/>
          <w:szCs w:val="28"/>
        </w:rPr>
      </w:pPr>
      <w:r w:rsidRPr="00C61C6F">
        <w:rPr>
          <w:rFonts w:ascii="Times New Roman" w:hAnsi="Times New Roman" w:cs="Times New Roman"/>
          <w:sz w:val="28"/>
          <w:szCs w:val="28"/>
        </w:rPr>
        <w:t>знакування об’єктів туристичного показу, пам’яток історико-культурної спадщини, закладів туристичної інфраструктури. Встановлення інформаційних  таблиць (формат А3) із короткими довідками про об’єкт та QR кодами</w:t>
      </w:r>
      <w:r>
        <w:rPr>
          <w:rFonts w:ascii="Times New Roman" w:hAnsi="Times New Roman" w:cs="Times New Roman"/>
          <w:sz w:val="28"/>
          <w:szCs w:val="28"/>
        </w:rPr>
        <w:t>;</w:t>
      </w:r>
      <w:r w:rsidRPr="00C61C6F">
        <w:rPr>
          <w:rFonts w:ascii="Times New Roman" w:hAnsi="Times New Roman" w:cs="Times New Roman"/>
          <w:sz w:val="28"/>
          <w:szCs w:val="28"/>
        </w:rPr>
        <w:t xml:space="preserve"> </w:t>
      </w:r>
    </w:p>
    <w:p w:rsidR="001C7564" w:rsidRPr="00C61C6F" w:rsidRDefault="001C7564" w:rsidP="001D0EFC">
      <w:pPr>
        <w:pStyle w:val="a"/>
        <w:jc w:val="both"/>
        <w:rPr>
          <w:rFonts w:ascii="Times New Roman" w:hAnsi="Times New Roman" w:cs="Times New Roman"/>
          <w:sz w:val="28"/>
          <w:szCs w:val="28"/>
        </w:rPr>
      </w:pPr>
      <w:r w:rsidRPr="00C61C6F">
        <w:rPr>
          <w:rFonts w:ascii="Times New Roman" w:hAnsi="Times New Roman" w:cs="Times New Roman"/>
          <w:sz w:val="28"/>
          <w:szCs w:val="28"/>
        </w:rPr>
        <w:t xml:space="preserve"> створення внутрішніх та транскордонних туристичних маршрутів</w:t>
      </w:r>
      <w:r>
        <w:rPr>
          <w:rFonts w:ascii="Times New Roman" w:hAnsi="Times New Roman" w:cs="Times New Roman"/>
          <w:sz w:val="28"/>
          <w:szCs w:val="28"/>
        </w:rPr>
        <w:t>.</w:t>
      </w:r>
    </w:p>
    <w:p w:rsidR="001C7564" w:rsidRDefault="001C7564" w:rsidP="001D0EFC">
      <w:pPr>
        <w:pStyle w:val="a"/>
        <w:jc w:val="both"/>
        <w:rPr>
          <w:rFonts w:ascii="Times New Roman" w:hAnsi="Times New Roman" w:cs="Times New Roman"/>
          <w:sz w:val="28"/>
          <w:szCs w:val="28"/>
        </w:rPr>
      </w:pPr>
      <w:r w:rsidRPr="005D026F">
        <w:rPr>
          <w:rFonts w:ascii="Times New Roman" w:hAnsi="Times New Roman" w:cs="Times New Roman"/>
          <w:b/>
          <w:i/>
          <w:sz w:val="28"/>
          <w:szCs w:val="28"/>
        </w:rPr>
        <w:t>Формування позитивного іміджу на зовнішньому та внутрішньому туристичному ринках</w:t>
      </w:r>
      <w:r>
        <w:rPr>
          <w:rFonts w:ascii="Times New Roman" w:hAnsi="Times New Roman" w:cs="Times New Roman"/>
          <w:sz w:val="28"/>
          <w:szCs w:val="28"/>
        </w:rPr>
        <w:t>, що буде забезпечено шляхом</w:t>
      </w:r>
      <w:r w:rsidRPr="00DF1CEB">
        <w:rPr>
          <w:rFonts w:ascii="Times New Roman" w:hAnsi="Times New Roman" w:cs="Times New Roman"/>
          <w:sz w:val="28"/>
          <w:szCs w:val="28"/>
        </w:rPr>
        <w:t xml:space="preserve"> </w:t>
      </w:r>
      <w:r>
        <w:rPr>
          <w:rFonts w:ascii="Times New Roman" w:hAnsi="Times New Roman" w:cs="Times New Roman"/>
          <w:sz w:val="28"/>
          <w:szCs w:val="28"/>
        </w:rPr>
        <w:t>реалізації таких завдань, заходів:</w:t>
      </w:r>
    </w:p>
    <w:p w:rsidR="001C7564" w:rsidRPr="00A12AC9" w:rsidRDefault="001C7564" w:rsidP="001D0EFC">
      <w:pPr>
        <w:pStyle w:val="a"/>
        <w:jc w:val="both"/>
        <w:rPr>
          <w:rFonts w:ascii="Times New Roman" w:hAnsi="Times New Roman" w:cs="Times New Roman"/>
          <w:sz w:val="28"/>
          <w:szCs w:val="28"/>
        </w:rPr>
      </w:pPr>
      <w:r w:rsidRPr="00A12AC9">
        <w:rPr>
          <w:rFonts w:ascii="Times New Roman" w:hAnsi="Times New Roman" w:cs="Times New Roman"/>
          <w:sz w:val="28"/>
          <w:szCs w:val="28"/>
        </w:rPr>
        <w:t xml:space="preserve">проведення </w:t>
      </w:r>
      <w:r>
        <w:rPr>
          <w:rFonts w:ascii="Times New Roman" w:hAnsi="Times New Roman" w:cs="Times New Roman"/>
          <w:sz w:val="28"/>
          <w:szCs w:val="28"/>
        </w:rPr>
        <w:t>щ</w:t>
      </w:r>
      <w:r w:rsidRPr="00A12AC9">
        <w:rPr>
          <w:rFonts w:ascii="Times New Roman" w:hAnsi="Times New Roman" w:cs="Times New Roman"/>
          <w:sz w:val="28"/>
          <w:szCs w:val="28"/>
        </w:rPr>
        <w:t>ор</w:t>
      </w:r>
      <w:r>
        <w:rPr>
          <w:rFonts w:ascii="Times New Roman" w:hAnsi="Times New Roman" w:cs="Times New Roman"/>
          <w:sz w:val="28"/>
          <w:szCs w:val="28"/>
        </w:rPr>
        <w:t>оку</w:t>
      </w:r>
      <w:r w:rsidRPr="00A12AC9">
        <w:rPr>
          <w:rFonts w:ascii="Times New Roman" w:hAnsi="Times New Roman" w:cs="Times New Roman"/>
          <w:sz w:val="28"/>
          <w:szCs w:val="28"/>
        </w:rPr>
        <w:t xml:space="preserve"> прес-турів для представників засобів масової інформації</w:t>
      </w:r>
      <w:r>
        <w:rPr>
          <w:rFonts w:ascii="Times New Roman" w:hAnsi="Times New Roman" w:cs="Times New Roman"/>
          <w:sz w:val="28"/>
          <w:szCs w:val="28"/>
        </w:rPr>
        <w:t xml:space="preserve">, </w:t>
      </w:r>
      <w:r w:rsidRPr="00A12AC9">
        <w:rPr>
          <w:rFonts w:ascii="Times New Roman" w:hAnsi="Times New Roman" w:cs="Times New Roman"/>
          <w:sz w:val="28"/>
          <w:szCs w:val="28"/>
        </w:rPr>
        <w:t xml:space="preserve"> друкованих, </w:t>
      </w:r>
      <w:r>
        <w:rPr>
          <w:rFonts w:ascii="Times New Roman" w:hAnsi="Times New Roman" w:cs="Times New Roman"/>
          <w:sz w:val="28"/>
          <w:szCs w:val="28"/>
        </w:rPr>
        <w:t>радіо</w:t>
      </w:r>
      <w:r w:rsidRPr="00A12AC9">
        <w:rPr>
          <w:rFonts w:ascii="Times New Roman" w:hAnsi="Times New Roman" w:cs="Times New Roman"/>
          <w:sz w:val="28"/>
          <w:szCs w:val="28"/>
        </w:rPr>
        <w:t xml:space="preserve"> та інтернет </w:t>
      </w:r>
      <w:r>
        <w:rPr>
          <w:rFonts w:ascii="Times New Roman" w:hAnsi="Times New Roman" w:cs="Times New Roman"/>
          <w:sz w:val="28"/>
          <w:szCs w:val="28"/>
        </w:rPr>
        <w:t xml:space="preserve">– </w:t>
      </w:r>
      <w:r w:rsidRPr="00A12AC9">
        <w:rPr>
          <w:rFonts w:ascii="Times New Roman" w:hAnsi="Times New Roman" w:cs="Times New Roman"/>
          <w:sz w:val="28"/>
          <w:szCs w:val="28"/>
        </w:rPr>
        <w:t>ресурс</w:t>
      </w:r>
      <w:r>
        <w:rPr>
          <w:rFonts w:ascii="Times New Roman" w:hAnsi="Times New Roman" w:cs="Times New Roman"/>
          <w:sz w:val="28"/>
          <w:szCs w:val="28"/>
        </w:rPr>
        <w:t>ів;</w:t>
      </w:r>
    </w:p>
    <w:p w:rsidR="001C7564" w:rsidRPr="00A12AC9" w:rsidRDefault="001C7564" w:rsidP="001D0EFC">
      <w:pPr>
        <w:pStyle w:val="a"/>
        <w:jc w:val="both"/>
        <w:rPr>
          <w:rFonts w:ascii="Times New Roman" w:hAnsi="Times New Roman" w:cs="Times New Roman"/>
          <w:sz w:val="28"/>
          <w:szCs w:val="28"/>
        </w:rPr>
      </w:pPr>
      <w:r>
        <w:rPr>
          <w:rFonts w:ascii="Times New Roman" w:hAnsi="Times New Roman" w:cs="Times New Roman"/>
          <w:sz w:val="28"/>
          <w:szCs w:val="28"/>
        </w:rPr>
        <w:t>в</w:t>
      </w:r>
      <w:r w:rsidRPr="00A12AC9">
        <w:rPr>
          <w:rFonts w:ascii="Times New Roman" w:hAnsi="Times New Roman" w:cs="Times New Roman"/>
          <w:sz w:val="28"/>
          <w:szCs w:val="28"/>
        </w:rPr>
        <w:t>ипуск</w:t>
      </w:r>
      <w:r>
        <w:rPr>
          <w:rFonts w:ascii="Times New Roman" w:hAnsi="Times New Roman" w:cs="Times New Roman"/>
          <w:sz w:val="28"/>
          <w:szCs w:val="28"/>
        </w:rPr>
        <w:t>у</w:t>
      </w:r>
      <w:r w:rsidRPr="00A12AC9">
        <w:rPr>
          <w:rFonts w:ascii="Times New Roman" w:hAnsi="Times New Roman" w:cs="Times New Roman"/>
          <w:sz w:val="28"/>
          <w:szCs w:val="28"/>
        </w:rPr>
        <w:t xml:space="preserve"> якісної друкованої та мультимедійної  рекламно-інформаційної продукції, сувенірної продукції із </w:t>
      </w:r>
      <w:r>
        <w:rPr>
          <w:rFonts w:ascii="Times New Roman" w:hAnsi="Times New Roman" w:cs="Times New Roman"/>
          <w:sz w:val="28"/>
          <w:szCs w:val="28"/>
        </w:rPr>
        <w:t>районною</w:t>
      </w:r>
      <w:r w:rsidRPr="00A12AC9">
        <w:rPr>
          <w:rFonts w:ascii="Times New Roman" w:hAnsi="Times New Roman" w:cs="Times New Roman"/>
          <w:sz w:val="28"/>
          <w:szCs w:val="28"/>
        </w:rPr>
        <w:t xml:space="preserve"> символікою</w:t>
      </w:r>
      <w:r>
        <w:rPr>
          <w:rFonts w:ascii="Times New Roman" w:hAnsi="Times New Roman" w:cs="Times New Roman"/>
          <w:sz w:val="28"/>
          <w:szCs w:val="28"/>
        </w:rPr>
        <w:t>;</w:t>
      </w:r>
      <w:r w:rsidRPr="00A12AC9">
        <w:rPr>
          <w:rFonts w:ascii="Times New Roman" w:hAnsi="Times New Roman" w:cs="Times New Roman"/>
          <w:sz w:val="28"/>
          <w:szCs w:val="28"/>
        </w:rPr>
        <w:t xml:space="preserve"> </w:t>
      </w:r>
    </w:p>
    <w:p w:rsidR="001C7564" w:rsidRDefault="001C7564" w:rsidP="001D0EFC">
      <w:pPr>
        <w:pStyle w:val="a"/>
        <w:jc w:val="both"/>
        <w:rPr>
          <w:rFonts w:ascii="Times New Roman" w:hAnsi="Times New Roman" w:cs="Times New Roman"/>
          <w:sz w:val="28"/>
          <w:szCs w:val="28"/>
        </w:rPr>
      </w:pPr>
      <w:r>
        <w:rPr>
          <w:rFonts w:ascii="Times New Roman" w:hAnsi="Times New Roman" w:cs="Times New Roman"/>
          <w:sz w:val="28"/>
          <w:szCs w:val="28"/>
        </w:rPr>
        <w:t>с</w:t>
      </w:r>
      <w:r w:rsidRPr="00A12AC9">
        <w:rPr>
          <w:rFonts w:ascii="Times New Roman" w:hAnsi="Times New Roman" w:cs="Times New Roman"/>
          <w:sz w:val="28"/>
          <w:szCs w:val="28"/>
        </w:rPr>
        <w:t>творення мережі туристично-інформаційних центрів</w:t>
      </w:r>
      <w:r>
        <w:rPr>
          <w:rFonts w:ascii="Times New Roman" w:hAnsi="Times New Roman" w:cs="Times New Roman"/>
          <w:sz w:val="28"/>
          <w:szCs w:val="28"/>
        </w:rPr>
        <w:t xml:space="preserve"> (</w:t>
      </w:r>
      <w:r w:rsidRPr="005D026F">
        <w:rPr>
          <w:rFonts w:ascii="Times New Roman" w:hAnsi="Times New Roman" w:cs="Times New Roman"/>
          <w:i/>
          <w:sz w:val="28"/>
          <w:szCs w:val="28"/>
        </w:rPr>
        <w:t>пунктів</w:t>
      </w:r>
      <w:r>
        <w:rPr>
          <w:rFonts w:ascii="Times New Roman" w:hAnsi="Times New Roman" w:cs="Times New Roman"/>
          <w:sz w:val="28"/>
          <w:szCs w:val="28"/>
        </w:rPr>
        <w:t>)</w:t>
      </w:r>
      <w:r w:rsidRPr="00A12AC9">
        <w:rPr>
          <w:rFonts w:ascii="Times New Roman" w:hAnsi="Times New Roman" w:cs="Times New Roman"/>
          <w:sz w:val="28"/>
          <w:szCs w:val="28"/>
        </w:rPr>
        <w:t xml:space="preserve"> на базі музейних закладів та на територіях об’єктів природно заповідного фонду</w:t>
      </w:r>
      <w:r>
        <w:rPr>
          <w:rFonts w:ascii="Times New Roman" w:hAnsi="Times New Roman" w:cs="Times New Roman"/>
          <w:sz w:val="28"/>
          <w:szCs w:val="28"/>
        </w:rPr>
        <w:t>;</w:t>
      </w:r>
      <w:r w:rsidRPr="00A12AC9">
        <w:rPr>
          <w:rFonts w:ascii="Times New Roman" w:hAnsi="Times New Roman" w:cs="Times New Roman"/>
          <w:sz w:val="28"/>
          <w:szCs w:val="28"/>
        </w:rPr>
        <w:t xml:space="preserve"> </w:t>
      </w:r>
    </w:p>
    <w:p w:rsidR="001C7564" w:rsidRPr="00A12AC9" w:rsidRDefault="001C7564" w:rsidP="001D0EFC">
      <w:pPr>
        <w:pStyle w:val="a"/>
        <w:jc w:val="both"/>
        <w:rPr>
          <w:rFonts w:ascii="Times New Roman" w:hAnsi="Times New Roman" w:cs="Times New Roman"/>
          <w:sz w:val="28"/>
          <w:szCs w:val="28"/>
        </w:rPr>
      </w:pPr>
      <w:r>
        <w:rPr>
          <w:rFonts w:ascii="Times New Roman" w:hAnsi="Times New Roman" w:cs="Times New Roman"/>
          <w:bCs/>
          <w:sz w:val="28"/>
          <w:szCs w:val="28"/>
        </w:rPr>
        <w:t>п</w:t>
      </w:r>
      <w:r w:rsidRPr="002A7FCB">
        <w:rPr>
          <w:rFonts w:ascii="Times New Roman" w:hAnsi="Times New Roman" w:cs="Times New Roman"/>
          <w:bCs/>
          <w:sz w:val="28"/>
          <w:szCs w:val="28"/>
        </w:rPr>
        <w:t>опуляризації та збереження культурної спадщини і найцінніших природних територій</w:t>
      </w:r>
      <w:r>
        <w:rPr>
          <w:rFonts w:ascii="Times New Roman" w:hAnsi="Times New Roman" w:cs="Times New Roman"/>
          <w:bCs/>
          <w:sz w:val="28"/>
          <w:szCs w:val="28"/>
        </w:rPr>
        <w:t>;</w:t>
      </w:r>
    </w:p>
    <w:p w:rsidR="001C7564" w:rsidRDefault="001C7564" w:rsidP="001D0EFC">
      <w:pPr>
        <w:pStyle w:val="a"/>
        <w:jc w:val="both"/>
        <w:rPr>
          <w:rFonts w:ascii="Times New Roman" w:hAnsi="Times New Roman" w:cs="Times New Roman"/>
          <w:sz w:val="28"/>
          <w:szCs w:val="28"/>
        </w:rPr>
      </w:pPr>
      <w:r>
        <w:rPr>
          <w:rFonts w:ascii="Times New Roman" w:hAnsi="Times New Roman" w:cs="Times New Roman"/>
          <w:sz w:val="28"/>
          <w:szCs w:val="28"/>
        </w:rPr>
        <w:t>р</w:t>
      </w:r>
      <w:r w:rsidRPr="00A12AC9">
        <w:rPr>
          <w:rFonts w:ascii="Times New Roman" w:hAnsi="Times New Roman" w:cs="Times New Roman"/>
          <w:sz w:val="28"/>
          <w:szCs w:val="28"/>
        </w:rPr>
        <w:t>озробк</w:t>
      </w:r>
      <w:r>
        <w:rPr>
          <w:rFonts w:ascii="Times New Roman" w:hAnsi="Times New Roman" w:cs="Times New Roman"/>
          <w:sz w:val="28"/>
          <w:szCs w:val="28"/>
        </w:rPr>
        <w:t>и</w:t>
      </w:r>
      <w:r w:rsidRPr="00A12AC9">
        <w:rPr>
          <w:rFonts w:ascii="Times New Roman" w:hAnsi="Times New Roman" w:cs="Times New Roman"/>
          <w:sz w:val="28"/>
          <w:szCs w:val="28"/>
        </w:rPr>
        <w:t xml:space="preserve"> та поширення календаря культу</w:t>
      </w:r>
      <w:r>
        <w:rPr>
          <w:rFonts w:ascii="Times New Roman" w:hAnsi="Times New Roman" w:cs="Times New Roman"/>
          <w:sz w:val="28"/>
          <w:szCs w:val="28"/>
        </w:rPr>
        <w:t>р</w:t>
      </w:r>
      <w:r w:rsidRPr="00A12AC9">
        <w:rPr>
          <w:rFonts w:ascii="Times New Roman" w:hAnsi="Times New Roman" w:cs="Times New Roman"/>
          <w:sz w:val="28"/>
          <w:szCs w:val="28"/>
        </w:rPr>
        <w:t>них та туристичних подій</w:t>
      </w:r>
      <w:r>
        <w:rPr>
          <w:rFonts w:ascii="Times New Roman" w:hAnsi="Times New Roman" w:cs="Times New Roman"/>
          <w:sz w:val="28"/>
          <w:szCs w:val="28"/>
        </w:rPr>
        <w:t>;</w:t>
      </w:r>
    </w:p>
    <w:p w:rsidR="001C7564" w:rsidRDefault="001C7564" w:rsidP="001D0EFC">
      <w:pPr>
        <w:pStyle w:val="a"/>
        <w:jc w:val="both"/>
        <w:rPr>
          <w:rFonts w:ascii="Times New Roman" w:hAnsi="Times New Roman" w:cs="Times New Roman"/>
          <w:sz w:val="28"/>
          <w:szCs w:val="28"/>
        </w:rPr>
      </w:pPr>
      <w:r>
        <w:rPr>
          <w:rFonts w:ascii="Times New Roman" w:hAnsi="Times New Roman" w:cs="Times New Roman"/>
          <w:sz w:val="28"/>
          <w:szCs w:val="28"/>
        </w:rPr>
        <w:t>фінансова підтримка осіб, які займаються популяризацією культурної спадщини району.</w:t>
      </w:r>
    </w:p>
    <w:p w:rsidR="001C7564" w:rsidRDefault="001C7564" w:rsidP="001E1267">
      <w:pPr>
        <w:pStyle w:val="a"/>
        <w:spacing w:after="120"/>
        <w:jc w:val="both"/>
        <w:rPr>
          <w:sz w:val="20"/>
          <w:szCs w:val="20"/>
        </w:rPr>
      </w:pPr>
      <w:r w:rsidRPr="00490CE7">
        <w:rPr>
          <w:rFonts w:ascii="Times New Roman" w:hAnsi="Times New Roman" w:cs="Times New Roman"/>
          <w:b/>
          <w:i/>
          <w:sz w:val="28"/>
          <w:szCs w:val="28"/>
        </w:rPr>
        <w:t>Розвиток</w:t>
      </w:r>
      <w:r w:rsidRPr="00490CE7">
        <w:rPr>
          <w:rFonts w:ascii="Times New Roman" w:hAnsi="Times New Roman"/>
          <w:b/>
          <w:i/>
          <w:sz w:val="28"/>
          <w:szCs w:val="28"/>
        </w:rPr>
        <w:t xml:space="preserve"> </w:t>
      </w:r>
      <w:r w:rsidRPr="00490CE7">
        <w:rPr>
          <w:rFonts w:ascii="Times New Roman" w:hAnsi="Times New Roman" w:cs="Times New Roman"/>
          <w:b/>
          <w:i/>
          <w:sz w:val="28"/>
          <w:szCs w:val="28"/>
        </w:rPr>
        <w:t>сільських територій</w:t>
      </w:r>
      <w:r>
        <w:rPr>
          <w:rFonts w:ascii="Times New Roman" w:hAnsi="Times New Roman" w:cs="Times New Roman"/>
          <w:sz w:val="28"/>
          <w:szCs w:val="28"/>
        </w:rPr>
        <w:t>,</w:t>
      </w:r>
      <w:r w:rsidRPr="00F72F84">
        <w:rPr>
          <w:rFonts w:ascii="Times New Roman" w:hAnsi="Times New Roman" w:cs="Times New Roman"/>
          <w:sz w:val="28"/>
          <w:szCs w:val="28"/>
        </w:rPr>
        <w:t xml:space="preserve"> </w:t>
      </w:r>
      <w:r>
        <w:rPr>
          <w:rFonts w:ascii="Times New Roman" w:hAnsi="Times New Roman" w:cs="Times New Roman"/>
          <w:sz w:val="28"/>
          <w:szCs w:val="28"/>
        </w:rPr>
        <w:t>що буде забезпечено шляхом</w:t>
      </w:r>
      <w:r w:rsidRPr="00DF1CEB">
        <w:rPr>
          <w:rFonts w:ascii="Times New Roman" w:hAnsi="Times New Roman" w:cs="Times New Roman"/>
          <w:sz w:val="28"/>
          <w:szCs w:val="28"/>
        </w:rPr>
        <w:t xml:space="preserve"> </w:t>
      </w:r>
      <w:r>
        <w:rPr>
          <w:rFonts w:ascii="Times New Roman" w:hAnsi="Times New Roman" w:cs="Times New Roman"/>
          <w:sz w:val="28"/>
          <w:szCs w:val="28"/>
        </w:rPr>
        <w:t>реалізації таких завдань і заходів:</w:t>
      </w:r>
      <w:r w:rsidRPr="008B76FB">
        <w:rPr>
          <w:sz w:val="20"/>
          <w:szCs w:val="20"/>
        </w:rPr>
        <w:t xml:space="preserve"> </w:t>
      </w:r>
    </w:p>
    <w:p w:rsidR="001C7564" w:rsidRPr="00B238B8" w:rsidRDefault="001C7564" w:rsidP="001E1267">
      <w:pPr>
        <w:spacing w:before="120" w:after="120"/>
        <w:ind w:firstLine="567"/>
        <w:jc w:val="both"/>
        <w:rPr>
          <w:sz w:val="28"/>
          <w:szCs w:val="28"/>
          <w:lang w:eastAsia="ru-RU"/>
        </w:rPr>
      </w:pPr>
      <w:r w:rsidRPr="00B238B8">
        <w:rPr>
          <w:sz w:val="28"/>
          <w:szCs w:val="28"/>
          <w:lang w:eastAsia="ru-RU"/>
        </w:rPr>
        <w:t>підвищення рівня облаштування сільської місцевості як сфери життя, діяльності та побуту селян</w:t>
      </w:r>
      <w:r>
        <w:rPr>
          <w:sz w:val="28"/>
          <w:szCs w:val="28"/>
          <w:lang w:eastAsia="ru-RU"/>
        </w:rPr>
        <w:t>;</w:t>
      </w:r>
    </w:p>
    <w:p w:rsidR="001C7564" w:rsidRPr="00B238B8" w:rsidRDefault="001C7564" w:rsidP="001E1267">
      <w:pPr>
        <w:spacing w:after="120"/>
        <w:ind w:firstLine="567"/>
        <w:jc w:val="both"/>
        <w:rPr>
          <w:sz w:val="28"/>
          <w:szCs w:val="28"/>
          <w:lang w:eastAsia="ru-RU"/>
        </w:rPr>
      </w:pPr>
      <w:r w:rsidRPr="00B238B8">
        <w:rPr>
          <w:sz w:val="28"/>
          <w:szCs w:val="28"/>
          <w:lang w:eastAsia="ru-RU"/>
        </w:rPr>
        <w:t xml:space="preserve"> </w:t>
      </w:r>
      <w:r>
        <w:rPr>
          <w:sz w:val="28"/>
          <w:szCs w:val="28"/>
          <w:lang w:eastAsia="ru-RU"/>
        </w:rPr>
        <w:t>д</w:t>
      </w:r>
      <w:r w:rsidRPr="00B238B8">
        <w:rPr>
          <w:sz w:val="28"/>
          <w:szCs w:val="28"/>
          <w:lang w:eastAsia="ru-RU"/>
        </w:rPr>
        <w:t>иверсифікаці</w:t>
      </w:r>
      <w:r>
        <w:rPr>
          <w:sz w:val="28"/>
          <w:szCs w:val="28"/>
          <w:lang w:eastAsia="ru-RU"/>
        </w:rPr>
        <w:t>ї</w:t>
      </w:r>
      <w:r w:rsidRPr="00B238B8">
        <w:rPr>
          <w:sz w:val="28"/>
          <w:szCs w:val="28"/>
          <w:lang w:eastAsia="ru-RU"/>
        </w:rPr>
        <w:t xml:space="preserve"> сільськогосподарського виробництва, розвитк</w:t>
      </w:r>
      <w:r>
        <w:rPr>
          <w:sz w:val="28"/>
          <w:szCs w:val="28"/>
          <w:lang w:eastAsia="ru-RU"/>
        </w:rPr>
        <w:t>у</w:t>
      </w:r>
      <w:r w:rsidRPr="00B238B8">
        <w:rPr>
          <w:sz w:val="28"/>
          <w:szCs w:val="28"/>
          <w:lang w:eastAsia="ru-RU"/>
        </w:rPr>
        <w:t xml:space="preserve"> альтернативних видів економічної діяльності у сільській місцевості для отримання додаткових джерел доходу, створення нових робочих місць</w:t>
      </w:r>
      <w:r>
        <w:rPr>
          <w:sz w:val="28"/>
          <w:szCs w:val="28"/>
          <w:lang w:eastAsia="ru-RU"/>
        </w:rPr>
        <w:t>;</w:t>
      </w:r>
    </w:p>
    <w:p w:rsidR="001C7564" w:rsidRDefault="001C7564" w:rsidP="001E1267">
      <w:pPr>
        <w:spacing w:after="120"/>
        <w:ind w:firstLine="567"/>
        <w:jc w:val="both"/>
        <w:rPr>
          <w:bCs/>
          <w:sz w:val="28"/>
          <w:szCs w:val="28"/>
        </w:rPr>
      </w:pPr>
      <w:r w:rsidRPr="00E76CA3">
        <w:rPr>
          <w:bCs/>
          <w:sz w:val="28"/>
          <w:szCs w:val="28"/>
        </w:rPr>
        <w:t xml:space="preserve"> ф</w:t>
      </w:r>
      <w:r w:rsidRPr="00E76CA3">
        <w:rPr>
          <w:sz w:val="28"/>
          <w:szCs w:val="28"/>
          <w:lang w:eastAsia="ru-RU"/>
        </w:rPr>
        <w:t xml:space="preserve">ормування позитивного іміджу </w:t>
      </w:r>
      <w:r>
        <w:rPr>
          <w:sz w:val="28"/>
          <w:szCs w:val="28"/>
          <w:lang w:eastAsia="ru-RU"/>
        </w:rPr>
        <w:t>територій</w:t>
      </w:r>
      <w:r w:rsidRPr="00E76CA3">
        <w:rPr>
          <w:sz w:val="28"/>
          <w:szCs w:val="28"/>
          <w:lang w:eastAsia="ru-RU"/>
        </w:rPr>
        <w:t xml:space="preserve"> у сфері туризму, в тому числі зеленого, аграрного, екотуризму на внутрішньому та зовнішньому туристичному ринках</w:t>
      </w:r>
      <w:r>
        <w:rPr>
          <w:sz w:val="28"/>
          <w:szCs w:val="28"/>
          <w:lang w:eastAsia="ru-RU"/>
        </w:rPr>
        <w:t>;</w:t>
      </w:r>
      <w:r w:rsidRPr="00E76CA3">
        <w:rPr>
          <w:bCs/>
          <w:sz w:val="28"/>
          <w:szCs w:val="28"/>
        </w:rPr>
        <w:t xml:space="preserve"> </w:t>
      </w:r>
      <w:r>
        <w:rPr>
          <w:bCs/>
          <w:sz w:val="28"/>
          <w:szCs w:val="28"/>
        </w:rPr>
        <w:t>п</w:t>
      </w:r>
      <w:r w:rsidRPr="00E76CA3">
        <w:rPr>
          <w:bCs/>
          <w:sz w:val="28"/>
          <w:szCs w:val="28"/>
        </w:rPr>
        <w:t>ропаганда народних промислів</w:t>
      </w:r>
      <w:r>
        <w:rPr>
          <w:bCs/>
          <w:sz w:val="28"/>
          <w:szCs w:val="28"/>
        </w:rPr>
        <w:t>;</w:t>
      </w:r>
    </w:p>
    <w:p w:rsidR="001C7564" w:rsidRPr="00E76CA3" w:rsidRDefault="001C7564" w:rsidP="001E1267">
      <w:pPr>
        <w:spacing w:after="120"/>
        <w:ind w:firstLine="567"/>
        <w:jc w:val="both"/>
        <w:rPr>
          <w:sz w:val="28"/>
          <w:szCs w:val="28"/>
          <w:lang w:eastAsia="ru-RU"/>
        </w:rPr>
      </w:pPr>
      <w:r>
        <w:rPr>
          <w:bCs/>
          <w:sz w:val="28"/>
          <w:szCs w:val="28"/>
        </w:rPr>
        <w:t>підтримка агропромислового комплексу.</w:t>
      </w:r>
      <w:r w:rsidRPr="00E76CA3">
        <w:rPr>
          <w:bCs/>
          <w:sz w:val="28"/>
          <w:szCs w:val="28"/>
        </w:rPr>
        <w:t xml:space="preserve">  </w:t>
      </w:r>
    </w:p>
    <w:p w:rsidR="001C7564" w:rsidRDefault="001C7564" w:rsidP="001E1267">
      <w:pPr>
        <w:pStyle w:val="a"/>
        <w:spacing w:before="0" w:after="120"/>
        <w:jc w:val="both"/>
        <w:rPr>
          <w:sz w:val="20"/>
          <w:szCs w:val="20"/>
        </w:rPr>
      </w:pPr>
      <w:r w:rsidRPr="005F40AA">
        <w:rPr>
          <w:rFonts w:ascii="Times New Roman" w:hAnsi="Times New Roman" w:cs="Times New Roman"/>
          <w:b/>
          <w:i/>
          <w:sz w:val="28"/>
          <w:szCs w:val="28"/>
        </w:rPr>
        <w:t xml:space="preserve">Підвищення рівня інноваційної та інвестиційної спроможності </w:t>
      </w:r>
      <w:r>
        <w:rPr>
          <w:rFonts w:ascii="Times New Roman" w:hAnsi="Times New Roman" w:cs="Times New Roman"/>
          <w:b/>
          <w:i/>
          <w:sz w:val="28"/>
          <w:szCs w:val="28"/>
        </w:rPr>
        <w:t>сільських територій</w:t>
      </w:r>
      <w:r w:rsidRPr="005F40AA">
        <w:rPr>
          <w:rFonts w:ascii="Times New Roman" w:hAnsi="Times New Roman" w:cs="Times New Roman"/>
          <w:b/>
          <w:i/>
          <w:sz w:val="28"/>
          <w:szCs w:val="28"/>
        </w:rPr>
        <w:t xml:space="preserve">, </w:t>
      </w:r>
      <w:r w:rsidRPr="005F40AA">
        <w:rPr>
          <w:rFonts w:ascii="Times New Roman" w:hAnsi="Times New Roman" w:cs="Times New Roman"/>
          <w:sz w:val="28"/>
          <w:szCs w:val="28"/>
        </w:rPr>
        <w:t>що буде забезпечено шляхом реалізації таких завдань</w:t>
      </w:r>
      <w:r w:rsidRPr="00114029">
        <w:rPr>
          <w:rFonts w:ascii="Times New Roman" w:hAnsi="Times New Roman" w:cs="Times New Roman"/>
          <w:sz w:val="28"/>
          <w:szCs w:val="28"/>
        </w:rPr>
        <w:t>:</w:t>
      </w:r>
      <w:r w:rsidRPr="00114029">
        <w:rPr>
          <w:sz w:val="20"/>
          <w:szCs w:val="20"/>
        </w:rPr>
        <w:t xml:space="preserve"> </w:t>
      </w:r>
    </w:p>
    <w:p w:rsidR="001C7564" w:rsidRPr="00794107" w:rsidRDefault="001C7564" w:rsidP="001E1267">
      <w:pPr>
        <w:spacing w:after="120"/>
        <w:ind w:firstLine="567"/>
        <w:jc w:val="both"/>
        <w:rPr>
          <w:sz w:val="28"/>
          <w:szCs w:val="28"/>
          <w:lang w:eastAsia="ru-RU"/>
        </w:rPr>
      </w:pPr>
      <w:r>
        <w:rPr>
          <w:sz w:val="28"/>
          <w:szCs w:val="28"/>
          <w:lang w:eastAsia="ru-RU"/>
        </w:rPr>
        <w:t xml:space="preserve">запровадження новітніх </w:t>
      </w:r>
      <w:r w:rsidRPr="00794107">
        <w:rPr>
          <w:sz w:val="28"/>
          <w:szCs w:val="28"/>
          <w:lang w:eastAsia="ru-RU"/>
        </w:rPr>
        <w:t>технологій та інновацій</w:t>
      </w:r>
      <w:r>
        <w:rPr>
          <w:sz w:val="28"/>
          <w:szCs w:val="28"/>
          <w:lang w:eastAsia="ru-RU"/>
        </w:rPr>
        <w:t xml:space="preserve"> у розвиток агробізнесу;</w:t>
      </w:r>
      <w:r w:rsidRPr="00794107">
        <w:rPr>
          <w:sz w:val="28"/>
          <w:szCs w:val="28"/>
          <w:lang w:eastAsia="ru-RU"/>
        </w:rPr>
        <w:t xml:space="preserve"> </w:t>
      </w:r>
    </w:p>
    <w:p w:rsidR="001C7564" w:rsidRPr="00794107" w:rsidRDefault="001C7564" w:rsidP="001E1267">
      <w:pPr>
        <w:spacing w:after="120"/>
        <w:ind w:firstLine="567"/>
        <w:jc w:val="both"/>
        <w:rPr>
          <w:sz w:val="28"/>
          <w:szCs w:val="28"/>
          <w:lang w:eastAsia="ru-RU"/>
        </w:rPr>
      </w:pPr>
      <w:r w:rsidRPr="00794107">
        <w:rPr>
          <w:sz w:val="28"/>
          <w:szCs w:val="28"/>
          <w:lang w:eastAsia="ru-RU"/>
        </w:rPr>
        <w:t>підвищення рівня обізнаності аграріїв основним аспектам ведення аграрного бізнесу</w:t>
      </w:r>
      <w:r>
        <w:rPr>
          <w:sz w:val="28"/>
          <w:szCs w:val="28"/>
          <w:lang w:eastAsia="ru-RU"/>
        </w:rPr>
        <w:t>.</w:t>
      </w:r>
    </w:p>
    <w:p w:rsidR="001C7564" w:rsidRDefault="001C7564" w:rsidP="001E1267">
      <w:pPr>
        <w:pStyle w:val="a"/>
        <w:spacing w:before="0" w:after="120"/>
        <w:jc w:val="both"/>
        <w:rPr>
          <w:sz w:val="20"/>
          <w:szCs w:val="20"/>
        </w:rPr>
      </w:pPr>
      <w:r w:rsidRPr="005F40AA">
        <w:rPr>
          <w:rFonts w:ascii="Times New Roman" w:hAnsi="Times New Roman" w:cs="Times New Roman"/>
          <w:b/>
          <w:i/>
          <w:sz w:val="28"/>
          <w:szCs w:val="28"/>
        </w:rPr>
        <w:t xml:space="preserve">Розвиток підприємницького середовища </w:t>
      </w:r>
      <w:r>
        <w:rPr>
          <w:rFonts w:ascii="Times New Roman" w:hAnsi="Times New Roman" w:cs="Times New Roman"/>
          <w:sz w:val="28"/>
          <w:szCs w:val="28"/>
        </w:rPr>
        <w:t>буде забезпечено шляхом</w:t>
      </w:r>
      <w:r w:rsidRPr="00DF1CEB">
        <w:rPr>
          <w:rFonts w:ascii="Times New Roman" w:hAnsi="Times New Roman" w:cs="Times New Roman"/>
          <w:sz w:val="28"/>
          <w:szCs w:val="28"/>
        </w:rPr>
        <w:t xml:space="preserve"> </w:t>
      </w:r>
      <w:r>
        <w:rPr>
          <w:rFonts w:ascii="Times New Roman" w:hAnsi="Times New Roman" w:cs="Times New Roman"/>
          <w:sz w:val="28"/>
          <w:szCs w:val="28"/>
        </w:rPr>
        <w:t>реалізації завдань, заходів:</w:t>
      </w:r>
      <w:r w:rsidRPr="008B76FB">
        <w:rPr>
          <w:sz w:val="20"/>
          <w:szCs w:val="20"/>
        </w:rPr>
        <w:t xml:space="preserve"> </w:t>
      </w:r>
    </w:p>
    <w:p w:rsidR="001C7564" w:rsidRPr="00A526D5" w:rsidRDefault="001C7564" w:rsidP="001E1267">
      <w:pPr>
        <w:pStyle w:val="a"/>
        <w:jc w:val="both"/>
        <w:rPr>
          <w:rFonts w:ascii="Times New Roman" w:hAnsi="Times New Roman" w:cs="Times New Roman"/>
          <w:sz w:val="28"/>
          <w:szCs w:val="28"/>
        </w:rPr>
      </w:pPr>
      <w:r w:rsidRPr="00794107">
        <w:rPr>
          <w:bCs/>
          <w:sz w:val="20"/>
          <w:szCs w:val="20"/>
        </w:rPr>
        <w:t xml:space="preserve"> </w:t>
      </w:r>
      <w:r>
        <w:rPr>
          <w:rFonts w:ascii="Times New Roman" w:hAnsi="Times New Roman" w:cs="Times New Roman"/>
          <w:bCs/>
          <w:sz w:val="28"/>
          <w:szCs w:val="28"/>
        </w:rPr>
        <w:t>з</w:t>
      </w:r>
      <w:r w:rsidRPr="00A526D5">
        <w:rPr>
          <w:rFonts w:ascii="Times New Roman" w:hAnsi="Times New Roman" w:cs="Times New Roman"/>
          <w:bCs/>
          <w:sz w:val="28"/>
          <w:szCs w:val="28"/>
        </w:rPr>
        <w:t xml:space="preserve">більшення прибутковості сільськогосподарського сектора, отримання продуктів кращої якості </w:t>
      </w:r>
      <w:r w:rsidRPr="00A526D5">
        <w:rPr>
          <w:rFonts w:ascii="Times New Roman" w:hAnsi="Times New Roman" w:cs="Times New Roman"/>
          <w:sz w:val="28"/>
          <w:szCs w:val="28"/>
        </w:rPr>
        <w:t>та виготовлення якісних органічних продуктів харчування, налагодження їх зберігання та збуту</w:t>
      </w:r>
      <w:r>
        <w:rPr>
          <w:rFonts w:ascii="Times New Roman" w:hAnsi="Times New Roman" w:cs="Times New Roman"/>
          <w:sz w:val="28"/>
          <w:szCs w:val="28"/>
        </w:rPr>
        <w:t>;</w:t>
      </w:r>
    </w:p>
    <w:p w:rsidR="001C7564" w:rsidRPr="00A526D5" w:rsidRDefault="001C7564" w:rsidP="001E1267">
      <w:pPr>
        <w:pStyle w:val="a"/>
        <w:spacing w:after="120"/>
        <w:jc w:val="both"/>
        <w:rPr>
          <w:rFonts w:ascii="Times New Roman" w:hAnsi="Times New Roman" w:cs="Times New Roman"/>
          <w:sz w:val="28"/>
          <w:szCs w:val="28"/>
        </w:rPr>
      </w:pPr>
      <w:r w:rsidRPr="00A526D5">
        <w:rPr>
          <w:rFonts w:ascii="Times New Roman" w:hAnsi="Times New Roman" w:cs="Times New Roman"/>
          <w:sz w:val="28"/>
          <w:szCs w:val="28"/>
        </w:rPr>
        <w:t xml:space="preserve"> </w:t>
      </w:r>
      <w:r>
        <w:rPr>
          <w:rFonts w:ascii="Times New Roman" w:hAnsi="Times New Roman" w:cs="Times New Roman"/>
          <w:sz w:val="28"/>
          <w:szCs w:val="28"/>
        </w:rPr>
        <w:t>о</w:t>
      </w:r>
      <w:r w:rsidRPr="00A526D5">
        <w:rPr>
          <w:rFonts w:ascii="Times New Roman" w:hAnsi="Times New Roman" w:cs="Times New Roman"/>
          <w:sz w:val="28"/>
          <w:szCs w:val="28"/>
        </w:rPr>
        <w:t>рганізаційн</w:t>
      </w:r>
      <w:r>
        <w:rPr>
          <w:rFonts w:ascii="Times New Roman" w:hAnsi="Times New Roman" w:cs="Times New Roman"/>
          <w:sz w:val="28"/>
          <w:szCs w:val="28"/>
        </w:rPr>
        <w:t>ого</w:t>
      </w:r>
      <w:r w:rsidRPr="00A526D5">
        <w:rPr>
          <w:rFonts w:ascii="Times New Roman" w:hAnsi="Times New Roman" w:cs="Times New Roman"/>
          <w:sz w:val="28"/>
          <w:szCs w:val="28"/>
        </w:rPr>
        <w:t xml:space="preserve"> сприяння процесам об’єднання дрібних виробників сільськогосподарської продукції у профільні групи виробників, сільськогосподарські обслуговуючі кооперативи</w:t>
      </w:r>
      <w:r>
        <w:rPr>
          <w:rFonts w:ascii="Times New Roman" w:hAnsi="Times New Roman" w:cs="Times New Roman"/>
          <w:sz w:val="28"/>
          <w:szCs w:val="28"/>
        </w:rPr>
        <w:t>;</w:t>
      </w:r>
      <w:r w:rsidRPr="00A526D5">
        <w:rPr>
          <w:rFonts w:ascii="Times New Roman" w:hAnsi="Times New Roman" w:cs="Times New Roman"/>
          <w:sz w:val="28"/>
          <w:szCs w:val="28"/>
        </w:rPr>
        <w:t xml:space="preserve"> </w:t>
      </w:r>
    </w:p>
    <w:p w:rsidR="001C7564" w:rsidRDefault="001C7564" w:rsidP="001E1267">
      <w:pPr>
        <w:pStyle w:val="a"/>
        <w:spacing w:before="0" w:after="120"/>
        <w:jc w:val="both"/>
        <w:rPr>
          <w:rFonts w:ascii="Times New Roman" w:hAnsi="Times New Roman" w:cs="Times New Roman"/>
          <w:sz w:val="28"/>
          <w:szCs w:val="28"/>
        </w:rPr>
      </w:pPr>
      <w:r>
        <w:rPr>
          <w:rFonts w:ascii="Times New Roman" w:hAnsi="Times New Roman" w:cs="Times New Roman"/>
          <w:sz w:val="28"/>
          <w:szCs w:val="28"/>
        </w:rPr>
        <w:t>с</w:t>
      </w:r>
      <w:r w:rsidRPr="00A526D5">
        <w:rPr>
          <w:rFonts w:ascii="Times New Roman" w:hAnsi="Times New Roman" w:cs="Times New Roman"/>
          <w:sz w:val="28"/>
          <w:szCs w:val="28"/>
        </w:rPr>
        <w:t>творення міні-виробництв з переробки сільськогосподарської продукції</w:t>
      </w:r>
      <w:r>
        <w:rPr>
          <w:rFonts w:ascii="Times New Roman" w:hAnsi="Times New Roman" w:cs="Times New Roman"/>
          <w:sz w:val="28"/>
          <w:szCs w:val="28"/>
        </w:rPr>
        <w:t>, з</w:t>
      </w:r>
      <w:r w:rsidRPr="00A526D5">
        <w:rPr>
          <w:rFonts w:ascii="Times New Roman" w:hAnsi="Times New Roman" w:cs="Times New Roman"/>
          <w:sz w:val="28"/>
          <w:szCs w:val="28"/>
        </w:rPr>
        <w:t>аготівл</w:t>
      </w:r>
      <w:r>
        <w:rPr>
          <w:rFonts w:ascii="Times New Roman" w:hAnsi="Times New Roman" w:cs="Times New Roman"/>
          <w:sz w:val="28"/>
          <w:szCs w:val="28"/>
        </w:rPr>
        <w:t>і</w:t>
      </w:r>
      <w:r w:rsidRPr="00A526D5">
        <w:rPr>
          <w:rFonts w:ascii="Times New Roman" w:hAnsi="Times New Roman" w:cs="Times New Roman"/>
          <w:sz w:val="28"/>
          <w:szCs w:val="28"/>
        </w:rPr>
        <w:t xml:space="preserve"> та переробк</w:t>
      </w:r>
      <w:r>
        <w:rPr>
          <w:rFonts w:ascii="Times New Roman" w:hAnsi="Times New Roman" w:cs="Times New Roman"/>
          <w:sz w:val="28"/>
          <w:szCs w:val="28"/>
        </w:rPr>
        <w:t>и</w:t>
      </w:r>
      <w:r w:rsidRPr="00A526D5">
        <w:rPr>
          <w:rFonts w:ascii="Times New Roman" w:hAnsi="Times New Roman" w:cs="Times New Roman"/>
          <w:sz w:val="28"/>
          <w:szCs w:val="28"/>
        </w:rPr>
        <w:t xml:space="preserve"> природної </w:t>
      </w:r>
      <w:r>
        <w:rPr>
          <w:rFonts w:ascii="Times New Roman" w:hAnsi="Times New Roman" w:cs="Times New Roman"/>
          <w:sz w:val="28"/>
          <w:szCs w:val="28"/>
        </w:rPr>
        <w:t>продукції;</w:t>
      </w:r>
    </w:p>
    <w:p w:rsidR="001C7564" w:rsidRPr="00A526D5" w:rsidRDefault="001C7564" w:rsidP="001E1267">
      <w:pPr>
        <w:pStyle w:val="a"/>
        <w:spacing w:before="0" w:after="120"/>
        <w:jc w:val="both"/>
        <w:rPr>
          <w:rFonts w:ascii="Times New Roman" w:hAnsi="Times New Roman" w:cs="Times New Roman"/>
          <w:sz w:val="28"/>
          <w:szCs w:val="28"/>
        </w:rPr>
      </w:pPr>
      <w:r>
        <w:rPr>
          <w:rFonts w:ascii="Times New Roman" w:hAnsi="Times New Roman" w:cs="Times New Roman"/>
          <w:sz w:val="28"/>
          <w:szCs w:val="28"/>
        </w:rPr>
        <w:t>виділення коштів (в т. ч. співфінансування) з місцевого бюджету (районного, міського, сільського)  на підтримку підприємництва.</w:t>
      </w:r>
    </w:p>
    <w:p w:rsidR="001C7564" w:rsidRDefault="001C7564" w:rsidP="001E1267">
      <w:pPr>
        <w:pStyle w:val="a"/>
        <w:spacing w:before="0" w:after="120"/>
        <w:jc w:val="both"/>
        <w:rPr>
          <w:sz w:val="20"/>
          <w:szCs w:val="20"/>
        </w:rPr>
      </w:pPr>
      <w:r w:rsidRPr="005F40AA">
        <w:rPr>
          <w:rFonts w:ascii="Times New Roman" w:hAnsi="Times New Roman" w:cs="Times New Roman"/>
          <w:b/>
          <w:i/>
          <w:sz w:val="28"/>
          <w:szCs w:val="28"/>
        </w:rPr>
        <w:t>Раціональне використання природно-ресурсного потенціалу</w:t>
      </w:r>
      <w:r>
        <w:rPr>
          <w:rFonts w:ascii="Times New Roman" w:hAnsi="Times New Roman" w:cs="Times New Roman"/>
          <w:sz w:val="28"/>
          <w:szCs w:val="28"/>
        </w:rPr>
        <w:t>,</w:t>
      </w:r>
      <w:r w:rsidRPr="00F72F84">
        <w:rPr>
          <w:rFonts w:ascii="Times New Roman" w:hAnsi="Times New Roman" w:cs="Times New Roman"/>
          <w:sz w:val="28"/>
          <w:szCs w:val="28"/>
        </w:rPr>
        <w:t xml:space="preserve"> </w:t>
      </w:r>
      <w:r>
        <w:rPr>
          <w:rFonts w:ascii="Times New Roman" w:hAnsi="Times New Roman" w:cs="Times New Roman"/>
          <w:sz w:val="28"/>
          <w:szCs w:val="28"/>
        </w:rPr>
        <w:t>що буде забезпечено шляхом</w:t>
      </w:r>
      <w:r w:rsidRPr="00DF1CEB">
        <w:rPr>
          <w:rFonts w:ascii="Times New Roman" w:hAnsi="Times New Roman" w:cs="Times New Roman"/>
          <w:sz w:val="28"/>
          <w:szCs w:val="28"/>
        </w:rPr>
        <w:t xml:space="preserve"> </w:t>
      </w:r>
      <w:r>
        <w:rPr>
          <w:rFonts w:ascii="Times New Roman" w:hAnsi="Times New Roman" w:cs="Times New Roman"/>
          <w:sz w:val="28"/>
          <w:szCs w:val="28"/>
        </w:rPr>
        <w:t>реалізації таких завдань і заходів:</w:t>
      </w:r>
      <w:r w:rsidRPr="008B76FB">
        <w:rPr>
          <w:sz w:val="20"/>
          <w:szCs w:val="20"/>
        </w:rPr>
        <w:t xml:space="preserve"> </w:t>
      </w:r>
    </w:p>
    <w:p w:rsidR="001C7564" w:rsidRPr="009D1665" w:rsidRDefault="001C7564" w:rsidP="001E1267">
      <w:pPr>
        <w:pStyle w:val="a"/>
        <w:spacing w:before="0" w:after="120"/>
        <w:jc w:val="both"/>
        <w:rPr>
          <w:rFonts w:ascii="Times New Roman" w:hAnsi="Times New Roman" w:cs="Times New Roman"/>
          <w:sz w:val="28"/>
          <w:szCs w:val="28"/>
        </w:rPr>
      </w:pPr>
      <w:r>
        <w:rPr>
          <w:rFonts w:ascii="Times New Roman" w:hAnsi="Times New Roman" w:cs="Times New Roman"/>
          <w:sz w:val="28"/>
          <w:szCs w:val="28"/>
        </w:rPr>
        <w:t>е</w:t>
      </w:r>
      <w:r w:rsidRPr="009D1665">
        <w:rPr>
          <w:rFonts w:ascii="Times New Roman" w:hAnsi="Times New Roman" w:cs="Times New Roman"/>
          <w:sz w:val="28"/>
          <w:szCs w:val="28"/>
        </w:rPr>
        <w:t>колого-невиснажлив</w:t>
      </w:r>
      <w:r>
        <w:rPr>
          <w:rFonts w:ascii="Times New Roman" w:hAnsi="Times New Roman" w:cs="Times New Roman"/>
          <w:sz w:val="28"/>
          <w:szCs w:val="28"/>
        </w:rPr>
        <w:t>ого</w:t>
      </w:r>
      <w:r w:rsidRPr="009D1665">
        <w:rPr>
          <w:rFonts w:ascii="Times New Roman" w:hAnsi="Times New Roman" w:cs="Times New Roman"/>
          <w:sz w:val="28"/>
          <w:szCs w:val="28"/>
        </w:rPr>
        <w:t xml:space="preserve"> використання природних угідь та </w:t>
      </w:r>
      <w:r w:rsidRPr="009D1665">
        <w:rPr>
          <w:rFonts w:ascii="Times New Roman" w:hAnsi="Times New Roman" w:cs="Times New Roman"/>
          <w:iCs/>
          <w:sz w:val="28"/>
          <w:szCs w:val="28"/>
        </w:rPr>
        <w:t>раціональн</w:t>
      </w:r>
      <w:r>
        <w:rPr>
          <w:rFonts w:ascii="Times New Roman" w:hAnsi="Times New Roman" w:cs="Times New Roman"/>
          <w:iCs/>
          <w:sz w:val="28"/>
          <w:szCs w:val="28"/>
        </w:rPr>
        <w:t>ого</w:t>
      </w:r>
      <w:r w:rsidRPr="009D1665">
        <w:rPr>
          <w:rFonts w:ascii="Times New Roman" w:hAnsi="Times New Roman" w:cs="Times New Roman"/>
          <w:iCs/>
          <w:sz w:val="28"/>
          <w:szCs w:val="28"/>
        </w:rPr>
        <w:t xml:space="preserve"> використання природно-ресурсного потенціалу</w:t>
      </w:r>
      <w:r>
        <w:rPr>
          <w:rFonts w:ascii="Times New Roman" w:hAnsi="Times New Roman" w:cs="Times New Roman"/>
          <w:iCs/>
          <w:sz w:val="28"/>
          <w:szCs w:val="28"/>
        </w:rPr>
        <w:t>;</w:t>
      </w:r>
      <w:r w:rsidRPr="009D1665">
        <w:rPr>
          <w:rFonts w:ascii="Times New Roman" w:hAnsi="Times New Roman" w:cs="Times New Roman"/>
          <w:i/>
          <w:iCs/>
          <w:sz w:val="28"/>
          <w:szCs w:val="28"/>
        </w:rPr>
        <w:t xml:space="preserve"> </w:t>
      </w:r>
      <w:r w:rsidRPr="009D1665">
        <w:rPr>
          <w:rFonts w:ascii="Times New Roman" w:hAnsi="Times New Roman" w:cs="Times New Roman"/>
          <w:sz w:val="28"/>
          <w:szCs w:val="28"/>
        </w:rPr>
        <w:t xml:space="preserve"> </w:t>
      </w:r>
    </w:p>
    <w:p w:rsidR="001C7564" w:rsidRPr="009D1665" w:rsidRDefault="001C7564" w:rsidP="001E1267">
      <w:pPr>
        <w:pStyle w:val="a"/>
        <w:spacing w:before="0" w:after="120"/>
        <w:jc w:val="both"/>
        <w:rPr>
          <w:rFonts w:ascii="Times New Roman" w:hAnsi="Times New Roman" w:cs="Times New Roman"/>
          <w:sz w:val="28"/>
          <w:szCs w:val="28"/>
        </w:rPr>
      </w:pPr>
      <w:r>
        <w:rPr>
          <w:rFonts w:ascii="Times New Roman" w:hAnsi="Times New Roman" w:cs="Times New Roman"/>
          <w:sz w:val="28"/>
          <w:szCs w:val="28"/>
        </w:rPr>
        <w:t>п</w:t>
      </w:r>
      <w:r w:rsidRPr="009D1665">
        <w:rPr>
          <w:rFonts w:ascii="Times New Roman" w:hAnsi="Times New Roman" w:cs="Times New Roman"/>
          <w:sz w:val="28"/>
          <w:szCs w:val="28"/>
        </w:rPr>
        <w:t>ідвищення родючості ґрунтів</w:t>
      </w:r>
      <w:r>
        <w:rPr>
          <w:rFonts w:ascii="Times New Roman" w:hAnsi="Times New Roman" w:cs="Times New Roman"/>
          <w:sz w:val="28"/>
          <w:szCs w:val="28"/>
        </w:rPr>
        <w:t>, з</w:t>
      </w:r>
      <w:r w:rsidRPr="009D1665">
        <w:rPr>
          <w:rFonts w:ascii="Times New Roman" w:hAnsi="Times New Roman" w:cs="Times New Roman"/>
          <w:sz w:val="28"/>
          <w:szCs w:val="28"/>
        </w:rPr>
        <w:t>алуження малопродуктивних земель</w:t>
      </w:r>
      <w:r>
        <w:rPr>
          <w:rFonts w:ascii="Times New Roman" w:hAnsi="Times New Roman" w:cs="Times New Roman"/>
          <w:sz w:val="28"/>
          <w:szCs w:val="28"/>
        </w:rPr>
        <w:t>;</w:t>
      </w:r>
    </w:p>
    <w:p w:rsidR="001C7564" w:rsidRPr="009D1665" w:rsidRDefault="001C7564" w:rsidP="001E1267">
      <w:pPr>
        <w:pStyle w:val="a"/>
        <w:jc w:val="both"/>
        <w:rPr>
          <w:rFonts w:ascii="Times New Roman" w:hAnsi="Times New Roman" w:cs="Times New Roman"/>
          <w:sz w:val="28"/>
          <w:szCs w:val="28"/>
        </w:rPr>
      </w:pPr>
      <w:r>
        <w:rPr>
          <w:rFonts w:ascii="Times New Roman" w:hAnsi="Times New Roman" w:cs="Times New Roman"/>
          <w:sz w:val="28"/>
          <w:szCs w:val="28"/>
        </w:rPr>
        <w:t>в</w:t>
      </w:r>
      <w:r w:rsidRPr="009D1665">
        <w:rPr>
          <w:rFonts w:ascii="Times New Roman" w:hAnsi="Times New Roman" w:cs="Times New Roman"/>
          <w:sz w:val="28"/>
          <w:szCs w:val="28"/>
        </w:rPr>
        <w:t>ідновлення роботи внутрішньогосподарської меліоративної мережі з метою недопущення підтоплення сільськогосподарських угідь та населених пунктів.</w:t>
      </w:r>
    </w:p>
    <w:p w:rsidR="001C7564" w:rsidRDefault="001C7564" w:rsidP="001D0EFC">
      <w:pPr>
        <w:pStyle w:val="a"/>
        <w:jc w:val="both"/>
        <w:rPr>
          <w:rFonts w:ascii="Times New Roman" w:hAnsi="Times New Roman" w:cs="Times New Roman"/>
          <w:sz w:val="28"/>
          <w:szCs w:val="28"/>
        </w:rPr>
      </w:pPr>
      <w:r w:rsidRPr="00531FF4">
        <w:rPr>
          <w:rFonts w:ascii="Times New Roman" w:hAnsi="Times New Roman" w:cs="Times New Roman"/>
          <w:b/>
          <w:sz w:val="28"/>
          <w:szCs w:val="28"/>
        </w:rPr>
        <w:t xml:space="preserve">Ціль 3. </w:t>
      </w:r>
      <w:r w:rsidRPr="00997517">
        <w:rPr>
          <w:rFonts w:ascii="Times New Roman" w:hAnsi="Times New Roman" w:cs="Times New Roman"/>
          <w:b/>
          <w:sz w:val="28"/>
          <w:szCs w:val="28"/>
        </w:rPr>
        <w:t>Нова переробна промисловість</w:t>
      </w:r>
    </w:p>
    <w:p w:rsidR="001C7564" w:rsidRPr="00C61C6F" w:rsidRDefault="001C7564" w:rsidP="001D0EFC">
      <w:pPr>
        <w:pStyle w:val="a"/>
        <w:jc w:val="both"/>
        <w:rPr>
          <w:i/>
          <w:sz w:val="20"/>
          <w:szCs w:val="20"/>
        </w:rPr>
      </w:pPr>
      <w:r>
        <w:rPr>
          <w:rFonts w:ascii="Times New Roman" w:hAnsi="Times New Roman" w:cs="Times New Roman"/>
          <w:sz w:val="28"/>
          <w:szCs w:val="28"/>
        </w:rPr>
        <w:t xml:space="preserve">Стимулювання промисловців до упровадження новітніх технологій та інновацій в районі </w:t>
      </w:r>
      <w:r w:rsidRPr="00C61C6F">
        <w:rPr>
          <w:rFonts w:ascii="Times New Roman" w:hAnsi="Times New Roman" w:cs="Times New Roman"/>
          <w:sz w:val="28"/>
          <w:szCs w:val="28"/>
        </w:rPr>
        <w:t>передбачає такі операційні цілі:</w:t>
      </w:r>
      <w:r w:rsidRPr="00C61C6F">
        <w:rPr>
          <w:i/>
          <w:sz w:val="20"/>
          <w:szCs w:val="20"/>
        </w:rPr>
        <w:t xml:space="preserve"> </w:t>
      </w:r>
    </w:p>
    <w:p w:rsidR="001C7564" w:rsidRPr="005D026F" w:rsidRDefault="001C7564" w:rsidP="001D0EFC">
      <w:pPr>
        <w:pStyle w:val="a"/>
        <w:jc w:val="both"/>
        <w:rPr>
          <w:sz w:val="28"/>
          <w:szCs w:val="28"/>
        </w:rPr>
      </w:pPr>
      <w:r w:rsidRPr="005D026F">
        <w:rPr>
          <w:rFonts w:ascii="Times New Roman" w:hAnsi="Times New Roman"/>
          <w:b/>
          <w:i/>
          <w:sz w:val="28"/>
          <w:szCs w:val="28"/>
        </w:rPr>
        <w:t xml:space="preserve">Підвищення рівня інноваційної та інвестиційної спроможності </w:t>
      </w:r>
      <w:r w:rsidRPr="007C4D9C">
        <w:rPr>
          <w:rFonts w:ascii="Times New Roman" w:hAnsi="Times New Roman"/>
          <w:b/>
          <w:i/>
          <w:sz w:val="28"/>
          <w:szCs w:val="28"/>
        </w:rPr>
        <w:t>підприємств та територій</w:t>
      </w:r>
      <w:r w:rsidRPr="007C4D9C">
        <w:rPr>
          <w:rFonts w:ascii="Times New Roman" w:hAnsi="Times New Roman" w:cs="Times New Roman"/>
          <w:b/>
          <w:i/>
          <w:sz w:val="28"/>
          <w:szCs w:val="28"/>
        </w:rPr>
        <w:t>,</w:t>
      </w:r>
      <w:r w:rsidRPr="005D026F">
        <w:rPr>
          <w:rFonts w:ascii="Times New Roman" w:hAnsi="Times New Roman" w:cs="Times New Roman"/>
          <w:b/>
          <w:i/>
          <w:sz w:val="28"/>
          <w:szCs w:val="28"/>
        </w:rPr>
        <w:t xml:space="preserve"> </w:t>
      </w:r>
      <w:r w:rsidRPr="005D026F">
        <w:rPr>
          <w:rFonts w:ascii="Times New Roman" w:hAnsi="Times New Roman" w:cs="Times New Roman"/>
          <w:sz w:val="28"/>
          <w:szCs w:val="28"/>
        </w:rPr>
        <w:t>що буде забезпечено шляхом реалізації таких завдань і заходів:</w:t>
      </w:r>
      <w:r w:rsidRPr="005D026F">
        <w:rPr>
          <w:sz w:val="28"/>
          <w:szCs w:val="28"/>
        </w:rPr>
        <w:t xml:space="preserve"> </w:t>
      </w:r>
    </w:p>
    <w:p w:rsidR="001C7564" w:rsidRPr="00F55D7E" w:rsidRDefault="001C7564" w:rsidP="001D0EFC">
      <w:pPr>
        <w:pStyle w:val="a"/>
        <w:jc w:val="both"/>
        <w:rPr>
          <w:rFonts w:ascii="Times New Roman" w:hAnsi="Times New Roman"/>
          <w:color w:val="000000"/>
          <w:sz w:val="28"/>
          <w:szCs w:val="28"/>
          <w:shd w:val="clear" w:color="auto" w:fill="FFFFFF"/>
        </w:rPr>
      </w:pPr>
      <w:r w:rsidRPr="00F55D7E">
        <w:rPr>
          <w:rFonts w:ascii="Times New Roman" w:hAnsi="Times New Roman"/>
          <w:sz w:val="28"/>
          <w:szCs w:val="28"/>
        </w:rPr>
        <w:t xml:space="preserve"> </w:t>
      </w:r>
      <w:r>
        <w:rPr>
          <w:rFonts w:ascii="Times New Roman" w:hAnsi="Times New Roman"/>
          <w:sz w:val="28"/>
          <w:szCs w:val="28"/>
        </w:rPr>
        <w:t>з</w:t>
      </w:r>
      <w:r w:rsidRPr="00F55D7E">
        <w:rPr>
          <w:rFonts w:ascii="Times New Roman" w:hAnsi="Times New Roman"/>
          <w:sz w:val="28"/>
          <w:szCs w:val="28"/>
        </w:rPr>
        <w:t>абезпечення максимально сприятливого клімату для інвесторів, стимулювання залучення інвестицій, розроблення й упровадження інвестиційних проектів</w:t>
      </w:r>
      <w:r>
        <w:rPr>
          <w:rFonts w:ascii="Times New Roman" w:hAnsi="Times New Roman"/>
          <w:sz w:val="28"/>
          <w:szCs w:val="28"/>
        </w:rPr>
        <w:t>;</w:t>
      </w:r>
      <w:r w:rsidRPr="00F55D7E">
        <w:rPr>
          <w:rFonts w:ascii="Times New Roman" w:hAnsi="Times New Roman"/>
          <w:color w:val="000000"/>
          <w:sz w:val="28"/>
          <w:szCs w:val="28"/>
          <w:shd w:val="clear" w:color="auto" w:fill="FFFFFF"/>
        </w:rPr>
        <w:t xml:space="preserve"> </w:t>
      </w:r>
    </w:p>
    <w:p w:rsidR="001C7564" w:rsidRPr="00F55D7E" w:rsidRDefault="001C7564" w:rsidP="001D0EFC">
      <w:pPr>
        <w:pStyle w:val="a"/>
        <w:jc w:val="both"/>
        <w:rPr>
          <w:rFonts w:ascii="Times New Roman" w:hAnsi="Times New Roman"/>
          <w:sz w:val="28"/>
          <w:szCs w:val="28"/>
        </w:rPr>
      </w:pPr>
      <w:r>
        <w:rPr>
          <w:rFonts w:ascii="Times New Roman" w:hAnsi="Times New Roman"/>
          <w:color w:val="000000"/>
          <w:sz w:val="28"/>
          <w:szCs w:val="28"/>
          <w:shd w:val="clear" w:color="auto" w:fill="FFFFFF"/>
        </w:rPr>
        <w:t>реалізації в районі з</w:t>
      </w:r>
      <w:r w:rsidRPr="00F55D7E">
        <w:rPr>
          <w:rFonts w:ascii="Times New Roman" w:hAnsi="Times New Roman"/>
          <w:color w:val="000000"/>
          <w:sz w:val="28"/>
          <w:szCs w:val="28"/>
          <w:shd w:val="clear" w:color="auto" w:fill="FFFFFF"/>
        </w:rPr>
        <w:t>апроваджен</w:t>
      </w:r>
      <w:r>
        <w:rPr>
          <w:rFonts w:ascii="Times New Roman" w:hAnsi="Times New Roman"/>
          <w:color w:val="000000"/>
          <w:sz w:val="28"/>
          <w:szCs w:val="28"/>
          <w:shd w:val="clear" w:color="auto" w:fill="FFFFFF"/>
        </w:rPr>
        <w:t>их</w:t>
      </w:r>
      <w:r w:rsidRPr="00F55D7E">
        <w:rPr>
          <w:rFonts w:ascii="Times New Roman" w:hAnsi="Times New Roman"/>
          <w:color w:val="000000"/>
          <w:sz w:val="28"/>
          <w:szCs w:val="28"/>
          <w:shd w:val="clear" w:color="auto" w:fill="FFFFFF"/>
        </w:rPr>
        <w:t xml:space="preserve"> на державному рівні механізмів спеціального режиму інвестиційної діяльності</w:t>
      </w:r>
      <w:r>
        <w:rPr>
          <w:rFonts w:ascii="Times New Roman" w:hAnsi="Times New Roman"/>
          <w:color w:val="000000"/>
          <w:sz w:val="28"/>
          <w:szCs w:val="28"/>
          <w:shd w:val="clear" w:color="auto" w:fill="FFFFFF"/>
        </w:rPr>
        <w:t>;</w:t>
      </w:r>
      <w:r w:rsidRPr="00F55D7E">
        <w:rPr>
          <w:rFonts w:ascii="Times New Roman" w:hAnsi="Times New Roman"/>
          <w:sz w:val="28"/>
          <w:szCs w:val="28"/>
        </w:rPr>
        <w:t xml:space="preserve"> </w:t>
      </w:r>
    </w:p>
    <w:p w:rsidR="001C7564" w:rsidRPr="00F55D7E" w:rsidRDefault="001C7564" w:rsidP="001D0EFC">
      <w:pPr>
        <w:pStyle w:val="a"/>
        <w:jc w:val="both"/>
        <w:rPr>
          <w:rFonts w:ascii="Times New Roman" w:hAnsi="Times New Roman"/>
          <w:sz w:val="28"/>
          <w:szCs w:val="28"/>
        </w:rPr>
      </w:pPr>
      <w:r>
        <w:rPr>
          <w:rFonts w:ascii="Times New Roman" w:hAnsi="Times New Roman"/>
          <w:sz w:val="28"/>
          <w:szCs w:val="28"/>
        </w:rPr>
        <w:t>м</w:t>
      </w:r>
      <w:r w:rsidRPr="00F55D7E">
        <w:rPr>
          <w:rFonts w:ascii="Times New Roman" w:hAnsi="Times New Roman"/>
          <w:sz w:val="28"/>
          <w:szCs w:val="28"/>
        </w:rPr>
        <w:t>одернізаці</w:t>
      </w:r>
      <w:r>
        <w:rPr>
          <w:rFonts w:ascii="Times New Roman" w:hAnsi="Times New Roman"/>
          <w:sz w:val="28"/>
          <w:szCs w:val="28"/>
        </w:rPr>
        <w:t>ї</w:t>
      </w:r>
      <w:r w:rsidRPr="00F55D7E">
        <w:rPr>
          <w:rFonts w:ascii="Times New Roman" w:hAnsi="Times New Roman"/>
          <w:sz w:val="28"/>
          <w:szCs w:val="28"/>
        </w:rPr>
        <w:t xml:space="preserve"> виробництв з упровадженням технологій поглибленої переробки та випуску продукції кінцевого споживання</w:t>
      </w:r>
      <w:r>
        <w:rPr>
          <w:rFonts w:ascii="Times New Roman" w:hAnsi="Times New Roman"/>
          <w:sz w:val="28"/>
          <w:szCs w:val="28"/>
        </w:rPr>
        <w:t>;</w:t>
      </w:r>
      <w:r w:rsidRPr="00F55D7E">
        <w:rPr>
          <w:rFonts w:ascii="Times New Roman" w:hAnsi="Times New Roman"/>
          <w:sz w:val="28"/>
          <w:szCs w:val="28"/>
        </w:rPr>
        <w:t xml:space="preserve"> </w:t>
      </w:r>
    </w:p>
    <w:p w:rsidR="001C7564" w:rsidRPr="00F55D7E" w:rsidRDefault="001C7564" w:rsidP="001D0EFC">
      <w:pPr>
        <w:pStyle w:val="a"/>
        <w:jc w:val="both"/>
        <w:rPr>
          <w:rFonts w:ascii="Times New Roman" w:hAnsi="Times New Roman"/>
          <w:color w:val="FF0000"/>
          <w:sz w:val="28"/>
          <w:szCs w:val="28"/>
        </w:rPr>
      </w:pPr>
      <w:r>
        <w:rPr>
          <w:rFonts w:ascii="Times New Roman" w:hAnsi="Times New Roman"/>
          <w:sz w:val="28"/>
          <w:szCs w:val="28"/>
        </w:rPr>
        <w:t>у</w:t>
      </w:r>
      <w:r w:rsidRPr="00F55D7E">
        <w:rPr>
          <w:rFonts w:ascii="Times New Roman" w:hAnsi="Times New Roman"/>
          <w:sz w:val="28"/>
          <w:szCs w:val="28"/>
        </w:rPr>
        <w:t>провадження енерго- та ресурсозберігаючих технологій у промисловому комплексі</w:t>
      </w:r>
      <w:r>
        <w:rPr>
          <w:rFonts w:ascii="Times New Roman" w:hAnsi="Times New Roman"/>
          <w:sz w:val="28"/>
          <w:szCs w:val="28"/>
        </w:rPr>
        <w:t>;</w:t>
      </w:r>
      <w:r w:rsidRPr="00F55D7E">
        <w:rPr>
          <w:rFonts w:ascii="Times New Roman" w:hAnsi="Times New Roman"/>
          <w:color w:val="FF0000"/>
          <w:sz w:val="28"/>
          <w:szCs w:val="28"/>
        </w:rPr>
        <w:t xml:space="preserve"> </w:t>
      </w:r>
    </w:p>
    <w:p w:rsidR="001C7564" w:rsidRPr="00AE3832" w:rsidRDefault="001C7564" w:rsidP="001D0EFC">
      <w:pPr>
        <w:pStyle w:val="a"/>
        <w:jc w:val="both"/>
        <w:rPr>
          <w:rFonts w:ascii="Times New Roman" w:hAnsi="Times New Roman"/>
          <w:b/>
          <w:i/>
          <w:sz w:val="28"/>
          <w:szCs w:val="28"/>
        </w:rPr>
      </w:pPr>
      <w:r w:rsidRPr="00AE3832">
        <w:rPr>
          <w:rFonts w:ascii="Times New Roman" w:hAnsi="Times New Roman"/>
          <w:sz w:val="28"/>
          <w:szCs w:val="28"/>
        </w:rPr>
        <w:t>створення індустріальних парків.</w:t>
      </w:r>
    </w:p>
    <w:p w:rsidR="001C7564" w:rsidRDefault="001C7564" w:rsidP="001D0EFC">
      <w:pPr>
        <w:pStyle w:val="a"/>
        <w:jc w:val="both"/>
        <w:rPr>
          <w:sz w:val="28"/>
          <w:szCs w:val="28"/>
        </w:rPr>
      </w:pPr>
      <w:r w:rsidRPr="005D026F">
        <w:rPr>
          <w:rFonts w:ascii="Times New Roman" w:hAnsi="Times New Roman"/>
          <w:b/>
          <w:i/>
          <w:sz w:val="28"/>
          <w:szCs w:val="28"/>
        </w:rPr>
        <w:t>Стимулювання розвитку малого та середнього бізнесу</w:t>
      </w:r>
      <w:r>
        <w:rPr>
          <w:rFonts w:ascii="Times New Roman" w:hAnsi="Times New Roman" w:cs="Times New Roman"/>
          <w:sz w:val="28"/>
          <w:szCs w:val="28"/>
        </w:rPr>
        <w:t xml:space="preserve">  </w:t>
      </w:r>
      <w:r w:rsidRPr="00FD661C">
        <w:rPr>
          <w:rFonts w:ascii="Times New Roman" w:hAnsi="Times New Roman" w:cs="Times New Roman"/>
          <w:sz w:val="28"/>
          <w:szCs w:val="28"/>
        </w:rPr>
        <w:t>буде забезпечено шляхом реалізації таких завдань, заходів:</w:t>
      </w:r>
      <w:r w:rsidRPr="00FD661C">
        <w:rPr>
          <w:sz w:val="28"/>
          <w:szCs w:val="28"/>
        </w:rPr>
        <w:t xml:space="preserve"> </w:t>
      </w:r>
    </w:p>
    <w:p w:rsidR="001C7564" w:rsidRPr="00744880" w:rsidRDefault="001C7564" w:rsidP="001D0EFC">
      <w:pPr>
        <w:pStyle w:val="a"/>
        <w:jc w:val="both"/>
        <w:rPr>
          <w:rFonts w:ascii="Times New Roman" w:hAnsi="Times New Roman"/>
          <w:sz w:val="28"/>
          <w:szCs w:val="28"/>
          <w:shd w:val="clear" w:color="auto" w:fill="FFFFFF"/>
        </w:rPr>
      </w:pPr>
      <w:r>
        <w:rPr>
          <w:rFonts w:ascii="Times New Roman" w:hAnsi="Times New Roman"/>
          <w:sz w:val="28"/>
          <w:szCs w:val="28"/>
        </w:rPr>
        <w:t>р</w:t>
      </w:r>
      <w:r w:rsidRPr="00744880">
        <w:rPr>
          <w:rFonts w:ascii="Times New Roman" w:hAnsi="Times New Roman"/>
          <w:sz w:val="28"/>
          <w:szCs w:val="28"/>
        </w:rPr>
        <w:t>озвитк</w:t>
      </w:r>
      <w:r>
        <w:rPr>
          <w:rFonts w:ascii="Times New Roman" w:hAnsi="Times New Roman"/>
          <w:sz w:val="28"/>
          <w:szCs w:val="28"/>
        </w:rPr>
        <w:t>у</w:t>
      </w:r>
      <w:r w:rsidRPr="00744880">
        <w:rPr>
          <w:rFonts w:ascii="Times New Roman" w:hAnsi="Times New Roman"/>
          <w:sz w:val="28"/>
          <w:szCs w:val="28"/>
        </w:rPr>
        <w:t xml:space="preserve"> інфраструктури підтримки підприємництва</w:t>
      </w:r>
      <w:r>
        <w:rPr>
          <w:rFonts w:ascii="Times New Roman" w:hAnsi="Times New Roman"/>
          <w:sz w:val="28"/>
          <w:szCs w:val="28"/>
        </w:rPr>
        <w:t>;</w:t>
      </w:r>
      <w:r w:rsidRPr="00744880">
        <w:rPr>
          <w:rFonts w:ascii="Times New Roman" w:hAnsi="Times New Roman"/>
          <w:sz w:val="28"/>
          <w:szCs w:val="28"/>
          <w:shd w:val="clear" w:color="auto" w:fill="FFFFFF"/>
        </w:rPr>
        <w:t xml:space="preserve"> </w:t>
      </w:r>
    </w:p>
    <w:p w:rsidR="001C7564" w:rsidRPr="00744880" w:rsidRDefault="001C7564" w:rsidP="001D0EFC">
      <w:pPr>
        <w:pStyle w:val="a"/>
        <w:jc w:val="both"/>
        <w:rPr>
          <w:rFonts w:ascii="Times New Roman" w:hAnsi="Times New Roman"/>
          <w:sz w:val="28"/>
          <w:szCs w:val="28"/>
        </w:rPr>
      </w:pPr>
      <w:r>
        <w:rPr>
          <w:rFonts w:ascii="Times New Roman" w:hAnsi="Times New Roman"/>
          <w:sz w:val="28"/>
          <w:szCs w:val="28"/>
          <w:shd w:val="clear" w:color="auto" w:fill="FFFFFF"/>
        </w:rPr>
        <w:t>с</w:t>
      </w:r>
      <w:r w:rsidRPr="00744880">
        <w:rPr>
          <w:rFonts w:ascii="Times New Roman" w:hAnsi="Times New Roman"/>
          <w:sz w:val="28"/>
          <w:szCs w:val="28"/>
          <w:shd w:val="clear" w:color="auto" w:fill="FFFFFF"/>
        </w:rPr>
        <w:t>прияння підвищенню рівня підприємницької активності населення, зокрема у сфері виробництва, с</w:t>
      </w:r>
      <w:r w:rsidRPr="00744880">
        <w:rPr>
          <w:rFonts w:ascii="Times New Roman" w:hAnsi="Times New Roman"/>
          <w:sz w:val="28"/>
          <w:szCs w:val="28"/>
        </w:rPr>
        <w:t>тимулювання розвитку високотехнологічних секторів</w:t>
      </w:r>
      <w:r>
        <w:rPr>
          <w:rFonts w:ascii="Times New Roman" w:hAnsi="Times New Roman"/>
          <w:sz w:val="28"/>
          <w:szCs w:val="28"/>
        </w:rPr>
        <w:t>;</w:t>
      </w:r>
      <w:r w:rsidRPr="00744880">
        <w:rPr>
          <w:rFonts w:ascii="Times New Roman" w:hAnsi="Times New Roman"/>
          <w:sz w:val="28"/>
          <w:szCs w:val="28"/>
        </w:rPr>
        <w:t xml:space="preserve"> </w:t>
      </w:r>
    </w:p>
    <w:p w:rsidR="001C7564" w:rsidRPr="00744880" w:rsidRDefault="001C7564" w:rsidP="001D0EFC">
      <w:pPr>
        <w:pStyle w:val="a"/>
        <w:jc w:val="both"/>
        <w:rPr>
          <w:rFonts w:ascii="Times New Roman" w:hAnsi="Times New Roman"/>
          <w:sz w:val="28"/>
          <w:szCs w:val="28"/>
        </w:rPr>
      </w:pPr>
      <w:r>
        <w:rPr>
          <w:rFonts w:ascii="Times New Roman" w:hAnsi="Times New Roman"/>
          <w:sz w:val="28"/>
          <w:szCs w:val="28"/>
        </w:rPr>
        <w:t>с</w:t>
      </w:r>
      <w:r w:rsidRPr="00744880">
        <w:rPr>
          <w:rFonts w:ascii="Times New Roman" w:hAnsi="Times New Roman"/>
          <w:sz w:val="28"/>
          <w:szCs w:val="28"/>
        </w:rPr>
        <w:t xml:space="preserve">прямування коштів </w:t>
      </w:r>
      <w:r>
        <w:rPr>
          <w:rFonts w:ascii="Times New Roman" w:hAnsi="Times New Roman"/>
          <w:sz w:val="28"/>
          <w:szCs w:val="28"/>
        </w:rPr>
        <w:t xml:space="preserve">місцевих бюджетів, у тому числі </w:t>
      </w:r>
      <w:r w:rsidRPr="00744880">
        <w:rPr>
          <w:rFonts w:ascii="Times New Roman" w:hAnsi="Times New Roman"/>
          <w:sz w:val="28"/>
          <w:szCs w:val="28"/>
        </w:rPr>
        <w:t>обласного бюджету (</w:t>
      </w:r>
      <w:r w:rsidRPr="005D026F">
        <w:rPr>
          <w:rFonts w:ascii="Times New Roman" w:hAnsi="Times New Roman"/>
          <w:i/>
          <w:sz w:val="28"/>
          <w:szCs w:val="28"/>
        </w:rPr>
        <w:t>на основні співфінансування</w:t>
      </w:r>
      <w:r w:rsidRPr="00744880">
        <w:rPr>
          <w:rFonts w:ascii="Times New Roman" w:hAnsi="Times New Roman"/>
          <w:sz w:val="28"/>
          <w:szCs w:val="28"/>
        </w:rPr>
        <w:t>) на здешевлення кредитних ставок під реалізацію інвестиційних проектів у сфері виробництва</w:t>
      </w:r>
      <w:r>
        <w:rPr>
          <w:rFonts w:ascii="Times New Roman" w:hAnsi="Times New Roman"/>
          <w:sz w:val="28"/>
          <w:szCs w:val="28"/>
        </w:rPr>
        <w:t>.</w:t>
      </w:r>
      <w:r w:rsidRPr="00744880">
        <w:rPr>
          <w:rFonts w:ascii="Times New Roman" w:hAnsi="Times New Roman"/>
          <w:sz w:val="28"/>
          <w:szCs w:val="28"/>
        </w:rPr>
        <w:t xml:space="preserve"> </w:t>
      </w:r>
    </w:p>
    <w:p w:rsidR="001C7564" w:rsidRDefault="001C7564" w:rsidP="001D0EFC">
      <w:pPr>
        <w:pStyle w:val="a"/>
        <w:jc w:val="both"/>
        <w:rPr>
          <w:sz w:val="28"/>
          <w:szCs w:val="28"/>
        </w:rPr>
      </w:pPr>
      <w:r w:rsidRPr="005D026F">
        <w:rPr>
          <w:rFonts w:ascii="Times New Roman" w:hAnsi="Times New Roman"/>
          <w:b/>
          <w:i/>
          <w:color w:val="000000"/>
          <w:sz w:val="28"/>
          <w:szCs w:val="28"/>
          <w:shd w:val="clear" w:color="auto" w:fill="FFFFFF"/>
        </w:rPr>
        <w:t>Розвиток внутрішнього виробництва та підвищення експортного потенціалу</w:t>
      </w:r>
      <w:r>
        <w:rPr>
          <w:rFonts w:ascii="Times New Roman" w:hAnsi="Times New Roman"/>
          <w:b/>
          <w:i/>
          <w:color w:val="000000"/>
          <w:sz w:val="28"/>
          <w:szCs w:val="28"/>
          <w:shd w:val="clear" w:color="auto" w:fill="FFFFFF"/>
        </w:rPr>
        <w:t xml:space="preserve"> </w:t>
      </w:r>
      <w:r w:rsidRPr="00FD661C">
        <w:rPr>
          <w:rFonts w:ascii="Times New Roman" w:hAnsi="Times New Roman" w:cs="Times New Roman"/>
          <w:sz w:val="28"/>
          <w:szCs w:val="28"/>
        </w:rPr>
        <w:t xml:space="preserve"> буде забезпечено шляхом реалізації таких завдань</w:t>
      </w:r>
      <w:r>
        <w:rPr>
          <w:rFonts w:ascii="Times New Roman" w:hAnsi="Times New Roman" w:cs="Times New Roman"/>
          <w:sz w:val="28"/>
          <w:szCs w:val="28"/>
        </w:rPr>
        <w:t xml:space="preserve"> і </w:t>
      </w:r>
      <w:r w:rsidRPr="00FD661C">
        <w:rPr>
          <w:rFonts w:ascii="Times New Roman" w:hAnsi="Times New Roman" w:cs="Times New Roman"/>
          <w:sz w:val="28"/>
          <w:szCs w:val="28"/>
        </w:rPr>
        <w:t>заходів:</w:t>
      </w:r>
      <w:r w:rsidRPr="00FD661C">
        <w:rPr>
          <w:sz w:val="28"/>
          <w:szCs w:val="28"/>
        </w:rPr>
        <w:t xml:space="preserve"> </w:t>
      </w:r>
    </w:p>
    <w:p w:rsidR="001C7564" w:rsidRPr="001243F6" w:rsidRDefault="001C7564" w:rsidP="001D0EFC">
      <w:pPr>
        <w:pStyle w:val="a"/>
        <w:jc w:val="both"/>
        <w:rPr>
          <w:rFonts w:ascii="Times New Roman" w:hAnsi="Times New Roman"/>
          <w:sz w:val="28"/>
          <w:szCs w:val="28"/>
        </w:rPr>
      </w:pPr>
      <w:r w:rsidRPr="001243F6">
        <w:rPr>
          <w:rFonts w:ascii="Times New Roman" w:hAnsi="Times New Roman"/>
          <w:sz w:val="28"/>
          <w:szCs w:val="28"/>
        </w:rPr>
        <w:t xml:space="preserve">освоєння випуску принципово нової конкурентоспроможної інноваційної продукції, спроможної конкурувати як на внутрішньому, так і зовнішньому ринках; </w:t>
      </w:r>
    </w:p>
    <w:p w:rsidR="001C7564" w:rsidRPr="001243F6" w:rsidRDefault="001C7564" w:rsidP="001D0EFC">
      <w:pPr>
        <w:pStyle w:val="a"/>
        <w:jc w:val="both"/>
        <w:rPr>
          <w:rFonts w:ascii="Times New Roman" w:hAnsi="Times New Roman"/>
          <w:color w:val="000000"/>
          <w:sz w:val="28"/>
          <w:szCs w:val="28"/>
          <w:shd w:val="clear" w:color="auto" w:fill="FFFFFF"/>
        </w:rPr>
      </w:pPr>
      <w:r w:rsidRPr="001243F6">
        <w:rPr>
          <w:rFonts w:ascii="Times New Roman" w:hAnsi="Times New Roman"/>
          <w:color w:val="000000"/>
          <w:sz w:val="28"/>
          <w:szCs w:val="28"/>
          <w:shd w:val="clear" w:color="auto" w:fill="FFFFFF"/>
        </w:rPr>
        <w:t xml:space="preserve">поліпшення структури експорту за рахунок збільшення обсягу продукції із значною питомою вагою доданої вартості; </w:t>
      </w:r>
    </w:p>
    <w:p w:rsidR="001C7564" w:rsidRPr="001243F6" w:rsidRDefault="001C7564" w:rsidP="001D0EFC">
      <w:pPr>
        <w:pStyle w:val="a"/>
        <w:jc w:val="both"/>
        <w:rPr>
          <w:rFonts w:ascii="Times New Roman" w:hAnsi="Times New Roman"/>
          <w:sz w:val="28"/>
          <w:szCs w:val="28"/>
        </w:rPr>
      </w:pPr>
      <w:r w:rsidRPr="001243F6">
        <w:rPr>
          <w:rFonts w:ascii="Times New Roman" w:hAnsi="Times New Roman"/>
          <w:color w:val="000000"/>
          <w:sz w:val="28"/>
          <w:szCs w:val="28"/>
          <w:shd w:val="clear" w:color="auto" w:fill="FFFFFF"/>
        </w:rPr>
        <w:t>забезпечення інформаційної підтримки суб'єктів зовнішньоекономічної діяльності;</w:t>
      </w:r>
      <w:r w:rsidRPr="001243F6">
        <w:rPr>
          <w:rFonts w:ascii="Times New Roman" w:hAnsi="Times New Roman"/>
          <w:sz w:val="28"/>
          <w:szCs w:val="28"/>
        </w:rPr>
        <w:t xml:space="preserve"> </w:t>
      </w:r>
    </w:p>
    <w:p w:rsidR="001C7564" w:rsidRPr="001243F6" w:rsidRDefault="001C7564" w:rsidP="001D0EFC">
      <w:pPr>
        <w:pStyle w:val="a"/>
        <w:jc w:val="both"/>
        <w:rPr>
          <w:sz w:val="28"/>
          <w:szCs w:val="28"/>
        </w:rPr>
      </w:pPr>
      <w:r w:rsidRPr="001243F6">
        <w:rPr>
          <w:rFonts w:ascii="Times New Roman" w:hAnsi="Times New Roman"/>
          <w:sz w:val="28"/>
          <w:szCs w:val="28"/>
        </w:rPr>
        <w:t>розробки, впровадження та сертифікації систем у</w:t>
      </w:r>
      <w:r>
        <w:rPr>
          <w:rFonts w:ascii="Times New Roman" w:hAnsi="Times New Roman"/>
          <w:sz w:val="28"/>
          <w:szCs w:val="28"/>
        </w:rPr>
        <w:t>правління якістю у виробництві</w:t>
      </w:r>
      <w:r w:rsidRPr="001243F6">
        <w:rPr>
          <w:rFonts w:ascii="Times New Roman" w:hAnsi="Times New Roman"/>
          <w:sz w:val="28"/>
          <w:szCs w:val="28"/>
        </w:rPr>
        <w:t xml:space="preserve">, систем управління навколишнім середовищем  </w:t>
      </w:r>
      <w:r w:rsidRPr="001243F6">
        <w:rPr>
          <w:rStyle w:val="rvts23"/>
          <w:rFonts w:ascii="Times New Roman" w:hAnsi="Times New Roman" w:cs="Antiqua"/>
          <w:sz w:val="28"/>
          <w:szCs w:val="28"/>
        </w:rPr>
        <w:t>та інших систем управління.</w:t>
      </w:r>
    </w:p>
    <w:p w:rsidR="001C7564" w:rsidRDefault="001C7564" w:rsidP="001D0EFC">
      <w:pPr>
        <w:ind w:firstLine="567"/>
        <w:rPr>
          <w:b/>
          <w:sz w:val="28"/>
          <w:szCs w:val="28"/>
        </w:rPr>
      </w:pPr>
    </w:p>
    <w:p w:rsidR="001C7564" w:rsidRDefault="001C7564" w:rsidP="001D0EFC">
      <w:pPr>
        <w:ind w:firstLine="567"/>
        <w:rPr>
          <w:b/>
          <w:sz w:val="28"/>
          <w:szCs w:val="28"/>
        </w:rPr>
      </w:pPr>
      <w:r w:rsidRPr="00BB1CD9">
        <w:rPr>
          <w:b/>
          <w:sz w:val="28"/>
          <w:szCs w:val="28"/>
        </w:rPr>
        <w:t>Ціль 4.</w:t>
      </w:r>
      <w:r w:rsidRPr="00543DB5">
        <w:rPr>
          <w:b/>
          <w:sz w:val="20"/>
          <w:szCs w:val="20"/>
        </w:rPr>
        <w:t xml:space="preserve"> </w:t>
      </w:r>
      <w:r w:rsidRPr="00543DB5">
        <w:rPr>
          <w:b/>
          <w:sz w:val="28"/>
          <w:szCs w:val="28"/>
        </w:rPr>
        <w:t>Місцева енергетика</w:t>
      </w:r>
    </w:p>
    <w:p w:rsidR="001C7564" w:rsidRPr="00C61C6F" w:rsidRDefault="001C7564" w:rsidP="001D0EFC">
      <w:pPr>
        <w:pStyle w:val="a"/>
        <w:jc w:val="both"/>
        <w:rPr>
          <w:i/>
          <w:sz w:val="20"/>
          <w:szCs w:val="20"/>
        </w:rPr>
      </w:pPr>
      <w:r w:rsidRPr="00C61C6F">
        <w:rPr>
          <w:rFonts w:ascii="Times New Roman" w:hAnsi="Times New Roman" w:cs="Times New Roman"/>
          <w:sz w:val="28"/>
          <w:szCs w:val="28"/>
        </w:rPr>
        <w:t xml:space="preserve">Підвищення рівня </w:t>
      </w:r>
      <w:r>
        <w:rPr>
          <w:rFonts w:ascii="Times New Roman" w:hAnsi="Times New Roman" w:cs="Times New Roman"/>
          <w:sz w:val="28"/>
          <w:szCs w:val="28"/>
        </w:rPr>
        <w:t>місцевої енергетики</w:t>
      </w:r>
      <w:r w:rsidRPr="00C61C6F">
        <w:rPr>
          <w:rFonts w:ascii="Times New Roman" w:hAnsi="Times New Roman" w:cs="Times New Roman"/>
          <w:sz w:val="28"/>
          <w:szCs w:val="28"/>
        </w:rPr>
        <w:t xml:space="preserve"> передбачає такі операційні цілі:</w:t>
      </w:r>
      <w:r w:rsidRPr="00C61C6F">
        <w:rPr>
          <w:i/>
          <w:sz w:val="20"/>
          <w:szCs w:val="20"/>
        </w:rPr>
        <w:t xml:space="preserve"> </w:t>
      </w:r>
    </w:p>
    <w:p w:rsidR="001C7564" w:rsidRDefault="001C7564" w:rsidP="001D0EFC">
      <w:pPr>
        <w:pStyle w:val="a"/>
        <w:jc w:val="both"/>
        <w:rPr>
          <w:sz w:val="20"/>
          <w:szCs w:val="20"/>
        </w:rPr>
      </w:pPr>
      <w:r w:rsidRPr="00532E0E">
        <w:rPr>
          <w:rFonts w:ascii="Times New Roman" w:hAnsi="Times New Roman" w:cs="Times New Roman"/>
          <w:sz w:val="28"/>
          <w:szCs w:val="28"/>
        </w:rPr>
        <w:t xml:space="preserve"> </w:t>
      </w:r>
      <w:r w:rsidRPr="00A67212">
        <w:rPr>
          <w:rFonts w:ascii="Times New Roman" w:hAnsi="Times New Roman" w:cs="Times New Roman"/>
          <w:b/>
          <w:i/>
          <w:sz w:val="28"/>
          <w:szCs w:val="28"/>
        </w:rPr>
        <w:t>Оптимізація структури регіонального паливного балансу шляхом заміщення природного газу енергоресурсами, отриманими з відновлюваних джерел енергії (</w:t>
      </w:r>
      <w:r w:rsidRPr="00A67212">
        <w:rPr>
          <w:rFonts w:ascii="Times New Roman" w:hAnsi="Times New Roman" w:cs="Times New Roman"/>
          <w:i/>
          <w:sz w:val="28"/>
          <w:szCs w:val="28"/>
        </w:rPr>
        <w:t>в т.ч. біомаси</w:t>
      </w:r>
      <w:r w:rsidRPr="00A67212">
        <w:rPr>
          <w:rFonts w:ascii="Times New Roman" w:hAnsi="Times New Roman" w:cs="Times New Roman"/>
          <w:b/>
          <w:i/>
          <w:sz w:val="28"/>
          <w:szCs w:val="28"/>
        </w:rPr>
        <w:t>) та альтернативних видів палива на об'єктах соціальної сфери</w:t>
      </w:r>
      <w:r>
        <w:rPr>
          <w:rFonts w:ascii="Times New Roman" w:hAnsi="Times New Roman" w:cs="Times New Roman"/>
          <w:sz w:val="28"/>
          <w:szCs w:val="28"/>
        </w:rPr>
        <w:t>,</w:t>
      </w:r>
      <w:r w:rsidRPr="00F72F84">
        <w:rPr>
          <w:rFonts w:ascii="Times New Roman" w:hAnsi="Times New Roman" w:cs="Times New Roman"/>
          <w:sz w:val="28"/>
          <w:szCs w:val="28"/>
        </w:rPr>
        <w:t xml:space="preserve"> </w:t>
      </w:r>
      <w:r>
        <w:rPr>
          <w:rFonts w:ascii="Times New Roman" w:hAnsi="Times New Roman" w:cs="Times New Roman"/>
          <w:sz w:val="28"/>
          <w:szCs w:val="28"/>
        </w:rPr>
        <w:t>що буде забезпечено шляхом</w:t>
      </w:r>
      <w:r w:rsidRPr="00DF1CEB">
        <w:rPr>
          <w:rFonts w:ascii="Times New Roman" w:hAnsi="Times New Roman" w:cs="Times New Roman"/>
          <w:sz w:val="28"/>
          <w:szCs w:val="28"/>
        </w:rPr>
        <w:t xml:space="preserve"> </w:t>
      </w:r>
      <w:r>
        <w:rPr>
          <w:rFonts w:ascii="Times New Roman" w:hAnsi="Times New Roman" w:cs="Times New Roman"/>
          <w:sz w:val="28"/>
          <w:szCs w:val="28"/>
        </w:rPr>
        <w:t>реалізації таких завдань та заходів:</w:t>
      </w:r>
      <w:r w:rsidRPr="008B76FB">
        <w:rPr>
          <w:sz w:val="20"/>
          <w:szCs w:val="20"/>
        </w:rPr>
        <w:t xml:space="preserve"> </w:t>
      </w:r>
    </w:p>
    <w:p w:rsidR="001C7564" w:rsidRPr="008B76FB" w:rsidRDefault="001C7564" w:rsidP="001D0EFC">
      <w:pPr>
        <w:pStyle w:val="a"/>
        <w:jc w:val="both"/>
        <w:rPr>
          <w:rFonts w:ascii="Times New Roman" w:hAnsi="Times New Roman" w:cs="Times New Roman"/>
          <w:sz w:val="28"/>
          <w:szCs w:val="28"/>
        </w:rPr>
      </w:pPr>
      <w:r>
        <w:rPr>
          <w:rFonts w:ascii="Times New Roman" w:hAnsi="Times New Roman" w:cs="Times New Roman"/>
          <w:sz w:val="28"/>
          <w:szCs w:val="28"/>
        </w:rPr>
        <w:t>с</w:t>
      </w:r>
      <w:r w:rsidRPr="008B76FB">
        <w:rPr>
          <w:rFonts w:ascii="Times New Roman" w:hAnsi="Times New Roman" w:cs="Times New Roman"/>
          <w:sz w:val="28"/>
          <w:szCs w:val="28"/>
        </w:rPr>
        <w:t>творення системи енергомоніторингу використання енергоресурсів в установах та організаціях, що фінансуються з місцевих бюджетів</w:t>
      </w:r>
      <w:r>
        <w:rPr>
          <w:rFonts w:ascii="Times New Roman" w:hAnsi="Times New Roman" w:cs="Times New Roman"/>
          <w:sz w:val="28"/>
          <w:szCs w:val="28"/>
        </w:rPr>
        <w:t>;</w:t>
      </w:r>
    </w:p>
    <w:p w:rsidR="001C7564" w:rsidRPr="008B76FB" w:rsidRDefault="001C7564" w:rsidP="001D0EFC">
      <w:pPr>
        <w:spacing w:before="120"/>
        <w:ind w:firstLine="567"/>
        <w:jc w:val="both"/>
        <w:rPr>
          <w:sz w:val="28"/>
          <w:szCs w:val="28"/>
          <w:lang w:eastAsia="ru-RU"/>
        </w:rPr>
      </w:pPr>
      <w:r w:rsidRPr="008B76FB">
        <w:rPr>
          <w:sz w:val="28"/>
          <w:szCs w:val="28"/>
          <w:lang w:eastAsia="ru-RU"/>
        </w:rPr>
        <w:t xml:space="preserve"> </w:t>
      </w:r>
      <w:r>
        <w:rPr>
          <w:sz w:val="28"/>
          <w:szCs w:val="28"/>
          <w:lang w:eastAsia="ru-RU"/>
        </w:rPr>
        <w:t>п</w:t>
      </w:r>
      <w:r w:rsidRPr="008B76FB">
        <w:rPr>
          <w:sz w:val="28"/>
          <w:szCs w:val="28"/>
          <w:lang w:eastAsia="ru-RU"/>
        </w:rPr>
        <w:t>ереведення котелень, що знаходяться на балансі установ та організацій, що фінансуються з місцевих бюджетів</w:t>
      </w:r>
      <w:r>
        <w:rPr>
          <w:sz w:val="28"/>
          <w:szCs w:val="28"/>
          <w:lang w:eastAsia="ru-RU"/>
        </w:rPr>
        <w:t>,</w:t>
      </w:r>
      <w:r w:rsidRPr="008B76FB">
        <w:rPr>
          <w:sz w:val="28"/>
          <w:szCs w:val="28"/>
          <w:lang w:eastAsia="ru-RU"/>
        </w:rPr>
        <w:t xml:space="preserve"> з природного газу на біопаливо</w:t>
      </w:r>
      <w:r>
        <w:rPr>
          <w:sz w:val="28"/>
          <w:szCs w:val="28"/>
          <w:lang w:eastAsia="ru-RU"/>
        </w:rPr>
        <w:t>;</w:t>
      </w:r>
      <w:r w:rsidRPr="008B76FB">
        <w:rPr>
          <w:sz w:val="28"/>
          <w:szCs w:val="28"/>
          <w:lang w:eastAsia="ru-RU"/>
        </w:rPr>
        <w:t xml:space="preserve"> </w:t>
      </w:r>
      <w:r>
        <w:rPr>
          <w:sz w:val="28"/>
          <w:szCs w:val="28"/>
          <w:lang w:eastAsia="ru-RU"/>
        </w:rPr>
        <w:t xml:space="preserve">20 відсотків котелень – на </w:t>
      </w:r>
      <w:r w:rsidRPr="008B76FB">
        <w:rPr>
          <w:sz w:val="28"/>
          <w:szCs w:val="28"/>
          <w:lang w:eastAsia="ru-RU"/>
        </w:rPr>
        <w:t>торфобрикети і кам</w:t>
      </w:r>
      <w:r>
        <w:rPr>
          <w:sz w:val="28"/>
          <w:szCs w:val="28"/>
          <w:lang w:eastAsia="ru-RU"/>
        </w:rPr>
        <w:t>’</w:t>
      </w:r>
      <w:r w:rsidRPr="008B76FB">
        <w:rPr>
          <w:sz w:val="28"/>
          <w:szCs w:val="28"/>
          <w:lang w:eastAsia="ru-RU"/>
        </w:rPr>
        <w:t>яне вугілля</w:t>
      </w:r>
      <w:r>
        <w:rPr>
          <w:sz w:val="28"/>
          <w:szCs w:val="28"/>
          <w:lang w:eastAsia="ru-RU"/>
        </w:rPr>
        <w:t xml:space="preserve">; та 5 відсотків котелень – на </w:t>
      </w:r>
      <w:r w:rsidRPr="008B76FB">
        <w:rPr>
          <w:sz w:val="28"/>
          <w:szCs w:val="28"/>
          <w:lang w:eastAsia="ru-RU"/>
        </w:rPr>
        <w:t>електроопалення</w:t>
      </w:r>
      <w:r>
        <w:rPr>
          <w:sz w:val="28"/>
          <w:szCs w:val="28"/>
          <w:lang w:eastAsia="ru-RU"/>
        </w:rPr>
        <w:t>;</w:t>
      </w:r>
    </w:p>
    <w:p w:rsidR="001C7564" w:rsidRPr="00DC7443" w:rsidRDefault="001C7564" w:rsidP="001D0EFC">
      <w:pPr>
        <w:pStyle w:val="a"/>
        <w:jc w:val="both"/>
        <w:rPr>
          <w:rFonts w:ascii="Times New Roman" w:hAnsi="Times New Roman" w:cs="Times New Roman"/>
          <w:sz w:val="28"/>
          <w:szCs w:val="28"/>
        </w:rPr>
      </w:pPr>
      <w:r>
        <w:rPr>
          <w:rFonts w:ascii="Times New Roman" w:hAnsi="Times New Roman" w:cs="Times New Roman"/>
          <w:sz w:val="28"/>
          <w:szCs w:val="28"/>
        </w:rPr>
        <w:t>п</w:t>
      </w:r>
      <w:r w:rsidRPr="00DC7443">
        <w:rPr>
          <w:rFonts w:ascii="Times New Roman" w:hAnsi="Times New Roman" w:cs="Times New Roman"/>
          <w:sz w:val="28"/>
          <w:szCs w:val="28"/>
        </w:rPr>
        <w:t>роведення термореновації будівель установ та організацій, що фінансуються з місцевих бюджетів</w:t>
      </w:r>
      <w:r>
        <w:rPr>
          <w:rFonts w:ascii="Times New Roman" w:hAnsi="Times New Roman" w:cs="Times New Roman"/>
          <w:sz w:val="28"/>
          <w:szCs w:val="28"/>
        </w:rPr>
        <w:t xml:space="preserve"> (не менше 10 відсотків фактичного будівельного об’єму);</w:t>
      </w:r>
      <w:r w:rsidRPr="00DC7443">
        <w:rPr>
          <w:rFonts w:ascii="Times New Roman" w:hAnsi="Times New Roman" w:cs="Times New Roman"/>
          <w:sz w:val="28"/>
          <w:szCs w:val="28"/>
        </w:rPr>
        <w:t xml:space="preserve"> </w:t>
      </w:r>
    </w:p>
    <w:p w:rsidR="001C7564" w:rsidRPr="00DC7443" w:rsidRDefault="001C7564" w:rsidP="001D0EFC">
      <w:pPr>
        <w:pStyle w:val="a"/>
        <w:jc w:val="both"/>
        <w:rPr>
          <w:rFonts w:ascii="Times New Roman" w:hAnsi="Times New Roman" w:cs="Times New Roman"/>
          <w:sz w:val="28"/>
          <w:szCs w:val="28"/>
        </w:rPr>
      </w:pPr>
      <w:r>
        <w:rPr>
          <w:rFonts w:ascii="Times New Roman" w:hAnsi="Times New Roman" w:cs="Times New Roman"/>
          <w:sz w:val="28"/>
          <w:szCs w:val="28"/>
        </w:rPr>
        <w:t>п</w:t>
      </w:r>
      <w:r w:rsidRPr="00DC7443">
        <w:rPr>
          <w:rFonts w:ascii="Times New Roman" w:hAnsi="Times New Roman" w:cs="Times New Roman"/>
          <w:sz w:val="28"/>
          <w:szCs w:val="28"/>
        </w:rPr>
        <w:t>роведення реконструкції  зовнішніх теплових мереж, що знаходяться на балансі установ та організацій, що фінансуються з місцевих бюджетів</w:t>
      </w:r>
      <w:r>
        <w:rPr>
          <w:rFonts w:ascii="Times New Roman" w:hAnsi="Times New Roman" w:cs="Times New Roman"/>
          <w:sz w:val="28"/>
          <w:szCs w:val="28"/>
        </w:rPr>
        <w:t>,</w:t>
      </w:r>
      <w:r w:rsidRPr="00DC7443">
        <w:rPr>
          <w:rFonts w:ascii="Times New Roman" w:hAnsi="Times New Roman" w:cs="Times New Roman"/>
          <w:sz w:val="28"/>
          <w:szCs w:val="28"/>
        </w:rPr>
        <w:t xml:space="preserve"> </w:t>
      </w:r>
      <w:r>
        <w:rPr>
          <w:rFonts w:ascii="Times New Roman" w:hAnsi="Times New Roman" w:cs="Times New Roman"/>
          <w:sz w:val="28"/>
          <w:szCs w:val="28"/>
        </w:rPr>
        <w:t>і</w:t>
      </w:r>
      <w:r w:rsidRPr="00DC7443">
        <w:rPr>
          <w:rFonts w:ascii="Times New Roman" w:hAnsi="Times New Roman" w:cs="Times New Roman"/>
          <w:sz w:val="28"/>
          <w:szCs w:val="28"/>
        </w:rPr>
        <w:t xml:space="preserve">з заміною труб на </w:t>
      </w:r>
      <w:r>
        <w:rPr>
          <w:rFonts w:ascii="Times New Roman" w:hAnsi="Times New Roman" w:cs="Times New Roman"/>
          <w:sz w:val="28"/>
          <w:szCs w:val="28"/>
        </w:rPr>
        <w:t>попередньо ізольовані;</w:t>
      </w:r>
    </w:p>
    <w:p w:rsidR="001C7564" w:rsidRPr="00DC7443" w:rsidRDefault="001C7564" w:rsidP="001D0EFC">
      <w:pPr>
        <w:pStyle w:val="a"/>
        <w:jc w:val="both"/>
        <w:rPr>
          <w:rFonts w:ascii="Times New Roman" w:hAnsi="Times New Roman" w:cs="Times New Roman"/>
          <w:sz w:val="28"/>
          <w:szCs w:val="28"/>
        </w:rPr>
      </w:pPr>
      <w:r>
        <w:rPr>
          <w:rFonts w:ascii="Times New Roman" w:hAnsi="Times New Roman" w:cs="Times New Roman"/>
          <w:sz w:val="28"/>
          <w:szCs w:val="28"/>
        </w:rPr>
        <w:t>п</w:t>
      </w:r>
      <w:r w:rsidRPr="00DC7443">
        <w:rPr>
          <w:rFonts w:ascii="Times New Roman" w:hAnsi="Times New Roman" w:cs="Times New Roman"/>
          <w:sz w:val="28"/>
          <w:szCs w:val="28"/>
        </w:rPr>
        <w:t>роведення реконструкції внутрішніх теплових мереж в будівлях, що знаходяться на балансі установ та організацій, що фінансуються з місцевих бюджетів</w:t>
      </w:r>
      <w:r>
        <w:rPr>
          <w:rFonts w:ascii="Times New Roman" w:hAnsi="Times New Roman" w:cs="Times New Roman"/>
          <w:sz w:val="28"/>
          <w:szCs w:val="28"/>
        </w:rPr>
        <w:t>;</w:t>
      </w:r>
    </w:p>
    <w:p w:rsidR="001C7564" w:rsidRPr="00DC7443" w:rsidRDefault="001C7564" w:rsidP="001D0EFC">
      <w:pPr>
        <w:pStyle w:val="a"/>
        <w:jc w:val="both"/>
        <w:rPr>
          <w:rFonts w:ascii="Times New Roman" w:hAnsi="Times New Roman" w:cs="Times New Roman"/>
          <w:sz w:val="28"/>
          <w:szCs w:val="28"/>
        </w:rPr>
      </w:pPr>
      <w:r>
        <w:rPr>
          <w:rFonts w:ascii="Times New Roman" w:hAnsi="Times New Roman" w:cs="Times New Roman"/>
          <w:sz w:val="28"/>
          <w:szCs w:val="28"/>
        </w:rPr>
        <w:t>п</w:t>
      </w:r>
      <w:r w:rsidRPr="00DC7443">
        <w:rPr>
          <w:rFonts w:ascii="Times New Roman" w:hAnsi="Times New Roman" w:cs="Times New Roman"/>
          <w:sz w:val="28"/>
          <w:szCs w:val="28"/>
        </w:rPr>
        <w:t>роведення реконструкції систем освітлення в будівлях, що знаходяться на балансі комунальних установ, організацій та підприємств, що фінансуються з місцевих бюджетів або госпрозрахункових</w:t>
      </w:r>
      <w:r>
        <w:rPr>
          <w:rFonts w:ascii="Times New Roman" w:hAnsi="Times New Roman" w:cs="Times New Roman"/>
          <w:sz w:val="28"/>
          <w:szCs w:val="28"/>
        </w:rPr>
        <w:t>,</w:t>
      </w:r>
      <w:r w:rsidRPr="00DC7443">
        <w:rPr>
          <w:rFonts w:ascii="Times New Roman" w:hAnsi="Times New Roman" w:cs="Times New Roman"/>
          <w:sz w:val="28"/>
          <w:szCs w:val="28"/>
        </w:rPr>
        <w:t xml:space="preserve"> шляхом заміни на енергоощадні світлодіодні системи освітлення</w:t>
      </w:r>
      <w:r>
        <w:rPr>
          <w:rFonts w:ascii="Times New Roman" w:hAnsi="Times New Roman" w:cs="Times New Roman"/>
          <w:sz w:val="28"/>
          <w:szCs w:val="28"/>
        </w:rPr>
        <w:t xml:space="preserve"> (не менше 50 відсотків загального світлового потоку)</w:t>
      </w:r>
      <w:r w:rsidRPr="00DC7443">
        <w:rPr>
          <w:rFonts w:ascii="Times New Roman" w:hAnsi="Times New Roman" w:cs="Times New Roman"/>
          <w:sz w:val="28"/>
          <w:szCs w:val="28"/>
        </w:rPr>
        <w:t>.</w:t>
      </w:r>
    </w:p>
    <w:p w:rsidR="001C7564" w:rsidRDefault="001C7564" w:rsidP="001D0EFC">
      <w:pPr>
        <w:pStyle w:val="a"/>
        <w:jc w:val="both"/>
        <w:rPr>
          <w:sz w:val="20"/>
          <w:szCs w:val="20"/>
        </w:rPr>
      </w:pPr>
      <w:r w:rsidRPr="008417E6">
        <w:rPr>
          <w:rFonts w:ascii="Times New Roman" w:hAnsi="Times New Roman" w:cs="Times New Roman"/>
          <w:b/>
          <w:i/>
          <w:sz w:val="28"/>
          <w:szCs w:val="28"/>
        </w:rPr>
        <w:t>Оптимізація структури регіонального паливного балансу шляхом заміщення природного газу енергоресурсами, отриманими з відновлюваних джерел енергії (</w:t>
      </w:r>
      <w:r w:rsidRPr="008417E6">
        <w:rPr>
          <w:rFonts w:ascii="Times New Roman" w:hAnsi="Times New Roman" w:cs="Times New Roman"/>
          <w:i/>
          <w:sz w:val="28"/>
          <w:szCs w:val="28"/>
        </w:rPr>
        <w:t>в т.ч. біомаси</w:t>
      </w:r>
      <w:r w:rsidRPr="008417E6">
        <w:rPr>
          <w:rFonts w:ascii="Times New Roman" w:hAnsi="Times New Roman" w:cs="Times New Roman"/>
          <w:b/>
          <w:i/>
          <w:sz w:val="28"/>
          <w:szCs w:val="28"/>
        </w:rPr>
        <w:t>) та альтернативних видів палива для населення</w:t>
      </w:r>
      <w:r>
        <w:rPr>
          <w:rFonts w:ascii="Times New Roman" w:hAnsi="Times New Roman" w:cs="Times New Roman"/>
          <w:sz w:val="28"/>
          <w:szCs w:val="28"/>
        </w:rPr>
        <w:t>,</w:t>
      </w:r>
      <w:r w:rsidRPr="00F72F84">
        <w:rPr>
          <w:rFonts w:ascii="Times New Roman" w:hAnsi="Times New Roman" w:cs="Times New Roman"/>
          <w:sz w:val="28"/>
          <w:szCs w:val="28"/>
        </w:rPr>
        <w:t xml:space="preserve"> </w:t>
      </w:r>
      <w:r>
        <w:rPr>
          <w:rFonts w:ascii="Times New Roman" w:hAnsi="Times New Roman" w:cs="Times New Roman"/>
          <w:sz w:val="28"/>
          <w:szCs w:val="28"/>
        </w:rPr>
        <w:t>що буде забезпечено шляхом</w:t>
      </w:r>
      <w:r w:rsidRPr="00DF1CEB">
        <w:rPr>
          <w:rFonts w:ascii="Times New Roman" w:hAnsi="Times New Roman" w:cs="Times New Roman"/>
          <w:sz w:val="28"/>
          <w:szCs w:val="28"/>
        </w:rPr>
        <w:t xml:space="preserve"> </w:t>
      </w:r>
      <w:r>
        <w:rPr>
          <w:rFonts w:ascii="Times New Roman" w:hAnsi="Times New Roman" w:cs="Times New Roman"/>
          <w:sz w:val="28"/>
          <w:szCs w:val="28"/>
        </w:rPr>
        <w:t>реалізації таких завдань, заходів:</w:t>
      </w:r>
      <w:r w:rsidRPr="008B76FB">
        <w:rPr>
          <w:sz w:val="20"/>
          <w:szCs w:val="20"/>
        </w:rPr>
        <w:t xml:space="preserve"> </w:t>
      </w:r>
    </w:p>
    <w:p w:rsidR="001C7564" w:rsidRPr="00336D92" w:rsidRDefault="001C7564" w:rsidP="001D0EFC">
      <w:pPr>
        <w:pStyle w:val="a"/>
        <w:jc w:val="both"/>
        <w:rPr>
          <w:rFonts w:ascii="Times New Roman" w:hAnsi="Times New Roman" w:cs="Times New Roman"/>
          <w:sz w:val="28"/>
          <w:szCs w:val="28"/>
        </w:rPr>
      </w:pPr>
      <w:r>
        <w:rPr>
          <w:rFonts w:ascii="Times New Roman" w:hAnsi="Times New Roman" w:cs="Times New Roman"/>
          <w:sz w:val="28"/>
          <w:szCs w:val="28"/>
        </w:rPr>
        <w:t>с</w:t>
      </w:r>
      <w:r w:rsidRPr="00336D92">
        <w:rPr>
          <w:rFonts w:ascii="Times New Roman" w:hAnsi="Times New Roman" w:cs="Times New Roman"/>
          <w:sz w:val="28"/>
          <w:szCs w:val="28"/>
        </w:rPr>
        <w:t>твор</w:t>
      </w:r>
      <w:r>
        <w:rPr>
          <w:rFonts w:ascii="Times New Roman" w:hAnsi="Times New Roman" w:cs="Times New Roman"/>
          <w:sz w:val="28"/>
          <w:szCs w:val="28"/>
        </w:rPr>
        <w:t>ення</w:t>
      </w:r>
      <w:r w:rsidRPr="00336D92">
        <w:rPr>
          <w:rFonts w:ascii="Times New Roman" w:hAnsi="Times New Roman" w:cs="Times New Roman"/>
          <w:sz w:val="28"/>
          <w:szCs w:val="28"/>
        </w:rPr>
        <w:t xml:space="preserve"> економічн</w:t>
      </w:r>
      <w:r>
        <w:rPr>
          <w:rFonts w:ascii="Times New Roman" w:hAnsi="Times New Roman" w:cs="Times New Roman"/>
          <w:sz w:val="28"/>
          <w:szCs w:val="28"/>
        </w:rPr>
        <w:t>их</w:t>
      </w:r>
      <w:r w:rsidRPr="00336D92">
        <w:rPr>
          <w:rFonts w:ascii="Times New Roman" w:hAnsi="Times New Roman" w:cs="Times New Roman"/>
          <w:sz w:val="28"/>
          <w:szCs w:val="28"/>
        </w:rPr>
        <w:t xml:space="preserve"> умов для спонукання населення, в т.ч. через ОСББ та інші форми ОСН в житлових будинках, до заміщення природного газу для опалення на інші види енергоносіїв</w:t>
      </w:r>
      <w:r>
        <w:rPr>
          <w:rFonts w:ascii="Times New Roman" w:hAnsi="Times New Roman" w:cs="Times New Roman"/>
          <w:sz w:val="28"/>
          <w:szCs w:val="28"/>
        </w:rPr>
        <w:t>;</w:t>
      </w:r>
      <w:r w:rsidRPr="00336D92">
        <w:rPr>
          <w:rFonts w:ascii="Times New Roman" w:hAnsi="Times New Roman" w:cs="Times New Roman"/>
          <w:sz w:val="28"/>
          <w:szCs w:val="28"/>
        </w:rPr>
        <w:t xml:space="preserve"> </w:t>
      </w:r>
    </w:p>
    <w:p w:rsidR="001C7564" w:rsidRDefault="001C7564" w:rsidP="0041524B">
      <w:pPr>
        <w:pStyle w:val="a"/>
        <w:jc w:val="both"/>
        <w:rPr>
          <w:rFonts w:ascii="Times New Roman" w:hAnsi="Times New Roman" w:cs="Times New Roman"/>
          <w:sz w:val="28"/>
          <w:szCs w:val="28"/>
        </w:rPr>
      </w:pPr>
      <w:r>
        <w:rPr>
          <w:rFonts w:ascii="Times New Roman" w:hAnsi="Times New Roman" w:cs="Times New Roman"/>
          <w:sz w:val="28"/>
          <w:szCs w:val="28"/>
        </w:rPr>
        <w:t>с</w:t>
      </w:r>
      <w:r w:rsidRPr="00336D92">
        <w:rPr>
          <w:rFonts w:ascii="Times New Roman" w:hAnsi="Times New Roman" w:cs="Times New Roman"/>
          <w:sz w:val="28"/>
          <w:szCs w:val="28"/>
        </w:rPr>
        <w:t>твор</w:t>
      </w:r>
      <w:r>
        <w:rPr>
          <w:rFonts w:ascii="Times New Roman" w:hAnsi="Times New Roman" w:cs="Times New Roman"/>
          <w:sz w:val="28"/>
          <w:szCs w:val="28"/>
        </w:rPr>
        <w:t>ення</w:t>
      </w:r>
      <w:r w:rsidRPr="00336D92">
        <w:rPr>
          <w:rFonts w:ascii="Times New Roman" w:hAnsi="Times New Roman" w:cs="Times New Roman"/>
          <w:sz w:val="28"/>
          <w:szCs w:val="28"/>
        </w:rPr>
        <w:t xml:space="preserve"> економічн</w:t>
      </w:r>
      <w:r>
        <w:rPr>
          <w:rFonts w:ascii="Times New Roman" w:hAnsi="Times New Roman" w:cs="Times New Roman"/>
          <w:sz w:val="28"/>
          <w:szCs w:val="28"/>
        </w:rPr>
        <w:t>их</w:t>
      </w:r>
      <w:r w:rsidRPr="00336D92">
        <w:rPr>
          <w:rFonts w:ascii="Times New Roman" w:hAnsi="Times New Roman" w:cs="Times New Roman"/>
          <w:sz w:val="28"/>
          <w:szCs w:val="28"/>
        </w:rPr>
        <w:t xml:space="preserve"> умов для спонукання населення, в т.ч. через ОСББ та інші форми ОСН в житлових будинках, до проведення заходів з термореновації будинків</w:t>
      </w:r>
      <w:r>
        <w:rPr>
          <w:rFonts w:ascii="Times New Roman" w:hAnsi="Times New Roman" w:cs="Times New Roman"/>
          <w:sz w:val="28"/>
          <w:szCs w:val="28"/>
        </w:rPr>
        <w:t>;</w:t>
      </w:r>
    </w:p>
    <w:p w:rsidR="001C7564" w:rsidRDefault="001C7564" w:rsidP="0041524B">
      <w:pPr>
        <w:pStyle w:val="a"/>
        <w:jc w:val="both"/>
        <w:rPr>
          <w:rFonts w:ascii="Times New Roman" w:hAnsi="Times New Roman" w:cs="Times New Roman"/>
          <w:sz w:val="28"/>
          <w:szCs w:val="28"/>
        </w:rPr>
      </w:pPr>
      <w:r>
        <w:rPr>
          <w:rFonts w:ascii="Times New Roman" w:hAnsi="Times New Roman" w:cs="Times New Roman"/>
          <w:sz w:val="28"/>
          <w:szCs w:val="28"/>
        </w:rPr>
        <w:t>співфінансування з місцевих бюджетів заходів з енергозбереження.</w:t>
      </w:r>
    </w:p>
    <w:p w:rsidR="001C7564" w:rsidRDefault="001C7564" w:rsidP="001D0EFC">
      <w:pPr>
        <w:pStyle w:val="a"/>
        <w:jc w:val="both"/>
        <w:rPr>
          <w:rFonts w:ascii="Times New Roman" w:hAnsi="Times New Roman" w:cs="Times New Roman"/>
          <w:sz w:val="28"/>
          <w:szCs w:val="28"/>
        </w:rPr>
      </w:pPr>
    </w:p>
    <w:tbl>
      <w:tblPr>
        <w:tblW w:w="10440" w:type="dxa"/>
        <w:tblInd w:w="108" w:type="dxa"/>
        <w:tblLook w:val="01E0"/>
      </w:tblPr>
      <w:tblGrid>
        <w:gridCol w:w="2004"/>
        <w:gridCol w:w="8436"/>
      </w:tblGrid>
      <w:tr w:rsidR="001C7564" w:rsidRPr="00682D20" w:rsidTr="001E1267">
        <w:tc>
          <w:tcPr>
            <w:tcW w:w="2004" w:type="dxa"/>
          </w:tcPr>
          <w:p w:rsidR="001C7564" w:rsidRPr="005707C4" w:rsidRDefault="001C7564" w:rsidP="001D0EFC">
            <w:pPr>
              <w:pStyle w:val="Default"/>
              <w:rPr>
                <w:b/>
                <w:sz w:val="28"/>
                <w:szCs w:val="28"/>
                <w:lang w:val="uk-UA"/>
              </w:rPr>
            </w:pPr>
            <w:r w:rsidRPr="005707C4">
              <w:rPr>
                <w:b/>
                <w:sz w:val="28"/>
                <w:szCs w:val="28"/>
                <w:lang w:val="uk-UA"/>
              </w:rPr>
              <w:t xml:space="preserve">РОЗДІЛ </w:t>
            </w:r>
            <w:r>
              <w:rPr>
                <w:b/>
                <w:sz w:val="28"/>
                <w:szCs w:val="28"/>
                <w:lang w:val="uk-UA"/>
              </w:rPr>
              <w:t>І</w:t>
            </w:r>
            <w:r w:rsidRPr="005707C4">
              <w:rPr>
                <w:b/>
                <w:sz w:val="28"/>
                <w:szCs w:val="28"/>
                <w:lang w:val="en-US"/>
              </w:rPr>
              <w:t>V</w:t>
            </w:r>
            <w:r w:rsidRPr="005707C4">
              <w:rPr>
                <w:b/>
                <w:sz w:val="28"/>
                <w:szCs w:val="28"/>
                <w:lang w:val="uk-UA"/>
              </w:rPr>
              <w:t xml:space="preserve"> </w:t>
            </w:r>
          </w:p>
        </w:tc>
        <w:tc>
          <w:tcPr>
            <w:tcW w:w="8436" w:type="dxa"/>
          </w:tcPr>
          <w:p w:rsidR="001C7564" w:rsidRPr="001E1267" w:rsidRDefault="001C7564" w:rsidP="001E1267">
            <w:pPr>
              <w:pStyle w:val="Default"/>
              <w:rPr>
                <w:i/>
                <w:iCs/>
                <w:sz w:val="28"/>
                <w:szCs w:val="28"/>
              </w:rPr>
            </w:pPr>
            <w:r w:rsidRPr="001E1267">
              <w:rPr>
                <w:b/>
                <w:sz w:val="28"/>
                <w:szCs w:val="28"/>
                <w:lang w:val="uk-UA"/>
              </w:rPr>
              <w:t>ФІНАНСОВЕ ЗАБЕЗПЕЧЕННЯ РЕАЛІЗАЦІЇ СТРАТЕГІЇ</w:t>
            </w:r>
          </w:p>
        </w:tc>
      </w:tr>
    </w:tbl>
    <w:p w:rsidR="001C7564" w:rsidRDefault="001C7564" w:rsidP="001D0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bookmarkStart w:id="4" w:name="OLE_LINK199"/>
      <w:bookmarkStart w:id="5" w:name="OLE_LINK200"/>
    </w:p>
    <w:p w:rsidR="001C7564" w:rsidRPr="0007359B" w:rsidRDefault="001C7564" w:rsidP="001D0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7359B">
        <w:rPr>
          <w:sz w:val="28"/>
          <w:szCs w:val="28"/>
        </w:rPr>
        <w:t>Фінансове забезпечення реалізації Стратегії здійснюється за рахунок:</w:t>
      </w:r>
      <w:bookmarkEnd w:id="4"/>
      <w:bookmarkEnd w:id="5"/>
    </w:p>
    <w:p w:rsidR="001C7564" w:rsidRDefault="001C7564" w:rsidP="001D0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7359B">
        <w:rPr>
          <w:sz w:val="28"/>
          <w:szCs w:val="28"/>
        </w:rPr>
        <w:t>державного фонду регіонального розвитку (</w:t>
      </w:r>
      <w:r w:rsidRPr="0026751F">
        <w:rPr>
          <w:i/>
          <w:sz w:val="28"/>
          <w:szCs w:val="28"/>
        </w:rPr>
        <w:t>обсяг фонду, напрями його використання визначаються в установленому законодавством порядку</w:t>
      </w:r>
      <w:r w:rsidRPr="0007359B">
        <w:rPr>
          <w:sz w:val="28"/>
          <w:szCs w:val="28"/>
        </w:rPr>
        <w:t>)</w:t>
      </w:r>
      <w:r>
        <w:rPr>
          <w:sz w:val="28"/>
          <w:szCs w:val="28"/>
        </w:rPr>
        <w:t>;</w:t>
      </w:r>
    </w:p>
    <w:p w:rsidR="001C7564" w:rsidRPr="0007359B" w:rsidRDefault="001C7564" w:rsidP="001D0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Pr>
          <w:sz w:val="28"/>
          <w:szCs w:val="28"/>
        </w:rPr>
        <w:t>коштів державних цільових програм та бюджетних програм центральних органів виконавчої влади, що спрямовуються на розвиток відповідної сфери;</w:t>
      </w:r>
    </w:p>
    <w:p w:rsidR="001C7564" w:rsidRPr="00173F25" w:rsidRDefault="001C7564" w:rsidP="001D0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173F25">
        <w:rPr>
          <w:sz w:val="28"/>
          <w:szCs w:val="28"/>
        </w:rPr>
        <w:t>коштів регіональних</w:t>
      </w:r>
      <w:r>
        <w:rPr>
          <w:sz w:val="28"/>
          <w:szCs w:val="28"/>
        </w:rPr>
        <w:t xml:space="preserve"> та місцевих цільових прог</w:t>
      </w:r>
      <w:r w:rsidRPr="00173F25">
        <w:rPr>
          <w:sz w:val="28"/>
          <w:szCs w:val="28"/>
        </w:rPr>
        <w:t>рам, що спрямовуютьс</w:t>
      </w:r>
      <w:r>
        <w:rPr>
          <w:sz w:val="28"/>
          <w:szCs w:val="28"/>
        </w:rPr>
        <w:t>я на розвиток відповідної сфери (</w:t>
      </w:r>
      <w:bookmarkStart w:id="6" w:name="OLE_LINK198"/>
      <w:r w:rsidRPr="0026751F">
        <w:rPr>
          <w:i/>
          <w:sz w:val="28"/>
          <w:szCs w:val="28"/>
        </w:rPr>
        <w:t xml:space="preserve">обсяг щороку визначається, виходячи з реальних можливостей </w:t>
      </w:r>
      <w:r>
        <w:rPr>
          <w:i/>
          <w:sz w:val="28"/>
          <w:szCs w:val="28"/>
        </w:rPr>
        <w:t>місцевих бюджетів</w:t>
      </w:r>
      <w:r>
        <w:rPr>
          <w:sz w:val="28"/>
          <w:szCs w:val="28"/>
        </w:rPr>
        <w:t>)</w:t>
      </w:r>
      <w:r w:rsidRPr="00173F25">
        <w:rPr>
          <w:sz w:val="28"/>
          <w:szCs w:val="28"/>
        </w:rPr>
        <w:t xml:space="preserve">; </w:t>
      </w:r>
    </w:p>
    <w:p w:rsidR="001C7564" w:rsidRPr="00173F25" w:rsidRDefault="001C7564" w:rsidP="001D0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173F25">
        <w:rPr>
          <w:sz w:val="28"/>
          <w:szCs w:val="28"/>
        </w:rPr>
        <w:t>коштів місцевих бюджетів на умовах співфінансування виконання ре</w:t>
      </w:r>
      <w:r>
        <w:rPr>
          <w:sz w:val="28"/>
          <w:szCs w:val="28"/>
        </w:rPr>
        <w:t>г</w:t>
      </w:r>
      <w:r w:rsidRPr="00173F25">
        <w:rPr>
          <w:sz w:val="28"/>
          <w:szCs w:val="28"/>
        </w:rPr>
        <w:t>іональних програм (проектів), спрямованих на регіональний розвиток;</w:t>
      </w:r>
    </w:p>
    <w:p w:rsidR="001C7564" w:rsidRPr="00E16FC7" w:rsidRDefault="001C7564" w:rsidP="001D0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E16FC7">
        <w:rPr>
          <w:sz w:val="28"/>
          <w:szCs w:val="28"/>
        </w:rPr>
        <w:t xml:space="preserve">коштів </w:t>
      </w:r>
      <w:r>
        <w:rPr>
          <w:sz w:val="28"/>
          <w:szCs w:val="28"/>
        </w:rPr>
        <w:t>районного</w:t>
      </w:r>
      <w:r w:rsidRPr="00E16FC7">
        <w:rPr>
          <w:sz w:val="28"/>
          <w:szCs w:val="28"/>
        </w:rPr>
        <w:t xml:space="preserve"> бюджету, що спрямовуються відповідно до законодавства місцевим бюджетам;</w:t>
      </w:r>
    </w:p>
    <w:bookmarkEnd w:id="6"/>
    <w:p w:rsidR="001C7564" w:rsidRDefault="001C7564" w:rsidP="001D0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7359B">
        <w:rPr>
          <w:sz w:val="28"/>
          <w:szCs w:val="28"/>
        </w:rPr>
        <w:t>коштів інвесторів, власних коштів підприємств</w:t>
      </w:r>
      <w:r>
        <w:rPr>
          <w:sz w:val="28"/>
          <w:szCs w:val="28"/>
        </w:rPr>
        <w:t xml:space="preserve">, у тому </w:t>
      </w:r>
      <w:r w:rsidRPr="006F38D0">
        <w:rPr>
          <w:sz w:val="28"/>
          <w:szCs w:val="28"/>
        </w:rPr>
        <w:t xml:space="preserve">числі </w:t>
      </w:r>
      <w:r w:rsidRPr="006F38D0">
        <w:rPr>
          <w:sz w:val="28"/>
          <w:szCs w:val="28"/>
          <w:shd w:val="clear" w:color="auto" w:fill="FFFFFF"/>
        </w:rPr>
        <w:t>із застосуванням механізму державно-приватного партнерства</w:t>
      </w:r>
      <w:r w:rsidRPr="006F38D0">
        <w:rPr>
          <w:sz w:val="28"/>
          <w:szCs w:val="28"/>
        </w:rPr>
        <w:t>.</w:t>
      </w:r>
    </w:p>
    <w:p w:rsidR="001C7564" w:rsidRDefault="001C7564" w:rsidP="001D0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Pr>
          <w:sz w:val="28"/>
          <w:szCs w:val="28"/>
        </w:rPr>
        <w:t>Кошти державного фонду регіонального розвитку спрямовуються на виконання інвестиційний програм і проектів регіонального розвитку, що мають на меті розвиток області, створення інфраструктури індустріальних та інноваційних парків і відповідають пріоритетам, визначених у Державній стратегії та Стратегії.</w:t>
      </w:r>
    </w:p>
    <w:p w:rsidR="001C7564" w:rsidRDefault="001C7564" w:rsidP="001D0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sectPr w:rsidR="001C7564" w:rsidSect="001D0EFC">
          <w:headerReference w:type="even" r:id="rId8"/>
          <w:headerReference w:type="default" r:id="rId9"/>
          <w:footerReference w:type="default" r:id="rId10"/>
          <w:pgSz w:w="12240" w:h="15840"/>
          <w:pgMar w:top="850" w:right="360" w:bottom="850" w:left="1417" w:header="180" w:footer="0" w:gutter="0"/>
          <w:pgNumType w:fmt="numberInDash"/>
          <w:cols w:space="720"/>
          <w:titlePg/>
        </w:sectPr>
      </w:pPr>
      <w:r>
        <w:rPr>
          <w:sz w:val="28"/>
          <w:szCs w:val="28"/>
        </w:rPr>
        <w:t xml:space="preserve">Перелік інвестиційних програм та проектів, обсяг їх фінансування  формуються у порядку, визначеному відповідно до </w:t>
      </w:r>
      <w:r w:rsidRPr="00F70A3B">
        <w:rPr>
          <w:sz w:val="28"/>
          <w:szCs w:val="28"/>
        </w:rPr>
        <w:t>Бюджетного кодексу.</w:t>
      </w:r>
    </w:p>
    <w:p w:rsidR="001C7564" w:rsidRDefault="001C7564" w:rsidP="000646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right"/>
        <w:rPr>
          <w:sz w:val="28"/>
          <w:szCs w:val="28"/>
        </w:rPr>
      </w:pPr>
      <w:r>
        <w:rPr>
          <w:sz w:val="28"/>
          <w:szCs w:val="28"/>
        </w:rPr>
        <w:t>Додаток до Стратегії</w:t>
      </w:r>
    </w:p>
    <w:p w:rsidR="001C7564" w:rsidRPr="00253C8F" w:rsidRDefault="001C7564" w:rsidP="001D07B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Cs/>
          <w:color w:val="000000"/>
          <w:sz w:val="28"/>
          <w:szCs w:val="28"/>
          <w:bdr w:val="none" w:sz="0" w:space="0" w:color="auto" w:frame="1"/>
        </w:rPr>
      </w:pPr>
      <w:r w:rsidRPr="00253C8F">
        <w:rPr>
          <w:sz w:val="28"/>
          <w:szCs w:val="28"/>
        </w:rPr>
        <w:t>ПЕРЕЛІК</w:t>
      </w:r>
    </w:p>
    <w:p w:rsidR="001C7564" w:rsidRDefault="001C7564" w:rsidP="005632C5">
      <w:pPr>
        <w:jc w:val="center"/>
      </w:pPr>
      <w:r w:rsidRPr="0072267B">
        <w:t xml:space="preserve">інвестиційних проектів, спрямованих на виконання завдань та заходів </w:t>
      </w:r>
    </w:p>
    <w:p w:rsidR="001C7564" w:rsidRDefault="001C7564" w:rsidP="005632C5">
      <w:pPr>
        <w:jc w:val="center"/>
      </w:pPr>
      <w:r w:rsidRPr="0072267B">
        <w:t xml:space="preserve">стратегії розвитку району </w:t>
      </w:r>
      <w:r>
        <w:t xml:space="preserve">на період </w:t>
      </w:r>
      <w:r w:rsidRPr="0072267B">
        <w:t>до 2020 року</w:t>
      </w:r>
    </w:p>
    <w:p w:rsidR="001C7564" w:rsidRDefault="001C7564" w:rsidP="001D07BE">
      <w:pPr>
        <w:jc w:val="center"/>
        <w:rPr>
          <w:sz w:val="28"/>
          <w:szCs w:val="28"/>
        </w:rPr>
      </w:pPr>
    </w:p>
    <w:tbl>
      <w:tblPr>
        <w:tblW w:w="14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tblPr>
      <w:tblGrid>
        <w:gridCol w:w="258"/>
        <w:gridCol w:w="2300"/>
        <w:gridCol w:w="593"/>
        <w:gridCol w:w="646"/>
        <w:gridCol w:w="1195"/>
        <w:gridCol w:w="734"/>
        <w:gridCol w:w="696"/>
        <w:gridCol w:w="701"/>
        <w:gridCol w:w="1364"/>
        <w:gridCol w:w="11"/>
        <w:gridCol w:w="1612"/>
        <w:gridCol w:w="1140"/>
        <w:gridCol w:w="1569"/>
        <w:gridCol w:w="1791"/>
      </w:tblGrid>
      <w:tr w:rsidR="001C7564" w:rsidTr="005632C5">
        <w:trPr>
          <w:trHeight w:val="454"/>
        </w:trPr>
        <w:tc>
          <w:tcPr>
            <w:tcW w:w="258" w:type="dxa"/>
            <w:vMerge w:val="restart"/>
            <w:vAlign w:val="center"/>
          </w:tcPr>
          <w:p w:rsidR="001C7564" w:rsidRPr="00632DCF" w:rsidRDefault="001C7564" w:rsidP="00632DCF">
            <w:pPr>
              <w:autoSpaceDE w:val="0"/>
              <w:autoSpaceDN w:val="0"/>
              <w:adjustRightInd w:val="0"/>
              <w:jc w:val="center"/>
              <w:rPr>
                <w:color w:val="000000"/>
                <w:sz w:val="16"/>
                <w:szCs w:val="16"/>
                <w:lang w:eastAsia="ru-RU"/>
              </w:rPr>
            </w:pPr>
            <w:r w:rsidRPr="00632DCF">
              <w:rPr>
                <w:color w:val="000000"/>
                <w:sz w:val="16"/>
                <w:szCs w:val="16"/>
                <w:lang w:eastAsia="ru-RU"/>
              </w:rPr>
              <w:t>№ п/п</w:t>
            </w:r>
          </w:p>
        </w:tc>
        <w:tc>
          <w:tcPr>
            <w:tcW w:w="2300" w:type="dxa"/>
            <w:vMerge w:val="restart"/>
            <w:vAlign w:val="center"/>
          </w:tcPr>
          <w:p w:rsidR="001C7564" w:rsidRPr="00632DCF" w:rsidRDefault="001C7564" w:rsidP="00632DCF">
            <w:pPr>
              <w:autoSpaceDE w:val="0"/>
              <w:autoSpaceDN w:val="0"/>
              <w:adjustRightInd w:val="0"/>
              <w:jc w:val="center"/>
              <w:rPr>
                <w:color w:val="000000"/>
                <w:sz w:val="16"/>
                <w:szCs w:val="16"/>
                <w:lang w:eastAsia="ru-RU"/>
              </w:rPr>
            </w:pPr>
            <w:r w:rsidRPr="00632DCF">
              <w:rPr>
                <w:color w:val="000000"/>
                <w:sz w:val="16"/>
                <w:szCs w:val="16"/>
                <w:lang w:eastAsia="ru-RU"/>
              </w:rPr>
              <w:t>Найменування інвестиційної програми і проектів регіонального розвитку та їх місцезнаходженн, вид робіт для проектів будівництва</w:t>
            </w:r>
          </w:p>
        </w:tc>
        <w:tc>
          <w:tcPr>
            <w:tcW w:w="593" w:type="dxa"/>
            <w:vMerge w:val="restart"/>
            <w:vAlign w:val="center"/>
          </w:tcPr>
          <w:p w:rsidR="001C7564" w:rsidRPr="00632DCF" w:rsidRDefault="001C7564" w:rsidP="00632DCF">
            <w:pPr>
              <w:autoSpaceDE w:val="0"/>
              <w:autoSpaceDN w:val="0"/>
              <w:adjustRightInd w:val="0"/>
              <w:jc w:val="center"/>
              <w:rPr>
                <w:color w:val="000000"/>
                <w:sz w:val="16"/>
                <w:szCs w:val="16"/>
                <w:lang w:eastAsia="ru-RU"/>
              </w:rPr>
            </w:pPr>
            <w:r w:rsidRPr="00632DCF">
              <w:rPr>
                <w:color w:val="000000"/>
                <w:sz w:val="16"/>
                <w:szCs w:val="16"/>
                <w:lang w:eastAsia="ru-RU"/>
              </w:rPr>
              <w:t>Рік початку  реалізації проекту</w:t>
            </w:r>
          </w:p>
        </w:tc>
        <w:tc>
          <w:tcPr>
            <w:tcW w:w="646" w:type="dxa"/>
            <w:vMerge w:val="restart"/>
            <w:vAlign w:val="center"/>
          </w:tcPr>
          <w:p w:rsidR="001C7564" w:rsidRPr="00632DCF" w:rsidRDefault="001C7564" w:rsidP="00632DCF">
            <w:pPr>
              <w:autoSpaceDE w:val="0"/>
              <w:autoSpaceDN w:val="0"/>
              <w:adjustRightInd w:val="0"/>
              <w:jc w:val="center"/>
              <w:rPr>
                <w:color w:val="000000"/>
                <w:sz w:val="16"/>
                <w:szCs w:val="16"/>
                <w:lang w:eastAsia="ru-RU"/>
              </w:rPr>
            </w:pPr>
            <w:r w:rsidRPr="00632DCF">
              <w:rPr>
                <w:color w:val="000000"/>
                <w:sz w:val="16"/>
                <w:szCs w:val="16"/>
                <w:lang w:eastAsia="ru-RU"/>
              </w:rPr>
              <w:t>Проектна потужність, відповідні одиниці</w:t>
            </w:r>
          </w:p>
        </w:tc>
        <w:tc>
          <w:tcPr>
            <w:tcW w:w="1195" w:type="dxa"/>
            <w:vMerge w:val="restart"/>
            <w:vAlign w:val="center"/>
          </w:tcPr>
          <w:p w:rsidR="001C7564" w:rsidRPr="00632DCF" w:rsidRDefault="001C7564" w:rsidP="00632DCF">
            <w:pPr>
              <w:autoSpaceDE w:val="0"/>
              <w:autoSpaceDN w:val="0"/>
              <w:adjustRightInd w:val="0"/>
              <w:jc w:val="center"/>
              <w:rPr>
                <w:color w:val="000000"/>
                <w:sz w:val="16"/>
                <w:szCs w:val="16"/>
                <w:lang w:eastAsia="ru-RU"/>
              </w:rPr>
            </w:pPr>
            <w:r w:rsidRPr="00632DCF">
              <w:rPr>
                <w:color w:val="000000"/>
                <w:sz w:val="16"/>
                <w:szCs w:val="16"/>
                <w:lang w:eastAsia="ru-RU"/>
              </w:rPr>
              <w:t>Розпорядник коштів, балансоутримувач</w:t>
            </w:r>
          </w:p>
        </w:tc>
        <w:tc>
          <w:tcPr>
            <w:tcW w:w="1430" w:type="dxa"/>
            <w:gridSpan w:val="2"/>
            <w:vAlign w:val="center"/>
          </w:tcPr>
          <w:p w:rsidR="001C7564" w:rsidRPr="00632DCF" w:rsidRDefault="001C7564" w:rsidP="00632DCF">
            <w:pPr>
              <w:autoSpaceDE w:val="0"/>
              <w:autoSpaceDN w:val="0"/>
              <w:adjustRightInd w:val="0"/>
              <w:jc w:val="center"/>
              <w:rPr>
                <w:color w:val="000000"/>
                <w:sz w:val="16"/>
                <w:szCs w:val="16"/>
                <w:lang w:eastAsia="ru-RU"/>
              </w:rPr>
            </w:pPr>
            <w:r w:rsidRPr="00632DCF">
              <w:rPr>
                <w:color w:val="000000"/>
                <w:sz w:val="16"/>
                <w:szCs w:val="16"/>
                <w:lang w:eastAsia="ru-RU"/>
              </w:rPr>
              <w:t>Вартість проектно-кошторисної документації, тис. грн.</w:t>
            </w:r>
          </w:p>
        </w:tc>
        <w:tc>
          <w:tcPr>
            <w:tcW w:w="701" w:type="dxa"/>
            <w:vMerge w:val="restart"/>
            <w:vAlign w:val="center"/>
          </w:tcPr>
          <w:p w:rsidR="001C7564" w:rsidRPr="00632DCF" w:rsidRDefault="001C7564" w:rsidP="00632DCF">
            <w:pPr>
              <w:autoSpaceDE w:val="0"/>
              <w:autoSpaceDN w:val="0"/>
              <w:adjustRightInd w:val="0"/>
              <w:jc w:val="center"/>
              <w:rPr>
                <w:color w:val="000000"/>
                <w:sz w:val="16"/>
                <w:szCs w:val="16"/>
                <w:lang w:eastAsia="ru-RU"/>
              </w:rPr>
            </w:pPr>
            <w:r w:rsidRPr="00632DCF">
              <w:rPr>
                <w:color w:val="000000"/>
                <w:sz w:val="16"/>
                <w:szCs w:val="16"/>
                <w:lang w:eastAsia="ru-RU"/>
              </w:rPr>
              <w:t>Рівень будівельної готовності, у відсотках</w:t>
            </w:r>
          </w:p>
        </w:tc>
        <w:tc>
          <w:tcPr>
            <w:tcW w:w="1364" w:type="dxa"/>
            <w:vMerge w:val="restart"/>
            <w:vAlign w:val="center"/>
          </w:tcPr>
          <w:p w:rsidR="001C7564" w:rsidRPr="00632DCF" w:rsidRDefault="001C7564" w:rsidP="00632DCF">
            <w:pPr>
              <w:autoSpaceDE w:val="0"/>
              <w:autoSpaceDN w:val="0"/>
              <w:adjustRightInd w:val="0"/>
              <w:jc w:val="center"/>
              <w:rPr>
                <w:color w:val="000000"/>
                <w:sz w:val="16"/>
                <w:szCs w:val="16"/>
                <w:lang w:eastAsia="ru-RU"/>
              </w:rPr>
            </w:pPr>
            <w:r w:rsidRPr="00632DCF">
              <w:rPr>
                <w:color w:val="000000"/>
                <w:sz w:val="16"/>
                <w:szCs w:val="16"/>
                <w:lang w:eastAsia="ru-RU"/>
              </w:rPr>
              <w:t>Перелік виконаних робіт</w:t>
            </w:r>
          </w:p>
        </w:tc>
        <w:tc>
          <w:tcPr>
            <w:tcW w:w="1623" w:type="dxa"/>
            <w:gridSpan w:val="2"/>
            <w:vMerge w:val="restart"/>
            <w:vAlign w:val="center"/>
          </w:tcPr>
          <w:p w:rsidR="001C7564" w:rsidRPr="00632DCF" w:rsidRDefault="001C7564" w:rsidP="00632DCF">
            <w:pPr>
              <w:autoSpaceDE w:val="0"/>
              <w:autoSpaceDN w:val="0"/>
              <w:adjustRightInd w:val="0"/>
              <w:jc w:val="center"/>
              <w:rPr>
                <w:color w:val="000000"/>
                <w:sz w:val="16"/>
                <w:szCs w:val="16"/>
                <w:lang w:eastAsia="ru-RU"/>
              </w:rPr>
            </w:pPr>
            <w:r w:rsidRPr="00632DCF">
              <w:rPr>
                <w:color w:val="000000"/>
                <w:sz w:val="16"/>
                <w:szCs w:val="16"/>
                <w:lang w:eastAsia="ru-RU"/>
              </w:rPr>
              <w:t>Дата, № експертизи</w:t>
            </w:r>
          </w:p>
        </w:tc>
        <w:tc>
          <w:tcPr>
            <w:tcW w:w="1140" w:type="dxa"/>
            <w:vMerge w:val="restart"/>
            <w:vAlign w:val="center"/>
          </w:tcPr>
          <w:p w:rsidR="001C7564" w:rsidRPr="00632DCF" w:rsidRDefault="001C7564" w:rsidP="00632DCF">
            <w:pPr>
              <w:autoSpaceDE w:val="0"/>
              <w:autoSpaceDN w:val="0"/>
              <w:adjustRightInd w:val="0"/>
              <w:jc w:val="center"/>
              <w:rPr>
                <w:color w:val="000000"/>
                <w:sz w:val="16"/>
                <w:szCs w:val="16"/>
                <w:lang w:eastAsia="ru-RU"/>
              </w:rPr>
            </w:pPr>
            <w:r w:rsidRPr="00632DCF">
              <w:rPr>
                <w:color w:val="000000"/>
                <w:sz w:val="16"/>
                <w:szCs w:val="16"/>
                <w:lang w:eastAsia="ru-RU"/>
              </w:rPr>
              <w:t>Нормативний акт щодо затвердження проекту будівництва (ким і коли затверджено, № акта)</w:t>
            </w:r>
          </w:p>
        </w:tc>
        <w:tc>
          <w:tcPr>
            <w:tcW w:w="1569" w:type="dxa"/>
            <w:vMerge w:val="restart"/>
            <w:vAlign w:val="center"/>
          </w:tcPr>
          <w:p w:rsidR="001C7564" w:rsidRPr="00632DCF" w:rsidRDefault="001C7564" w:rsidP="00632DCF">
            <w:pPr>
              <w:autoSpaceDE w:val="0"/>
              <w:autoSpaceDN w:val="0"/>
              <w:adjustRightInd w:val="0"/>
              <w:jc w:val="center"/>
              <w:rPr>
                <w:color w:val="000000"/>
                <w:sz w:val="16"/>
                <w:szCs w:val="16"/>
                <w:lang w:eastAsia="ru-RU"/>
              </w:rPr>
            </w:pPr>
            <w:r w:rsidRPr="00632DCF">
              <w:rPr>
                <w:color w:val="000000"/>
                <w:sz w:val="16"/>
                <w:szCs w:val="16"/>
                <w:lang w:eastAsia="ru-RU"/>
              </w:rPr>
              <w:t>Обгрунтування необхідності завершення будівництва</w:t>
            </w:r>
          </w:p>
        </w:tc>
        <w:tc>
          <w:tcPr>
            <w:tcW w:w="1791" w:type="dxa"/>
            <w:vMerge w:val="restart"/>
            <w:vAlign w:val="center"/>
          </w:tcPr>
          <w:p w:rsidR="001C7564" w:rsidRPr="00632DCF" w:rsidRDefault="001C7564" w:rsidP="00632DCF">
            <w:pPr>
              <w:autoSpaceDE w:val="0"/>
              <w:autoSpaceDN w:val="0"/>
              <w:adjustRightInd w:val="0"/>
              <w:jc w:val="center"/>
              <w:rPr>
                <w:color w:val="000000"/>
                <w:sz w:val="16"/>
                <w:szCs w:val="16"/>
                <w:lang w:eastAsia="ru-RU"/>
              </w:rPr>
            </w:pPr>
            <w:r w:rsidRPr="00632DCF">
              <w:rPr>
                <w:color w:val="000000"/>
                <w:sz w:val="16"/>
                <w:szCs w:val="16"/>
                <w:lang w:eastAsia="ru-RU"/>
              </w:rPr>
              <w:t>Соціально-економічний ефект від упровадження інвестпроекту</w:t>
            </w:r>
          </w:p>
        </w:tc>
      </w:tr>
      <w:tr w:rsidR="001C7564" w:rsidTr="005632C5">
        <w:trPr>
          <w:trHeight w:val="396"/>
        </w:trPr>
        <w:tc>
          <w:tcPr>
            <w:tcW w:w="258" w:type="dxa"/>
            <w:vMerge/>
          </w:tcPr>
          <w:p w:rsidR="001C7564" w:rsidRPr="00632DCF" w:rsidRDefault="001C7564">
            <w:pPr>
              <w:autoSpaceDE w:val="0"/>
              <w:autoSpaceDN w:val="0"/>
              <w:adjustRightInd w:val="0"/>
              <w:jc w:val="center"/>
              <w:rPr>
                <w:color w:val="000000"/>
                <w:sz w:val="16"/>
                <w:szCs w:val="16"/>
                <w:lang w:eastAsia="ru-RU"/>
              </w:rPr>
            </w:pPr>
          </w:p>
        </w:tc>
        <w:tc>
          <w:tcPr>
            <w:tcW w:w="2300" w:type="dxa"/>
            <w:vMerge/>
          </w:tcPr>
          <w:p w:rsidR="001C7564" w:rsidRPr="00632DCF" w:rsidRDefault="001C7564">
            <w:pPr>
              <w:autoSpaceDE w:val="0"/>
              <w:autoSpaceDN w:val="0"/>
              <w:adjustRightInd w:val="0"/>
              <w:jc w:val="center"/>
              <w:rPr>
                <w:color w:val="000000"/>
                <w:sz w:val="16"/>
                <w:szCs w:val="16"/>
                <w:lang w:eastAsia="ru-RU"/>
              </w:rPr>
            </w:pPr>
          </w:p>
        </w:tc>
        <w:tc>
          <w:tcPr>
            <w:tcW w:w="593" w:type="dxa"/>
            <w:vMerge/>
          </w:tcPr>
          <w:p w:rsidR="001C7564" w:rsidRPr="00632DCF" w:rsidRDefault="001C7564">
            <w:pPr>
              <w:autoSpaceDE w:val="0"/>
              <w:autoSpaceDN w:val="0"/>
              <w:adjustRightInd w:val="0"/>
              <w:jc w:val="center"/>
              <w:rPr>
                <w:color w:val="000000"/>
                <w:sz w:val="16"/>
                <w:szCs w:val="16"/>
                <w:lang w:eastAsia="ru-RU"/>
              </w:rPr>
            </w:pPr>
          </w:p>
        </w:tc>
        <w:tc>
          <w:tcPr>
            <w:tcW w:w="646" w:type="dxa"/>
            <w:vMerge/>
          </w:tcPr>
          <w:p w:rsidR="001C7564" w:rsidRPr="00632DCF" w:rsidRDefault="001C7564">
            <w:pPr>
              <w:autoSpaceDE w:val="0"/>
              <w:autoSpaceDN w:val="0"/>
              <w:adjustRightInd w:val="0"/>
              <w:jc w:val="center"/>
              <w:rPr>
                <w:color w:val="000000"/>
                <w:sz w:val="16"/>
                <w:szCs w:val="16"/>
                <w:lang w:eastAsia="ru-RU"/>
              </w:rPr>
            </w:pPr>
          </w:p>
        </w:tc>
        <w:tc>
          <w:tcPr>
            <w:tcW w:w="1195" w:type="dxa"/>
            <w:vMerge/>
          </w:tcPr>
          <w:p w:rsidR="001C7564" w:rsidRPr="00632DCF" w:rsidRDefault="001C7564">
            <w:pPr>
              <w:autoSpaceDE w:val="0"/>
              <w:autoSpaceDN w:val="0"/>
              <w:adjustRightInd w:val="0"/>
              <w:jc w:val="center"/>
              <w:rPr>
                <w:rFonts w:ascii="Calibri" w:hAnsi="Calibri" w:cs="Calibri"/>
                <w:color w:val="000000"/>
                <w:lang w:eastAsia="ru-RU"/>
              </w:rPr>
            </w:pPr>
          </w:p>
        </w:tc>
        <w:tc>
          <w:tcPr>
            <w:tcW w:w="734" w:type="dxa"/>
            <w:vAlign w:val="center"/>
          </w:tcPr>
          <w:p w:rsidR="001C7564" w:rsidRPr="00632DCF" w:rsidRDefault="001C7564" w:rsidP="00632DCF">
            <w:pPr>
              <w:autoSpaceDE w:val="0"/>
              <w:autoSpaceDN w:val="0"/>
              <w:adjustRightInd w:val="0"/>
              <w:jc w:val="center"/>
              <w:rPr>
                <w:color w:val="000000"/>
                <w:sz w:val="16"/>
                <w:szCs w:val="16"/>
                <w:lang w:eastAsia="ru-RU"/>
              </w:rPr>
            </w:pPr>
            <w:r w:rsidRPr="00632DCF">
              <w:rPr>
                <w:color w:val="000000"/>
                <w:sz w:val="16"/>
                <w:szCs w:val="16"/>
                <w:lang w:eastAsia="ru-RU"/>
              </w:rPr>
              <w:t>початкова</w:t>
            </w:r>
          </w:p>
        </w:tc>
        <w:tc>
          <w:tcPr>
            <w:tcW w:w="696" w:type="dxa"/>
            <w:vAlign w:val="center"/>
          </w:tcPr>
          <w:p w:rsidR="001C7564" w:rsidRPr="00632DCF" w:rsidRDefault="001C7564" w:rsidP="00632DCF">
            <w:pPr>
              <w:autoSpaceDE w:val="0"/>
              <w:autoSpaceDN w:val="0"/>
              <w:adjustRightInd w:val="0"/>
              <w:jc w:val="center"/>
              <w:rPr>
                <w:color w:val="000000"/>
                <w:sz w:val="16"/>
                <w:szCs w:val="16"/>
                <w:lang w:eastAsia="ru-RU"/>
              </w:rPr>
            </w:pPr>
            <w:r w:rsidRPr="00632DCF">
              <w:rPr>
                <w:color w:val="000000"/>
                <w:sz w:val="16"/>
                <w:szCs w:val="16"/>
                <w:lang w:eastAsia="ru-RU"/>
              </w:rPr>
              <w:t>Залишок на 01.01.2017</w:t>
            </w:r>
          </w:p>
        </w:tc>
        <w:tc>
          <w:tcPr>
            <w:tcW w:w="701" w:type="dxa"/>
            <w:vMerge/>
          </w:tcPr>
          <w:p w:rsidR="001C7564" w:rsidRPr="00632DCF" w:rsidRDefault="001C7564">
            <w:pPr>
              <w:autoSpaceDE w:val="0"/>
              <w:autoSpaceDN w:val="0"/>
              <w:adjustRightInd w:val="0"/>
              <w:jc w:val="center"/>
              <w:rPr>
                <w:color w:val="000000"/>
                <w:sz w:val="16"/>
                <w:szCs w:val="16"/>
                <w:lang w:eastAsia="ru-RU"/>
              </w:rPr>
            </w:pPr>
          </w:p>
        </w:tc>
        <w:tc>
          <w:tcPr>
            <w:tcW w:w="1364" w:type="dxa"/>
            <w:vMerge/>
          </w:tcPr>
          <w:p w:rsidR="001C7564" w:rsidRPr="00632DCF" w:rsidRDefault="001C7564">
            <w:pPr>
              <w:autoSpaceDE w:val="0"/>
              <w:autoSpaceDN w:val="0"/>
              <w:adjustRightInd w:val="0"/>
              <w:jc w:val="center"/>
              <w:rPr>
                <w:color w:val="000000"/>
                <w:sz w:val="16"/>
                <w:szCs w:val="16"/>
                <w:lang w:eastAsia="ru-RU"/>
              </w:rPr>
            </w:pPr>
          </w:p>
        </w:tc>
        <w:tc>
          <w:tcPr>
            <w:tcW w:w="1623" w:type="dxa"/>
            <w:gridSpan w:val="2"/>
            <w:vMerge/>
          </w:tcPr>
          <w:p w:rsidR="001C7564" w:rsidRPr="00632DCF" w:rsidRDefault="001C7564">
            <w:pPr>
              <w:autoSpaceDE w:val="0"/>
              <w:autoSpaceDN w:val="0"/>
              <w:adjustRightInd w:val="0"/>
              <w:jc w:val="center"/>
              <w:rPr>
                <w:rFonts w:ascii="Calibri" w:hAnsi="Calibri" w:cs="Calibri"/>
                <w:color w:val="000000"/>
                <w:lang w:eastAsia="ru-RU"/>
              </w:rPr>
            </w:pPr>
          </w:p>
        </w:tc>
        <w:tc>
          <w:tcPr>
            <w:tcW w:w="1140" w:type="dxa"/>
            <w:vMerge/>
          </w:tcPr>
          <w:p w:rsidR="001C7564" w:rsidRPr="00632DCF" w:rsidRDefault="001C7564">
            <w:pPr>
              <w:autoSpaceDE w:val="0"/>
              <w:autoSpaceDN w:val="0"/>
              <w:adjustRightInd w:val="0"/>
              <w:jc w:val="center"/>
              <w:rPr>
                <w:rFonts w:ascii="Calibri" w:hAnsi="Calibri" w:cs="Calibri"/>
                <w:color w:val="000000"/>
                <w:lang w:eastAsia="ru-RU"/>
              </w:rPr>
            </w:pPr>
          </w:p>
        </w:tc>
        <w:tc>
          <w:tcPr>
            <w:tcW w:w="1569" w:type="dxa"/>
            <w:vMerge/>
          </w:tcPr>
          <w:p w:rsidR="001C7564" w:rsidRPr="00632DCF" w:rsidRDefault="001C7564">
            <w:pPr>
              <w:autoSpaceDE w:val="0"/>
              <w:autoSpaceDN w:val="0"/>
              <w:adjustRightInd w:val="0"/>
              <w:jc w:val="center"/>
              <w:rPr>
                <w:color w:val="000000"/>
                <w:sz w:val="16"/>
                <w:szCs w:val="16"/>
                <w:lang w:eastAsia="ru-RU"/>
              </w:rPr>
            </w:pPr>
          </w:p>
        </w:tc>
        <w:tc>
          <w:tcPr>
            <w:tcW w:w="1791" w:type="dxa"/>
            <w:vMerge/>
          </w:tcPr>
          <w:p w:rsidR="001C7564" w:rsidRPr="00632DCF" w:rsidRDefault="001C7564">
            <w:pPr>
              <w:autoSpaceDE w:val="0"/>
              <w:autoSpaceDN w:val="0"/>
              <w:adjustRightInd w:val="0"/>
              <w:jc w:val="center"/>
              <w:rPr>
                <w:color w:val="000000"/>
                <w:sz w:val="16"/>
                <w:szCs w:val="16"/>
                <w:lang w:eastAsia="ru-RU"/>
              </w:rPr>
            </w:pPr>
          </w:p>
        </w:tc>
      </w:tr>
      <w:tr w:rsidR="001C7564" w:rsidTr="005632C5">
        <w:trPr>
          <w:trHeight w:val="166"/>
        </w:trPr>
        <w:tc>
          <w:tcPr>
            <w:tcW w:w="258" w:type="dxa"/>
            <w:shd w:val="clear" w:color="auto" w:fill="F3F3F3"/>
          </w:tcPr>
          <w:p w:rsidR="001C7564" w:rsidRPr="00632DCF" w:rsidRDefault="001C7564">
            <w:pPr>
              <w:autoSpaceDE w:val="0"/>
              <w:autoSpaceDN w:val="0"/>
              <w:adjustRightInd w:val="0"/>
              <w:jc w:val="center"/>
              <w:rPr>
                <w:color w:val="000000"/>
                <w:sz w:val="16"/>
                <w:szCs w:val="16"/>
                <w:lang w:eastAsia="ru-RU"/>
              </w:rPr>
            </w:pPr>
            <w:r w:rsidRPr="00632DCF">
              <w:rPr>
                <w:color w:val="000000"/>
                <w:sz w:val="16"/>
                <w:szCs w:val="16"/>
                <w:lang w:eastAsia="ru-RU"/>
              </w:rPr>
              <w:t>1</w:t>
            </w:r>
          </w:p>
        </w:tc>
        <w:tc>
          <w:tcPr>
            <w:tcW w:w="2300" w:type="dxa"/>
            <w:shd w:val="clear" w:color="auto" w:fill="F3F3F3"/>
          </w:tcPr>
          <w:p w:rsidR="001C7564" w:rsidRPr="00632DCF" w:rsidRDefault="001C7564">
            <w:pPr>
              <w:autoSpaceDE w:val="0"/>
              <w:autoSpaceDN w:val="0"/>
              <w:adjustRightInd w:val="0"/>
              <w:jc w:val="center"/>
              <w:rPr>
                <w:color w:val="000000"/>
                <w:sz w:val="16"/>
                <w:szCs w:val="16"/>
                <w:lang w:eastAsia="ru-RU"/>
              </w:rPr>
            </w:pPr>
            <w:r w:rsidRPr="00632DCF">
              <w:rPr>
                <w:color w:val="000000"/>
                <w:sz w:val="16"/>
                <w:szCs w:val="16"/>
                <w:lang w:eastAsia="ru-RU"/>
              </w:rPr>
              <w:t>2</w:t>
            </w:r>
          </w:p>
        </w:tc>
        <w:tc>
          <w:tcPr>
            <w:tcW w:w="593" w:type="dxa"/>
            <w:shd w:val="clear" w:color="auto" w:fill="F3F3F3"/>
          </w:tcPr>
          <w:p w:rsidR="001C7564" w:rsidRPr="00632DCF" w:rsidRDefault="001C7564">
            <w:pPr>
              <w:autoSpaceDE w:val="0"/>
              <w:autoSpaceDN w:val="0"/>
              <w:adjustRightInd w:val="0"/>
              <w:jc w:val="center"/>
              <w:rPr>
                <w:color w:val="000000"/>
                <w:sz w:val="16"/>
                <w:szCs w:val="16"/>
                <w:lang w:eastAsia="ru-RU"/>
              </w:rPr>
            </w:pPr>
            <w:r w:rsidRPr="00632DCF">
              <w:rPr>
                <w:color w:val="000000"/>
                <w:sz w:val="16"/>
                <w:szCs w:val="16"/>
                <w:lang w:eastAsia="ru-RU"/>
              </w:rPr>
              <w:t>3</w:t>
            </w:r>
          </w:p>
        </w:tc>
        <w:tc>
          <w:tcPr>
            <w:tcW w:w="646" w:type="dxa"/>
            <w:shd w:val="clear" w:color="auto" w:fill="F3F3F3"/>
          </w:tcPr>
          <w:p w:rsidR="001C7564" w:rsidRPr="00632DCF" w:rsidRDefault="001C7564">
            <w:pPr>
              <w:autoSpaceDE w:val="0"/>
              <w:autoSpaceDN w:val="0"/>
              <w:adjustRightInd w:val="0"/>
              <w:jc w:val="center"/>
              <w:rPr>
                <w:color w:val="000000"/>
                <w:sz w:val="16"/>
                <w:szCs w:val="16"/>
                <w:lang w:eastAsia="ru-RU"/>
              </w:rPr>
            </w:pPr>
            <w:r w:rsidRPr="00632DCF">
              <w:rPr>
                <w:color w:val="000000"/>
                <w:sz w:val="16"/>
                <w:szCs w:val="16"/>
                <w:lang w:eastAsia="ru-RU"/>
              </w:rPr>
              <w:t>4</w:t>
            </w:r>
          </w:p>
        </w:tc>
        <w:tc>
          <w:tcPr>
            <w:tcW w:w="1195" w:type="dxa"/>
            <w:shd w:val="clear" w:color="auto" w:fill="F3F3F3"/>
          </w:tcPr>
          <w:p w:rsidR="001C7564" w:rsidRPr="00632DCF" w:rsidRDefault="001C7564">
            <w:pPr>
              <w:autoSpaceDE w:val="0"/>
              <w:autoSpaceDN w:val="0"/>
              <w:adjustRightInd w:val="0"/>
              <w:jc w:val="center"/>
              <w:rPr>
                <w:color w:val="000000"/>
                <w:sz w:val="16"/>
                <w:szCs w:val="16"/>
                <w:lang w:eastAsia="ru-RU"/>
              </w:rPr>
            </w:pPr>
            <w:r w:rsidRPr="00632DCF">
              <w:rPr>
                <w:color w:val="000000"/>
                <w:sz w:val="16"/>
                <w:szCs w:val="16"/>
                <w:lang w:eastAsia="ru-RU"/>
              </w:rPr>
              <w:t>5</w:t>
            </w:r>
          </w:p>
        </w:tc>
        <w:tc>
          <w:tcPr>
            <w:tcW w:w="734" w:type="dxa"/>
            <w:shd w:val="clear" w:color="auto" w:fill="F3F3F3"/>
          </w:tcPr>
          <w:p w:rsidR="001C7564" w:rsidRPr="00632DCF" w:rsidRDefault="001C7564">
            <w:pPr>
              <w:autoSpaceDE w:val="0"/>
              <w:autoSpaceDN w:val="0"/>
              <w:adjustRightInd w:val="0"/>
              <w:jc w:val="center"/>
              <w:rPr>
                <w:color w:val="000000"/>
                <w:sz w:val="16"/>
                <w:szCs w:val="16"/>
                <w:lang w:eastAsia="ru-RU"/>
              </w:rPr>
            </w:pPr>
            <w:r w:rsidRPr="00632DCF">
              <w:rPr>
                <w:color w:val="000000"/>
                <w:sz w:val="16"/>
                <w:szCs w:val="16"/>
                <w:lang w:eastAsia="ru-RU"/>
              </w:rPr>
              <w:t>6</w:t>
            </w:r>
          </w:p>
        </w:tc>
        <w:tc>
          <w:tcPr>
            <w:tcW w:w="696" w:type="dxa"/>
            <w:shd w:val="clear" w:color="auto" w:fill="F3F3F3"/>
          </w:tcPr>
          <w:p w:rsidR="001C7564" w:rsidRPr="00632DCF" w:rsidRDefault="001C7564">
            <w:pPr>
              <w:autoSpaceDE w:val="0"/>
              <w:autoSpaceDN w:val="0"/>
              <w:adjustRightInd w:val="0"/>
              <w:jc w:val="center"/>
              <w:rPr>
                <w:color w:val="000000"/>
                <w:sz w:val="16"/>
                <w:szCs w:val="16"/>
                <w:lang w:eastAsia="ru-RU"/>
              </w:rPr>
            </w:pPr>
            <w:r w:rsidRPr="00632DCF">
              <w:rPr>
                <w:color w:val="000000"/>
                <w:sz w:val="16"/>
                <w:szCs w:val="16"/>
                <w:lang w:eastAsia="ru-RU"/>
              </w:rPr>
              <w:t>7</w:t>
            </w:r>
          </w:p>
        </w:tc>
        <w:tc>
          <w:tcPr>
            <w:tcW w:w="701" w:type="dxa"/>
            <w:shd w:val="clear" w:color="auto" w:fill="F3F3F3"/>
          </w:tcPr>
          <w:p w:rsidR="001C7564" w:rsidRPr="00632DCF" w:rsidRDefault="001C7564">
            <w:pPr>
              <w:autoSpaceDE w:val="0"/>
              <w:autoSpaceDN w:val="0"/>
              <w:adjustRightInd w:val="0"/>
              <w:jc w:val="center"/>
              <w:rPr>
                <w:color w:val="000000"/>
                <w:sz w:val="16"/>
                <w:szCs w:val="16"/>
                <w:lang w:eastAsia="ru-RU"/>
              </w:rPr>
            </w:pPr>
            <w:r w:rsidRPr="00632DCF">
              <w:rPr>
                <w:color w:val="000000"/>
                <w:sz w:val="16"/>
                <w:szCs w:val="16"/>
                <w:lang w:eastAsia="ru-RU"/>
              </w:rPr>
              <w:t>8</w:t>
            </w:r>
          </w:p>
        </w:tc>
        <w:tc>
          <w:tcPr>
            <w:tcW w:w="1364" w:type="dxa"/>
            <w:shd w:val="clear" w:color="auto" w:fill="F3F3F3"/>
          </w:tcPr>
          <w:p w:rsidR="001C7564" w:rsidRPr="00632DCF" w:rsidRDefault="001C7564">
            <w:pPr>
              <w:autoSpaceDE w:val="0"/>
              <w:autoSpaceDN w:val="0"/>
              <w:adjustRightInd w:val="0"/>
              <w:jc w:val="center"/>
              <w:rPr>
                <w:color w:val="000000"/>
                <w:sz w:val="16"/>
                <w:szCs w:val="16"/>
                <w:lang w:eastAsia="ru-RU"/>
              </w:rPr>
            </w:pPr>
            <w:r w:rsidRPr="00632DCF">
              <w:rPr>
                <w:color w:val="000000"/>
                <w:sz w:val="16"/>
                <w:szCs w:val="16"/>
                <w:lang w:eastAsia="ru-RU"/>
              </w:rPr>
              <w:t>9</w:t>
            </w:r>
          </w:p>
        </w:tc>
        <w:tc>
          <w:tcPr>
            <w:tcW w:w="1623" w:type="dxa"/>
            <w:gridSpan w:val="2"/>
            <w:shd w:val="clear" w:color="auto" w:fill="F3F3F3"/>
          </w:tcPr>
          <w:p w:rsidR="001C7564" w:rsidRPr="00632DCF" w:rsidRDefault="001C7564">
            <w:pPr>
              <w:autoSpaceDE w:val="0"/>
              <w:autoSpaceDN w:val="0"/>
              <w:adjustRightInd w:val="0"/>
              <w:jc w:val="center"/>
              <w:rPr>
                <w:color w:val="000000"/>
                <w:sz w:val="16"/>
                <w:szCs w:val="16"/>
                <w:lang w:eastAsia="ru-RU"/>
              </w:rPr>
            </w:pPr>
            <w:r w:rsidRPr="00632DCF">
              <w:rPr>
                <w:color w:val="000000"/>
                <w:sz w:val="16"/>
                <w:szCs w:val="16"/>
                <w:lang w:eastAsia="ru-RU"/>
              </w:rPr>
              <w:t>10</w:t>
            </w:r>
          </w:p>
        </w:tc>
        <w:tc>
          <w:tcPr>
            <w:tcW w:w="1140" w:type="dxa"/>
            <w:shd w:val="clear" w:color="auto" w:fill="F3F3F3"/>
          </w:tcPr>
          <w:p w:rsidR="001C7564" w:rsidRPr="00632DCF" w:rsidRDefault="001C7564">
            <w:pPr>
              <w:autoSpaceDE w:val="0"/>
              <w:autoSpaceDN w:val="0"/>
              <w:adjustRightInd w:val="0"/>
              <w:jc w:val="center"/>
              <w:rPr>
                <w:color w:val="000000"/>
                <w:sz w:val="16"/>
                <w:szCs w:val="16"/>
                <w:lang w:eastAsia="ru-RU"/>
              </w:rPr>
            </w:pPr>
            <w:r w:rsidRPr="00632DCF">
              <w:rPr>
                <w:color w:val="000000"/>
                <w:sz w:val="16"/>
                <w:szCs w:val="16"/>
                <w:lang w:eastAsia="ru-RU"/>
              </w:rPr>
              <w:t>11</w:t>
            </w:r>
          </w:p>
        </w:tc>
        <w:tc>
          <w:tcPr>
            <w:tcW w:w="1569" w:type="dxa"/>
            <w:shd w:val="clear" w:color="auto" w:fill="F3F3F3"/>
          </w:tcPr>
          <w:p w:rsidR="001C7564" w:rsidRPr="00632DCF" w:rsidRDefault="001C7564">
            <w:pPr>
              <w:autoSpaceDE w:val="0"/>
              <w:autoSpaceDN w:val="0"/>
              <w:adjustRightInd w:val="0"/>
              <w:jc w:val="center"/>
              <w:rPr>
                <w:color w:val="000000"/>
                <w:sz w:val="16"/>
                <w:szCs w:val="16"/>
                <w:lang w:eastAsia="ru-RU"/>
              </w:rPr>
            </w:pPr>
            <w:r w:rsidRPr="00632DCF">
              <w:rPr>
                <w:color w:val="000000"/>
                <w:sz w:val="16"/>
                <w:szCs w:val="16"/>
                <w:lang w:eastAsia="ru-RU"/>
              </w:rPr>
              <w:t>12</w:t>
            </w:r>
          </w:p>
        </w:tc>
        <w:tc>
          <w:tcPr>
            <w:tcW w:w="1791" w:type="dxa"/>
            <w:shd w:val="clear" w:color="auto" w:fill="F3F3F3"/>
          </w:tcPr>
          <w:p w:rsidR="001C7564" w:rsidRPr="00632DCF" w:rsidRDefault="001C7564">
            <w:pPr>
              <w:autoSpaceDE w:val="0"/>
              <w:autoSpaceDN w:val="0"/>
              <w:adjustRightInd w:val="0"/>
              <w:jc w:val="center"/>
              <w:rPr>
                <w:color w:val="000000"/>
                <w:sz w:val="16"/>
                <w:szCs w:val="16"/>
                <w:lang w:eastAsia="ru-RU"/>
              </w:rPr>
            </w:pPr>
            <w:r w:rsidRPr="00632DCF">
              <w:rPr>
                <w:color w:val="000000"/>
                <w:sz w:val="16"/>
                <w:szCs w:val="16"/>
                <w:lang w:eastAsia="ru-RU"/>
              </w:rPr>
              <w:t>13</w:t>
            </w:r>
          </w:p>
        </w:tc>
      </w:tr>
      <w:tr w:rsidR="001C7564" w:rsidTr="00632DCF">
        <w:trPr>
          <w:trHeight w:val="197"/>
        </w:trPr>
        <w:tc>
          <w:tcPr>
            <w:tcW w:w="14610" w:type="dxa"/>
            <w:gridSpan w:val="14"/>
          </w:tcPr>
          <w:p w:rsidR="001C7564" w:rsidRPr="00632DCF" w:rsidRDefault="001C7564">
            <w:pPr>
              <w:autoSpaceDE w:val="0"/>
              <w:autoSpaceDN w:val="0"/>
              <w:adjustRightInd w:val="0"/>
              <w:jc w:val="center"/>
              <w:rPr>
                <w:b/>
                <w:bCs/>
                <w:color w:val="000000"/>
                <w:sz w:val="16"/>
                <w:szCs w:val="16"/>
                <w:lang w:eastAsia="ru-RU"/>
              </w:rPr>
            </w:pPr>
            <w:r>
              <w:rPr>
                <w:b/>
                <w:bCs/>
                <w:color w:val="000000"/>
                <w:sz w:val="16"/>
                <w:szCs w:val="16"/>
                <w:lang w:eastAsia="ru-RU"/>
              </w:rPr>
              <w:t>І блок</w:t>
            </w:r>
            <w:r w:rsidRPr="00632DCF">
              <w:rPr>
                <w:b/>
                <w:bCs/>
                <w:color w:val="000000"/>
                <w:sz w:val="16"/>
                <w:szCs w:val="16"/>
                <w:lang w:eastAsia="ru-RU"/>
              </w:rPr>
              <w:t>. Перелік основних об'єктів незавершеного будівництва</w:t>
            </w:r>
          </w:p>
        </w:tc>
      </w:tr>
      <w:tr w:rsidR="001C7564" w:rsidTr="005632C5">
        <w:trPr>
          <w:trHeight w:val="660"/>
        </w:trPr>
        <w:tc>
          <w:tcPr>
            <w:tcW w:w="258" w:type="dxa"/>
          </w:tcPr>
          <w:p w:rsidR="001C7564" w:rsidRPr="00632DCF" w:rsidRDefault="001C7564">
            <w:pPr>
              <w:autoSpaceDE w:val="0"/>
              <w:autoSpaceDN w:val="0"/>
              <w:adjustRightInd w:val="0"/>
              <w:jc w:val="center"/>
              <w:rPr>
                <w:color w:val="000000"/>
                <w:sz w:val="16"/>
                <w:szCs w:val="16"/>
                <w:lang w:eastAsia="ru-RU"/>
              </w:rPr>
            </w:pPr>
            <w:r w:rsidRPr="00632DCF">
              <w:rPr>
                <w:color w:val="000000"/>
                <w:sz w:val="16"/>
                <w:szCs w:val="16"/>
                <w:lang w:eastAsia="ru-RU"/>
              </w:rPr>
              <w:t>1</w:t>
            </w:r>
          </w:p>
        </w:tc>
        <w:tc>
          <w:tcPr>
            <w:tcW w:w="2300" w:type="dxa"/>
          </w:tcPr>
          <w:p w:rsidR="001C7564" w:rsidRPr="00632DCF" w:rsidRDefault="001C7564">
            <w:pPr>
              <w:autoSpaceDE w:val="0"/>
              <w:autoSpaceDN w:val="0"/>
              <w:adjustRightInd w:val="0"/>
              <w:jc w:val="center"/>
              <w:rPr>
                <w:color w:val="000000"/>
                <w:sz w:val="16"/>
                <w:szCs w:val="16"/>
                <w:lang w:eastAsia="ru-RU"/>
              </w:rPr>
            </w:pPr>
            <w:r w:rsidRPr="00632DCF">
              <w:rPr>
                <w:color w:val="000000"/>
                <w:sz w:val="16"/>
                <w:szCs w:val="16"/>
                <w:lang w:eastAsia="ru-RU"/>
              </w:rPr>
              <w:t>Будівництво школи І-ІІІ ст. в с. Осівці Камінь-Каширського району</w:t>
            </w:r>
          </w:p>
        </w:tc>
        <w:tc>
          <w:tcPr>
            <w:tcW w:w="593" w:type="dxa"/>
          </w:tcPr>
          <w:p w:rsidR="001C7564" w:rsidRPr="00632DCF" w:rsidRDefault="001C7564">
            <w:pPr>
              <w:autoSpaceDE w:val="0"/>
              <w:autoSpaceDN w:val="0"/>
              <w:adjustRightInd w:val="0"/>
              <w:jc w:val="center"/>
              <w:rPr>
                <w:color w:val="000000"/>
                <w:sz w:val="16"/>
                <w:szCs w:val="16"/>
                <w:lang w:eastAsia="ru-RU"/>
              </w:rPr>
            </w:pPr>
            <w:r w:rsidRPr="00632DCF">
              <w:rPr>
                <w:color w:val="000000"/>
                <w:sz w:val="16"/>
                <w:szCs w:val="16"/>
                <w:lang w:eastAsia="ru-RU"/>
              </w:rPr>
              <w:t>2016</w:t>
            </w:r>
          </w:p>
        </w:tc>
        <w:tc>
          <w:tcPr>
            <w:tcW w:w="646" w:type="dxa"/>
          </w:tcPr>
          <w:p w:rsidR="001C7564" w:rsidRPr="00632DCF" w:rsidRDefault="001C7564">
            <w:pPr>
              <w:autoSpaceDE w:val="0"/>
              <w:autoSpaceDN w:val="0"/>
              <w:adjustRightInd w:val="0"/>
              <w:jc w:val="center"/>
              <w:rPr>
                <w:color w:val="000000"/>
                <w:sz w:val="16"/>
                <w:szCs w:val="16"/>
                <w:lang w:eastAsia="ru-RU"/>
              </w:rPr>
            </w:pPr>
            <w:r w:rsidRPr="00632DCF">
              <w:rPr>
                <w:color w:val="000000"/>
                <w:sz w:val="16"/>
                <w:szCs w:val="16"/>
                <w:lang w:eastAsia="ru-RU"/>
              </w:rPr>
              <w:t>220 учнівських місць</w:t>
            </w:r>
          </w:p>
        </w:tc>
        <w:tc>
          <w:tcPr>
            <w:tcW w:w="1195" w:type="dxa"/>
          </w:tcPr>
          <w:p w:rsidR="001C7564" w:rsidRPr="00632DCF" w:rsidRDefault="001C7564">
            <w:pPr>
              <w:autoSpaceDE w:val="0"/>
              <w:autoSpaceDN w:val="0"/>
              <w:adjustRightInd w:val="0"/>
              <w:jc w:val="center"/>
              <w:rPr>
                <w:color w:val="000000"/>
                <w:sz w:val="16"/>
                <w:szCs w:val="16"/>
                <w:lang w:eastAsia="ru-RU"/>
              </w:rPr>
            </w:pPr>
            <w:r w:rsidRPr="00632DCF">
              <w:rPr>
                <w:color w:val="000000"/>
                <w:sz w:val="16"/>
                <w:szCs w:val="16"/>
                <w:lang w:eastAsia="ru-RU"/>
              </w:rPr>
              <w:t>Управління капітального будівництва ОДА</w:t>
            </w:r>
          </w:p>
        </w:tc>
        <w:tc>
          <w:tcPr>
            <w:tcW w:w="734" w:type="dxa"/>
          </w:tcPr>
          <w:p w:rsidR="001C7564" w:rsidRPr="00632DCF" w:rsidRDefault="001C7564">
            <w:pPr>
              <w:autoSpaceDE w:val="0"/>
              <w:autoSpaceDN w:val="0"/>
              <w:adjustRightInd w:val="0"/>
              <w:jc w:val="center"/>
              <w:rPr>
                <w:color w:val="000000"/>
                <w:sz w:val="16"/>
                <w:szCs w:val="16"/>
                <w:lang w:eastAsia="ru-RU"/>
              </w:rPr>
            </w:pPr>
            <w:r w:rsidRPr="00632DCF">
              <w:rPr>
                <w:color w:val="000000"/>
                <w:sz w:val="16"/>
                <w:szCs w:val="16"/>
                <w:lang w:eastAsia="ru-RU"/>
              </w:rPr>
              <w:t>54089,138</w:t>
            </w:r>
          </w:p>
        </w:tc>
        <w:tc>
          <w:tcPr>
            <w:tcW w:w="696" w:type="dxa"/>
          </w:tcPr>
          <w:p w:rsidR="001C7564" w:rsidRPr="00632DCF" w:rsidRDefault="001C7564">
            <w:pPr>
              <w:autoSpaceDE w:val="0"/>
              <w:autoSpaceDN w:val="0"/>
              <w:adjustRightInd w:val="0"/>
              <w:jc w:val="center"/>
              <w:rPr>
                <w:color w:val="000000"/>
                <w:sz w:val="16"/>
                <w:szCs w:val="16"/>
                <w:lang w:eastAsia="ru-RU"/>
              </w:rPr>
            </w:pPr>
            <w:r w:rsidRPr="00632DCF">
              <w:rPr>
                <w:color w:val="000000"/>
                <w:sz w:val="16"/>
                <w:szCs w:val="16"/>
                <w:lang w:eastAsia="ru-RU"/>
              </w:rPr>
              <w:t>52000,0</w:t>
            </w:r>
          </w:p>
        </w:tc>
        <w:tc>
          <w:tcPr>
            <w:tcW w:w="701" w:type="dxa"/>
          </w:tcPr>
          <w:p w:rsidR="001C7564" w:rsidRPr="00632DCF" w:rsidRDefault="001C7564">
            <w:pPr>
              <w:autoSpaceDE w:val="0"/>
              <w:autoSpaceDN w:val="0"/>
              <w:adjustRightInd w:val="0"/>
              <w:jc w:val="center"/>
              <w:rPr>
                <w:color w:val="000000"/>
                <w:sz w:val="16"/>
                <w:szCs w:val="16"/>
                <w:lang w:eastAsia="ru-RU"/>
              </w:rPr>
            </w:pPr>
            <w:r w:rsidRPr="00632DCF">
              <w:rPr>
                <w:color w:val="000000"/>
                <w:sz w:val="16"/>
                <w:szCs w:val="16"/>
                <w:lang w:eastAsia="ru-RU"/>
              </w:rPr>
              <w:t>5</w:t>
            </w:r>
          </w:p>
        </w:tc>
        <w:tc>
          <w:tcPr>
            <w:tcW w:w="1364" w:type="dxa"/>
          </w:tcPr>
          <w:p w:rsidR="001C7564" w:rsidRPr="00632DCF" w:rsidRDefault="001C7564">
            <w:pPr>
              <w:autoSpaceDE w:val="0"/>
              <w:autoSpaceDN w:val="0"/>
              <w:adjustRightInd w:val="0"/>
              <w:jc w:val="center"/>
              <w:rPr>
                <w:color w:val="000000"/>
                <w:sz w:val="16"/>
                <w:szCs w:val="16"/>
                <w:lang w:eastAsia="ru-RU"/>
              </w:rPr>
            </w:pPr>
            <w:r w:rsidRPr="00632DCF">
              <w:rPr>
                <w:color w:val="000000"/>
                <w:sz w:val="16"/>
                <w:szCs w:val="16"/>
                <w:lang w:eastAsia="ru-RU"/>
              </w:rPr>
              <w:t>Фундаментні роботи</w:t>
            </w:r>
          </w:p>
        </w:tc>
        <w:tc>
          <w:tcPr>
            <w:tcW w:w="1623" w:type="dxa"/>
            <w:gridSpan w:val="2"/>
          </w:tcPr>
          <w:p w:rsidR="001C7564" w:rsidRPr="00632DCF" w:rsidRDefault="001C7564">
            <w:pPr>
              <w:autoSpaceDE w:val="0"/>
              <w:autoSpaceDN w:val="0"/>
              <w:adjustRightInd w:val="0"/>
              <w:jc w:val="center"/>
              <w:rPr>
                <w:color w:val="000000"/>
                <w:sz w:val="16"/>
                <w:szCs w:val="16"/>
                <w:lang w:eastAsia="ru-RU"/>
              </w:rPr>
            </w:pPr>
            <w:r w:rsidRPr="00632DCF">
              <w:rPr>
                <w:color w:val="000000"/>
                <w:sz w:val="16"/>
                <w:szCs w:val="16"/>
                <w:lang w:eastAsia="ru-RU"/>
              </w:rPr>
              <w:t>04.07.2016 № 832/03-0474-16</w:t>
            </w:r>
          </w:p>
        </w:tc>
        <w:tc>
          <w:tcPr>
            <w:tcW w:w="1140" w:type="dxa"/>
          </w:tcPr>
          <w:p w:rsidR="001C7564" w:rsidRPr="00632DCF" w:rsidRDefault="001C7564">
            <w:pPr>
              <w:autoSpaceDE w:val="0"/>
              <w:autoSpaceDN w:val="0"/>
              <w:adjustRightInd w:val="0"/>
              <w:jc w:val="center"/>
              <w:rPr>
                <w:color w:val="000000"/>
                <w:sz w:val="16"/>
                <w:szCs w:val="16"/>
                <w:lang w:eastAsia="ru-RU"/>
              </w:rPr>
            </w:pPr>
            <w:r w:rsidRPr="00632DCF">
              <w:rPr>
                <w:color w:val="000000"/>
                <w:sz w:val="16"/>
                <w:szCs w:val="16"/>
                <w:lang w:eastAsia="ru-RU"/>
              </w:rPr>
              <w:t>наказ начальника УКБ від 12.07.2016 №31</w:t>
            </w:r>
          </w:p>
        </w:tc>
        <w:tc>
          <w:tcPr>
            <w:tcW w:w="1569" w:type="dxa"/>
          </w:tcPr>
          <w:p w:rsidR="001C7564" w:rsidRPr="00632DCF" w:rsidRDefault="001C7564">
            <w:pPr>
              <w:autoSpaceDE w:val="0"/>
              <w:autoSpaceDN w:val="0"/>
              <w:adjustRightInd w:val="0"/>
              <w:jc w:val="center"/>
              <w:rPr>
                <w:color w:val="000000"/>
                <w:sz w:val="16"/>
                <w:szCs w:val="16"/>
                <w:lang w:eastAsia="ru-RU"/>
              </w:rPr>
            </w:pPr>
            <w:r w:rsidRPr="00632DCF">
              <w:rPr>
                <w:color w:val="000000"/>
                <w:sz w:val="16"/>
                <w:szCs w:val="16"/>
                <w:lang w:eastAsia="ru-RU"/>
              </w:rPr>
              <w:t xml:space="preserve">Розвиток мережі загальноосвітніх навчальних закладів </w:t>
            </w:r>
          </w:p>
        </w:tc>
        <w:tc>
          <w:tcPr>
            <w:tcW w:w="1791" w:type="dxa"/>
          </w:tcPr>
          <w:p w:rsidR="001C7564" w:rsidRPr="00632DCF" w:rsidRDefault="001C7564">
            <w:pPr>
              <w:autoSpaceDE w:val="0"/>
              <w:autoSpaceDN w:val="0"/>
              <w:adjustRightInd w:val="0"/>
              <w:jc w:val="center"/>
              <w:rPr>
                <w:color w:val="000000"/>
                <w:sz w:val="16"/>
                <w:szCs w:val="16"/>
                <w:lang w:eastAsia="ru-RU"/>
              </w:rPr>
            </w:pPr>
            <w:r w:rsidRPr="00632DCF">
              <w:rPr>
                <w:color w:val="000000"/>
                <w:sz w:val="16"/>
                <w:szCs w:val="16"/>
                <w:lang w:eastAsia="ru-RU"/>
              </w:rPr>
              <w:t>Покращення умов навчання та якісне освітнє виховання дітей</w:t>
            </w:r>
          </w:p>
        </w:tc>
      </w:tr>
      <w:tr w:rsidR="001C7564" w:rsidTr="005632C5">
        <w:trPr>
          <w:trHeight w:val="758"/>
        </w:trPr>
        <w:tc>
          <w:tcPr>
            <w:tcW w:w="258" w:type="dxa"/>
          </w:tcPr>
          <w:p w:rsidR="001C7564" w:rsidRPr="00632DCF" w:rsidRDefault="001C7564">
            <w:pPr>
              <w:autoSpaceDE w:val="0"/>
              <w:autoSpaceDN w:val="0"/>
              <w:adjustRightInd w:val="0"/>
              <w:jc w:val="center"/>
              <w:rPr>
                <w:color w:val="000000"/>
                <w:sz w:val="16"/>
                <w:szCs w:val="16"/>
                <w:lang w:eastAsia="ru-RU"/>
              </w:rPr>
            </w:pPr>
            <w:r w:rsidRPr="00632DCF">
              <w:rPr>
                <w:color w:val="000000"/>
                <w:sz w:val="16"/>
                <w:szCs w:val="16"/>
                <w:lang w:eastAsia="ru-RU"/>
              </w:rPr>
              <w:t>2</w:t>
            </w:r>
          </w:p>
        </w:tc>
        <w:tc>
          <w:tcPr>
            <w:tcW w:w="2300" w:type="dxa"/>
          </w:tcPr>
          <w:p w:rsidR="001C7564" w:rsidRPr="00632DCF" w:rsidRDefault="001C7564">
            <w:pPr>
              <w:autoSpaceDE w:val="0"/>
              <w:autoSpaceDN w:val="0"/>
              <w:adjustRightInd w:val="0"/>
              <w:jc w:val="center"/>
              <w:rPr>
                <w:color w:val="000000"/>
                <w:sz w:val="16"/>
                <w:szCs w:val="16"/>
                <w:lang w:eastAsia="ru-RU"/>
              </w:rPr>
            </w:pPr>
            <w:r w:rsidRPr="00632DCF">
              <w:rPr>
                <w:color w:val="000000"/>
                <w:sz w:val="16"/>
                <w:szCs w:val="16"/>
                <w:lang w:eastAsia="ru-RU"/>
              </w:rPr>
              <w:t>Реконструкція дитячого навчального закладу в с. Бузаки Камінь-Каширського району</w:t>
            </w:r>
          </w:p>
        </w:tc>
        <w:tc>
          <w:tcPr>
            <w:tcW w:w="593" w:type="dxa"/>
          </w:tcPr>
          <w:p w:rsidR="001C7564" w:rsidRPr="00632DCF" w:rsidRDefault="001C7564">
            <w:pPr>
              <w:autoSpaceDE w:val="0"/>
              <w:autoSpaceDN w:val="0"/>
              <w:adjustRightInd w:val="0"/>
              <w:jc w:val="center"/>
              <w:rPr>
                <w:color w:val="000000"/>
                <w:sz w:val="16"/>
                <w:szCs w:val="16"/>
                <w:lang w:eastAsia="ru-RU"/>
              </w:rPr>
            </w:pPr>
            <w:r w:rsidRPr="00632DCF">
              <w:rPr>
                <w:color w:val="000000"/>
                <w:sz w:val="16"/>
                <w:szCs w:val="16"/>
                <w:lang w:eastAsia="ru-RU"/>
              </w:rPr>
              <w:t>2012</w:t>
            </w:r>
          </w:p>
        </w:tc>
        <w:tc>
          <w:tcPr>
            <w:tcW w:w="646" w:type="dxa"/>
          </w:tcPr>
          <w:p w:rsidR="001C7564" w:rsidRPr="00632DCF" w:rsidRDefault="001C7564">
            <w:pPr>
              <w:autoSpaceDE w:val="0"/>
              <w:autoSpaceDN w:val="0"/>
              <w:adjustRightInd w:val="0"/>
              <w:jc w:val="center"/>
              <w:rPr>
                <w:color w:val="000000"/>
                <w:sz w:val="16"/>
                <w:szCs w:val="16"/>
                <w:lang w:eastAsia="ru-RU"/>
              </w:rPr>
            </w:pPr>
            <w:r w:rsidRPr="00632DCF">
              <w:rPr>
                <w:color w:val="000000"/>
                <w:sz w:val="16"/>
                <w:szCs w:val="16"/>
                <w:lang w:eastAsia="ru-RU"/>
              </w:rPr>
              <w:t>80 учнівських місць</w:t>
            </w:r>
          </w:p>
        </w:tc>
        <w:tc>
          <w:tcPr>
            <w:tcW w:w="1195" w:type="dxa"/>
          </w:tcPr>
          <w:p w:rsidR="001C7564" w:rsidRPr="00632DCF" w:rsidRDefault="001C7564">
            <w:pPr>
              <w:autoSpaceDE w:val="0"/>
              <w:autoSpaceDN w:val="0"/>
              <w:adjustRightInd w:val="0"/>
              <w:jc w:val="center"/>
              <w:rPr>
                <w:color w:val="000000"/>
                <w:sz w:val="16"/>
                <w:szCs w:val="16"/>
                <w:lang w:eastAsia="ru-RU"/>
              </w:rPr>
            </w:pPr>
            <w:r w:rsidRPr="00632DCF">
              <w:rPr>
                <w:color w:val="000000"/>
                <w:sz w:val="16"/>
                <w:szCs w:val="16"/>
                <w:lang w:eastAsia="ru-RU"/>
              </w:rPr>
              <w:t>Управління капітального будівництва ОДА</w:t>
            </w:r>
          </w:p>
        </w:tc>
        <w:tc>
          <w:tcPr>
            <w:tcW w:w="734" w:type="dxa"/>
          </w:tcPr>
          <w:p w:rsidR="001C7564" w:rsidRPr="00632DCF" w:rsidRDefault="001C7564">
            <w:pPr>
              <w:autoSpaceDE w:val="0"/>
              <w:autoSpaceDN w:val="0"/>
              <w:adjustRightInd w:val="0"/>
              <w:jc w:val="center"/>
              <w:rPr>
                <w:color w:val="000000"/>
                <w:sz w:val="16"/>
                <w:szCs w:val="16"/>
                <w:lang w:eastAsia="ru-RU"/>
              </w:rPr>
            </w:pPr>
            <w:r w:rsidRPr="00632DCF">
              <w:rPr>
                <w:color w:val="000000"/>
                <w:sz w:val="16"/>
                <w:szCs w:val="16"/>
                <w:lang w:eastAsia="ru-RU"/>
              </w:rPr>
              <w:t>9863,417</w:t>
            </w:r>
          </w:p>
        </w:tc>
        <w:tc>
          <w:tcPr>
            <w:tcW w:w="696" w:type="dxa"/>
          </w:tcPr>
          <w:p w:rsidR="001C7564" w:rsidRPr="00632DCF" w:rsidRDefault="001C7564">
            <w:pPr>
              <w:autoSpaceDE w:val="0"/>
              <w:autoSpaceDN w:val="0"/>
              <w:adjustRightInd w:val="0"/>
              <w:jc w:val="center"/>
              <w:rPr>
                <w:color w:val="000000"/>
                <w:sz w:val="16"/>
                <w:szCs w:val="16"/>
                <w:lang w:eastAsia="ru-RU"/>
              </w:rPr>
            </w:pPr>
            <w:r w:rsidRPr="00632DCF">
              <w:rPr>
                <w:color w:val="000000"/>
                <w:sz w:val="16"/>
                <w:szCs w:val="16"/>
                <w:lang w:eastAsia="ru-RU"/>
              </w:rPr>
              <w:t>5995,355</w:t>
            </w:r>
          </w:p>
        </w:tc>
        <w:tc>
          <w:tcPr>
            <w:tcW w:w="701" w:type="dxa"/>
          </w:tcPr>
          <w:p w:rsidR="001C7564" w:rsidRPr="00632DCF" w:rsidRDefault="001C7564">
            <w:pPr>
              <w:autoSpaceDE w:val="0"/>
              <w:autoSpaceDN w:val="0"/>
              <w:adjustRightInd w:val="0"/>
              <w:jc w:val="center"/>
              <w:rPr>
                <w:color w:val="000000"/>
                <w:sz w:val="16"/>
                <w:szCs w:val="16"/>
                <w:lang w:eastAsia="ru-RU"/>
              </w:rPr>
            </w:pPr>
            <w:r w:rsidRPr="00632DCF">
              <w:rPr>
                <w:color w:val="000000"/>
                <w:sz w:val="16"/>
                <w:szCs w:val="16"/>
                <w:lang w:eastAsia="ru-RU"/>
              </w:rPr>
              <w:t>80</w:t>
            </w:r>
          </w:p>
        </w:tc>
        <w:tc>
          <w:tcPr>
            <w:tcW w:w="1364" w:type="dxa"/>
          </w:tcPr>
          <w:p w:rsidR="001C7564" w:rsidRPr="00632DCF" w:rsidRDefault="001C7564">
            <w:pPr>
              <w:autoSpaceDE w:val="0"/>
              <w:autoSpaceDN w:val="0"/>
              <w:adjustRightInd w:val="0"/>
              <w:jc w:val="center"/>
              <w:rPr>
                <w:color w:val="000000"/>
                <w:sz w:val="16"/>
                <w:szCs w:val="16"/>
                <w:lang w:eastAsia="ru-RU"/>
              </w:rPr>
            </w:pPr>
            <w:r w:rsidRPr="00632DCF">
              <w:rPr>
                <w:color w:val="000000"/>
                <w:sz w:val="16"/>
                <w:szCs w:val="16"/>
                <w:lang w:eastAsia="ru-RU"/>
              </w:rPr>
              <w:t>Перекрито приміщення, проведені внутрішні роботи, облаштоване опалення</w:t>
            </w:r>
          </w:p>
        </w:tc>
        <w:tc>
          <w:tcPr>
            <w:tcW w:w="1623" w:type="dxa"/>
            <w:gridSpan w:val="2"/>
          </w:tcPr>
          <w:p w:rsidR="001C7564" w:rsidRPr="00632DCF" w:rsidRDefault="001C7564">
            <w:pPr>
              <w:autoSpaceDE w:val="0"/>
              <w:autoSpaceDN w:val="0"/>
              <w:adjustRightInd w:val="0"/>
              <w:jc w:val="center"/>
              <w:rPr>
                <w:color w:val="000000"/>
                <w:sz w:val="16"/>
                <w:szCs w:val="16"/>
                <w:lang w:eastAsia="ru-RU"/>
              </w:rPr>
            </w:pPr>
            <w:r w:rsidRPr="00632DCF">
              <w:rPr>
                <w:color w:val="000000"/>
                <w:sz w:val="16"/>
                <w:szCs w:val="16"/>
                <w:lang w:eastAsia="ru-RU"/>
              </w:rPr>
              <w:t>коригування у цінах 2016,  від 07.09.2012 № 2102/03-352-12</w:t>
            </w:r>
          </w:p>
        </w:tc>
        <w:tc>
          <w:tcPr>
            <w:tcW w:w="1140" w:type="dxa"/>
          </w:tcPr>
          <w:p w:rsidR="001C7564" w:rsidRPr="00632DCF" w:rsidRDefault="001C7564">
            <w:pPr>
              <w:autoSpaceDE w:val="0"/>
              <w:autoSpaceDN w:val="0"/>
              <w:adjustRightInd w:val="0"/>
              <w:jc w:val="center"/>
              <w:rPr>
                <w:color w:val="000000"/>
                <w:sz w:val="16"/>
                <w:szCs w:val="16"/>
                <w:lang w:eastAsia="ru-RU"/>
              </w:rPr>
            </w:pPr>
            <w:r w:rsidRPr="00632DCF">
              <w:rPr>
                <w:color w:val="000000"/>
                <w:sz w:val="16"/>
                <w:szCs w:val="16"/>
                <w:lang w:eastAsia="ru-RU"/>
              </w:rPr>
              <w:t>наказ головного управління МАЖКГ ОДА від 11.09.2012 № 126</w:t>
            </w:r>
          </w:p>
        </w:tc>
        <w:tc>
          <w:tcPr>
            <w:tcW w:w="1569" w:type="dxa"/>
            <w:vMerge w:val="restart"/>
            <w:vAlign w:val="center"/>
          </w:tcPr>
          <w:p w:rsidR="001C7564" w:rsidRPr="00632DCF" w:rsidRDefault="001C7564" w:rsidP="005632C5">
            <w:pPr>
              <w:autoSpaceDE w:val="0"/>
              <w:autoSpaceDN w:val="0"/>
              <w:adjustRightInd w:val="0"/>
              <w:jc w:val="center"/>
              <w:rPr>
                <w:color w:val="000000"/>
                <w:sz w:val="16"/>
                <w:szCs w:val="16"/>
                <w:lang w:eastAsia="ru-RU"/>
              </w:rPr>
            </w:pPr>
            <w:r w:rsidRPr="00632DCF">
              <w:rPr>
                <w:color w:val="000000"/>
                <w:sz w:val="16"/>
                <w:szCs w:val="16"/>
                <w:lang w:eastAsia="ru-RU"/>
              </w:rPr>
              <w:t>Розвиток мережі дошкільних навчальних закладів</w:t>
            </w:r>
          </w:p>
        </w:tc>
        <w:tc>
          <w:tcPr>
            <w:tcW w:w="1791" w:type="dxa"/>
            <w:vMerge w:val="restart"/>
            <w:vAlign w:val="center"/>
          </w:tcPr>
          <w:p w:rsidR="001C7564" w:rsidRPr="00632DCF" w:rsidRDefault="001C7564" w:rsidP="005632C5">
            <w:pPr>
              <w:autoSpaceDE w:val="0"/>
              <w:autoSpaceDN w:val="0"/>
              <w:adjustRightInd w:val="0"/>
              <w:jc w:val="center"/>
              <w:rPr>
                <w:color w:val="000000"/>
                <w:sz w:val="16"/>
                <w:szCs w:val="16"/>
                <w:lang w:eastAsia="ru-RU"/>
              </w:rPr>
            </w:pPr>
            <w:r w:rsidRPr="00632DCF">
              <w:rPr>
                <w:color w:val="000000"/>
                <w:sz w:val="16"/>
                <w:szCs w:val="16"/>
                <w:lang w:eastAsia="ru-RU"/>
              </w:rPr>
              <w:t>Покращення умов навчання та якісне освітнє виховання дітей</w:t>
            </w:r>
          </w:p>
        </w:tc>
      </w:tr>
      <w:tr w:rsidR="001C7564" w:rsidTr="005632C5">
        <w:trPr>
          <w:trHeight w:val="967"/>
        </w:trPr>
        <w:tc>
          <w:tcPr>
            <w:tcW w:w="258" w:type="dxa"/>
          </w:tcPr>
          <w:p w:rsidR="001C7564" w:rsidRPr="00632DCF" w:rsidRDefault="001C7564">
            <w:pPr>
              <w:autoSpaceDE w:val="0"/>
              <w:autoSpaceDN w:val="0"/>
              <w:adjustRightInd w:val="0"/>
              <w:jc w:val="center"/>
              <w:rPr>
                <w:color w:val="000000"/>
                <w:sz w:val="16"/>
                <w:szCs w:val="16"/>
                <w:lang w:eastAsia="ru-RU"/>
              </w:rPr>
            </w:pPr>
            <w:r w:rsidRPr="00632DCF">
              <w:rPr>
                <w:color w:val="000000"/>
                <w:sz w:val="16"/>
                <w:szCs w:val="16"/>
                <w:lang w:eastAsia="ru-RU"/>
              </w:rPr>
              <w:t>3</w:t>
            </w:r>
          </w:p>
        </w:tc>
        <w:tc>
          <w:tcPr>
            <w:tcW w:w="2300" w:type="dxa"/>
          </w:tcPr>
          <w:p w:rsidR="001C7564" w:rsidRPr="00632DCF" w:rsidRDefault="001C7564">
            <w:pPr>
              <w:autoSpaceDE w:val="0"/>
              <w:autoSpaceDN w:val="0"/>
              <w:adjustRightInd w:val="0"/>
              <w:jc w:val="center"/>
              <w:rPr>
                <w:color w:val="000000"/>
                <w:sz w:val="16"/>
                <w:szCs w:val="16"/>
                <w:lang w:eastAsia="ru-RU"/>
              </w:rPr>
            </w:pPr>
            <w:r w:rsidRPr="00632DCF">
              <w:rPr>
                <w:color w:val="000000"/>
                <w:sz w:val="16"/>
                <w:szCs w:val="16"/>
                <w:lang w:eastAsia="ru-RU"/>
              </w:rPr>
              <w:t>Реконструкція незавершеного будівництва адмінбудинку на вул. Центральній, 8а, с.Добре під ДНЗ</w:t>
            </w:r>
          </w:p>
        </w:tc>
        <w:tc>
          <w:tcPr>
            <w:tcW w:w="593" w:type="dxa"/>
          </w:tcPr>
          <w:p w:rsidR="001C7564" w:rsidRPr="00632DCF" w:rsidRDefault="001C7564">
            <w:pPr>
              <w:autoSpaceDE w:val="0"/>
              <w:autoSpaceDN w:val="0"/>
              <w:adjustRightInd w:val="0"/>
              <w:jc w:val="center"/>
              <w:rPr>
                <w:color w:val="000000"/>
                <w:sz w:val="16"/>
                <w:szCs w:val="16"/>
                <w:lang w:eastAsia="ru-RU"/>
              </w:rPr>
            </w:pPr>
            <w:r w:rsidRPr="00632DCF">
              <w:rPr>
                <w:color w:val="000000"/>
                <w:sz w:val="16"/>
                <w:szCs w:val="16"/>
                <w:lang w:eastAsia="ru-RU"/>
              </w:rPr>
              <w:t>2012</w:t>
            </w:r>
          </w:p>
        </w:tc>
        <w:tc>
          <w:tcPr>
            <w:tcW w:w="646" w:type="dxa"/>
          </w:tcPr>
          <w:p w:rsidR="001C7564" w:rsidRPr="00632DCF" w:rsidRDefault="001C7564">
            <w:pPr>
              <w:autoSpaceDE w:val="0"/>
              <w:autoSpaceDN w:val="0"/>
              <w:adjustRightInd w:val="0"/>
              <w:jc w:val="center"/>
              <w:rPr>
                <w:color w:val="000000"/>
                <w:sz w:val="16"/>
                <w:szCs w:val="16"/>
                <w:lang w:eastAsia="ru-RU"/>
              </w:rPr>
            </w:pPr>
            <w:r w:rsidRPr="00632DCF">
              <w:rPr>
                <w:color w:val="000000"/>
                <w:sz w:val="16"/>
                <w:szCs w:val="16"/>
                <w:lang w:eastAsia="ru-RU"/>
              </w:rPr>
              <w:t>40 місць (2 групи)</w:t>
            </w:r>
          </w:p>
        </w:tc>
        <w:tc>
          <w:tcPr>
            <w:tcW w:w="1195" w:type="dxa"/>
          </w:tcPr>
          <w:p w:rsidR="001C7564" w:rsidRPr="00632DCF" w:rsidRDefault="001C7564">
            <w:pPr>
              <w:autoSpaceDE w:val="0"/>
              <w:autoSpaceDN w:val="0"/>
              <w:adjustRightInd w:val="0"/>
              <w:jc w:val="center"/>
              <w:rPr>
                <w:color w:val="000000"/>
                <w:sz w:val="16"/>
                <w:szCs w:val="16"/>
                <w:lang w:eastAsia="ru-RU"/>
              </w:rPr>
            </w:pPr>
            <w:r w:rsidRPr="00632DCF">
              <w:rPr>
                <w:color w:val="000000"/>
                <w:sz w:val="16"/>
                <w:szCs w:val="16"/>
                <w:lang w:eastAsia="ru-RU"/>
              </w:rPr>
              <w:t>Добренська сільська рада</w:t>
            </w:r>
          </w:p>
        </w:tc>
        <w:tc>
          <w:tcPr>
            <w:tcW w:w="734" w:type="dxa"/>
          </w:tcPr>
          <w:p w:rsidR="001C7564" w:rsidRPr="00632DCF" w:rsidRDefault="001C7564">
            <w:pPr>
              <w:autoSpaceDE w:val="0"/>
              <w:autoSpaceDN w:val="0"/>
              <w:adjustRightInd w:val="0"/>
              <w:jc w:val="center"/>
              <w:rPr>
                <w:color w:val="000000"/>
                <w:sz w:val="16"/>
                <w:szCs w:val="16"/>
                <w:lang w:eastAsia="ru-RU"/>
              </w:rPr>
            </w:pPr>
            <w:r w:rsidRPr="00632DCF">
              <w:rPr>
                <w:color w:val="000000"/>
                <w:sz w:val="16"/>
                <w:szCs w:val="16"/>
                <w:lang w:eastAsia="ru-RU"/>
              </w:rPr>
              <w:t>1491,8</w:t>
            </w:r>
          </w:p>
        </w:tc>
        <w:tc>
          <w:tcPr>
            <w:tcW w:w="696" w:type="dxa"/>
          </w:tcPr>
          <w:p w:rsidR="001C7564" w:rsidRPr="00632DCF" w:rsidRDefault="001C7564">
            <w:pPr>
              <w:autoSpaceDE w:val="0"/>
              <w:autoSpaceDN w:val="0"/>
              <w:adjustRightInd w:val="0"/>
              <w:jc w:val="center"/>
              <w:rPr>
                <w:color w:val="000000"/>
                <w:sz w:val="16"/>
                <w:szCs w:val="16"/>
                <w:lang w:eastAsia="ru-RU"/>
              </w:rPr>
            </w:pPr>
            <w:r w:rsidRPr="00632DCF">
              <w:rPr>
                <w:color w:val="000000"/>
                <w:sz w:val="16"/>
                <w:szCs w:val="16"/>
                <w:lang w:eastAsia="ru-RU"/>
              </w:rPr>
              <w:t>800,0</w:t>
            </w:r>
          </w:p>
        </w:tc>
        <w:tc>
          <w:tcPr>
            <w:tcW w:w="701" w:type="dxa"/>
          </w:tcPr>
          <w:p w:rsidR="001C7564" w:rsidRPr="00632DCF" w:rsidRDefault="001C7564">
            <w:pPr>
              <w:autoSpaceDE w:val="0"/>
              <w:autoSpaceDN w:val="0"/>
              <w:adjustRightInd w:val="0"/>
              <w:jc w:val="center"/>
              <w:rPr>
                <w:color w:val="000000"/>
                <w:sz w:val="16"/>
                <w:szCs w:val="16"/>
                <w:lang w:eastAsia="ru-RU"/>
              </w:rPr>
            </w:pPr>
            <w:r w:rsidRPr="00632DCF">
              <w:rPr>
                <w:color w:val="000000"/>
                <w:sz w:val="16"/>
                <w:szCs w:val="16"/>
                <w:lang w:eastAsia="ru-RU"/>
              </w:rPr>
              <w:t>65</w:t>
            </w:r>
          </w:p>
        </w:tc>
        <w:tc>
          <w:tcPr>
            <w:tcW w:w="1364" w:type="dxa"/>
          </w:tcPr>
          <w:p w:rsidR="001C7564" w:rsidRPr="00632DCF" w:rsidRDefault="001C7564">
            <w:pPr>
              <w:autoSpaceDE w:val="0"/>
              <w:autoSpaceDN w:val="0"/>
              <w:adjustRightInd w:val="0"/>
              <w:jc w:val="center"/>
              <w:rPr>
                <w:color w:val="000000"/>
                <w:sz w:val="16"/>
                <w:szCs w:val="16"/>
                <w:lang w:eastAsia="ru-RU"/>
              </w:rPr>
            </w:pPr>
            <w:r w:rsidRPr="00632DCF">
              <w:rPr>
                <w:color w:val="000000"/>
                <w:sz w:val="16"/>
                <w:szCs w:val="16"/>
                <w:lang w:eastAsia="ru-RU"/>
              </w:rPr>
              <w:t xml:space="preserve">проведено роботи по опаленню, електрифікації, встановлено вікна та двері, внутрішні роботи, очисні споруди, котел </w:t>
            </w:r>
          </w:p>
        </w:tc>
        <w:tc>
          <w:tcPr>
            <w:tcW w:w="1623" w:type="dxa"/>
            <w:gridSpan w:val="2"/>
          </w:tcPr>
          <w:p w:rsidR="001C7564" w:rsidRPr="00632DCF" w:rsidRDefault="001C7564">
            <w:pPr>
              <w:autoSpaceDE w:val="0"/>
              <w:autoSpaceDN w:val="0"/>
              <w:adjustRightInd w:val="0"/>
              <w:jc w:val="center"/>
              <w:rPr>
                <w:color w:val="000000"/>
                <w:sz w:val="16"/>
                <w:szCs w:val="16"/>
                <w:lang w:eastAsia="ru-RU"/>
              </w:rPr>
            </w:pPr>
            <w:r w:rsidRPr="00632DCF">
              <w:rPr>
                <w:color w:val="000000"/>
                <w:sz w:val="16"/>
                <w:szCs w:val="16"/>
                <w:lang w:eastAsia="ru-RU"/>
              </w:rPr>
              <w:t>ДП "Укрдержбудекспертиза" у Волинській області" (№1175/03-0589-16 від 17.08.2016 року)</w:t>
            </w:r>
          </w:p>
        </w:tc>
        <w:tc>
          <w:tcPr>
            <w:tcW w:w="1140" w:type="dxa"/>
          </w:tcPr>
          <w:p w:rsidR="001C7564" w:rsidRPr="00632DCF" w:rsidRDefault="001C7564">
            <w:pPr>
              <w:autoSpaceDE w:val="0"/>
              <w:autoSpaceDN w:val="0"/>
              <w:adjustRightInd w:val="0"/>
              <w:jc w:val="center"/>
              <w:rPr>
                <w:color w:val="000000"/>
                <w:sz w:val="16"/>
                <w:szCs w:val="16"/>
                <w:lang w:eastAsia="ru-RU"/>
              </w:rPr>
            </w:pPr>
            <w:r w:rsidRPr="00632DCF">
              <w:rPr>
                <w:color w:val="000000"/>
                <w:sz w:val="16"/>
                <w:szCs w:val="16"/>
                <w:lang w:eastAsia="ru-RU"/>
              </w:rPr>
              <w:t>Рішення с/ради від 19.08.2016 року №9/2</w:t>
            </w:r>
          </w:p>
        </w:tc>
        <w:tc>
          <w:tcPr>
            <w:tcW w:w="1569" w:type="dxa"/>
            <w:vMerge/>
          </w:tcPr>
          <w:p w:rsidR="001C7564" w:rsidRPr="00632DCF" w:rsidRDefault="001C7564">
            <w:pPr>
              <w:autoSpaceDE w:val="0"/>
              <w:autoSpaceDN w:val="0"/>
              <w:adjustRightInd w:val="0"/>
              <w:jc w:val="center"/>
              <w:rPr>
                <w:color w:val="000000"/>
                <w:sz w:val="16"/>
                <w:szCs w:val="16"/>
                <w:lang w:eastAsia="ru-RU"/>
              </w:rPr>
            </w:pPr>
          </w:p>
        </w:tc>
        <w:tc>
          <w:tcPr>
            <w:tcW w:w="1791" w:type="dxa"/>
            <w:vMerge/>
          </w:tcPr>
          <w:p w:rsidR="001C7564" w:rsidRPr="00632DCF" w:rsidRDefault="001C7564">
            <w:pPr>
              <w:autoSpaceDE w:val="0"/>
              <w:autoSpaceDN w:val="0"/>
              <w:adjustRightInd w:val="0"/>
              <w:jc w:val="center"/>
              <w:rPr>
                <w:color w:val="000000"/>
                <w:sz w:val="16"/>
                <w:szCs w:val="16"/>
                <w:lang w:eastAsia="ru-RU"/>
              </w:rPr>
            </w:pPr>
          </w:p>
        </w:tc>
      </w:tr>
      <w:tr w:rsidR="001C7564" w:rsidTr="005632C5">
        <w:trPr>
          <w:trHeight w:val="691"/>
        </w:trPr>
        <w:tc>
          <w:tcPr>
            <w:tcW w:w="258" w:type="dxa"/>
          </w:tcPr>
          <w:p w:rsidR="001C7564" w:rsidRPr="00632DCF" w:rsidRDefault="001C7564">
            <w:pPr>
              <w:autoSpaceDE w:val="0"/>
              <w:autoSpaceDN w:val="0"/>
              <w:adjustRightInd w:val="0"/>
              <w:jc w:val="center"/>
              <w:rPr>
                <w:color w:val="000000"/>
                <w:sz w:val="16"/>
                <w:szCs w:val="16"/>
                <w:lang w:eastAsia="ru-RU"/>
              </w:rPr>
            </w:pPr>
            <w:r w:rsidRPr="00632DCF">
              <w:rPr>
                <w:color w:val="000000"/>
                <w:sz w:val="16"/>
                <w:szCs w:val="16"/>
                <w:lang w:eastAsia="ru-RU"/>
              </w:rPr>
              <w:t>4</w:t>
            </w:r>
          </w:p>
        </w:tc>
        <w:tc>
          <w:tcPr>
            <w:tcW w:w="2300" w:type="dxa"/>
          </w:tcPr>
          <w:p w:rsidR="001C7564" w:rsidRPr="00632DCF" w:rsidRDefault="001C7564">
            <w:pPr>
              <w:autoSpaceDE w:val="0"/>
              <w:autoSpaceDN w:val="0"/>
              <w:adjustRightInd w:val="0"/>
              <w:jc w:val="center"/>
              <w:rPr>
                <w:color w:val="000000"/>
                <w:sz w:val="16"/>
                <w:szCs w:val="16"/>
                <w:lang w:eastAsia="ru-RU"/>
              </w:rPr>
            </w:pPr>
            <w:r w:rsidRPr="00632DCF">
              <w:rPr>
                <w:color w:val="000000"/>
                <w:sz w:val="16"/>
                <w:szCs w:val="16"/>
                <w:lang w:eastAsia="ru-RU"/>
              </w:rPr>
              <w:t>Будівництво загальноосвітньої школи І-ІІ ступенів в с. Оленине Камінь-Каширського району</w:t>
            </w:r>
          </w:p>
        </w:tc>
        <w:tc>
          <w:tcPr>
            <w:tcW w:w="593" w:type="dxa"/>
          </w:tcPr>
          <w:p w:rsidR="001C7564" w:rsidRPr="00632DCF" w:rsidRDefault="001C7564">
            <w:pPr>
              <w:autoSpaceDE w:val="0"/>
              <w:autoSpaceDN w:val="0"/>
              <w:adjustRightInd w:val="0"/>
              <w:jc w:val="center"/>
              <w:rPr>
                <w:color w:val="000000"/>
                <w:sz w:val="16"/>
                <w:szCs w:val="16"/>
                <w:lang w:eastAsia="ru-RU"/>
              </w:rPr>
            </w:pPr>
            <w:r w:rsidRPr="00632DCF">
              <w:rPr>
                <w:color w:val="000000"/>
                <w:sz w:val="16"/>
                <w:szCs w:val="16"/>
                <w:lang w:eastAsia="ru-RU"/>
              </w:rPr>
              <w:t>2013</w:t>
            </w:r>
          </w:p>
        </w:tc>
        <w:tc>
          <w:tcPr>
            <w:tcW w:w="646" w:type="dxa"/>
          </w:tcPr>
          <w:p w:rsidR="001C7564" w:rsidRPr="00632DCF" w:rsidRDefault="001C7564">
            <w:pPr>
              <w:autoSpaceDE w:val="0"/>
              <w:autoSpaceDN w:val="0"/>
              <w:adjustRightInd w:val="0"/>
              <w:jc w:val="center"/>
              <w:rPr>
                <w:color w:val="000000"/>
                <w:sz w:val="16"/>
                <w:szCs w:val="16"/>
                <w:lang w:eastAsia="ru-RU"/>
              </w:rPr>
            </w:pPr>
            <w:r w:rsidRPr="00632DCF">
              <w:rPr>
                <w:color w:val="000000"/>
                <w:sz w:val="16"/>
                <w:szCs w:val="16"/>
                <w:lang w:eastAsia="ru-RU"/>
              </w:rPr>
              <w:t>220 учнівських місць</w:t>
            </w:r>
          </w:p>
        </w:tc>
        <w:tc>
          <w:tcPr>
            <w:tcW w:w="1195" w:type="dxa"/>
          </w:tcPr>
          <w:p w:rsidR="001C7564" w:rsidRPr="00632DCF" w:rsidRDefault="001C7564">
            <w:pPr>
              <w:autoSpaceDE w:val="0"/>
              <w:autoSpaceDN w:val="0"/>
              <w:adjustRightInd w:val="0"/>
              <w:jc w:val="center"/>
              <w:rPr>
                <w:color w:val="000000"/>
                <w:sz w:val="16"/>
                <w:szCs w:val="16"/>
                <w:lang w:eastAsia="ru-RU"/>
              </w:rPr>
            </w:pPr>
            <w:r w:rsidRPr="00632DCF">
              <w:rPr>
                <w:color w:val="000000"/>
                <w:sz w:val="16"/>
                <w:szCs w:val="16"/>
                <w:lang w:eastAsia="ru-RU"/>
              </w:rPr>
              <w:t>Управління капітального будівництва ОДА</w:t>
            </w:r>
          </w:p>
        </w:tc>
        <w:tc>
          <w:tcPr>
            <w:tcW w:w="734" w:type="dxa"/>
          </w:tcPr>
          <w:p w:rsidR="001C7564" w:rsidRPr="00632DCF" w:rsidRDefault="001C7564">
            <w:pPr>
              <w:autoSpaceDE w:val="0"/>
              <w:autoSpaceDN w:val="0"/>
              <w:adjustRightInd w:val="0"/>
              <w:jc w:val="center"/>
              <w:rPr>
                <w:color w:val="000000"/>
                <w:sz w:val="16"/>
                <w:szCs w:val="16"/>
                <w:lang w:eastAsia="ru-RU"/>
              </w:rPr>
            </w:pPr>
            <w:r w:rsidRPr="00632DCF">
              <w:rPr>
                <w:color w:val="000000"/>
                <w:sz w:val="16"/>
                <w:szCs w:val="16"/>
                <w:lang w:eastAsia="ru-RU"/>
              </w:rPr>
              <w:t>18045,843</w:t>
            </w:r>
          </w:p>
        </w:tc>
        <w:tc>
          <w:tcPr>
            <w:tcW w:w="696" w:type="dxa"/>
          </w:tcPr>
          <w:p w:rsidR="001C7564" w:rsidRPr="00632DCF" w:rsidRDefault="001C7564">
            <w:pPr>
              <w:autoSpaceDE w:val="0"/>
              <w:autoSpaceDN w:val="0"/>
              <w:adjustRightInd w:val="0"/>
              <w:jc w:val="center"/>
              <w:rPr>
                <w:color w:val="000000"/>
                <w:sz w:val="16"/>
                <w:szCs w:val="16"/>
                <w:lang w:eastAsia="ru-RU"/>
              </w:rPr>
            </w:pPr>
            <w:r w:rsidRPr="00632DCF">
              <w:rPr>
                <w:color w:val="000000"/>
                <w:sz w:val="16"/>
                <w:szCs w:val="16"/>
                <w:lang w:eastAsia="ru-RU"/>
              </w:rPr>
              <w:t>17376,797</w:t>
            </w:r>
          </w:p>
        </w:tc>
        <w:tc>
          <w:tcPr>
            <w:tcW w:w="701" w:type="dxa"/>
          </w:tcPr>
          <w:p w:rsidR="001C7564" w:rsidRPr="00632DCF" w:rsidRDefault="001C7564">
            <w:pPr>
              <w:autoSpaceDE w:val="0"/>
              <w:autoSpaceDN w:val="0"/>
              <w:adjustRightInd w:val="0"/>
              <w:jc w:val="center"/>
              <w:rPr>
                <w:color w:val="000000"/>
                <w:sz w:val="16"/>
                <w:szCs w:val="16"/>
                <w:lang w:eastAsia="ru-RU"/>
              </w:rPr>
            </w:pPr>
            <w:r w:rsidRPr="00632DCF">
              <w:rPr>
                <w:color w:val="000000"/>
                <w:sz w:val="16"/>
                <w:szCs w:val="16"/>
                <w:lang w:eastAsia="ru-RU"/>
              </w:rPr>
              <w:t>5</w:t>
            </w:r>
          </w:p>
        </w:tc>
        <w:tc>
          <w:tcPr>
            <w:tcW w:w="1364" w:type="dxa"/>
          </w:tcPr>
          <w:p w:rsidR="001C7564" w:rsidRPr="00632DCF" w:rsidRDefault="001C7564">
            <w:pPr>
              <w:autoSpaceDE w:val="0"/>
              <w:autoSpaceDN w:val="0"/>
              <w:adjustRightInd w:val="0"/>
              <w:jc w:val="center"/>
              <w:rPr>
                <w:color w:val="000000"/>
                <w:sz w:val="16"/>
                <w:szCs w:val="16"/>
                <w:lang w:eastAsia="ru-RU"/>
              </w:rPr>
            </w:pPr>
            <w:r w:rsidRPr="00632DCF">
              <w:rPr>
                <w:color w:val="000000"/>
                <w:sz w:val="16"/>
                <w:szCs w:val="16"/>
                <w:lang w:eastAsia="ru-RU"/>
              </w:rPr>
              <w:t>Фундаментні роботи</w:t>
            </w:r>
          </w:p>
        </w:tc>
        <w:tc>
          <w:tcPr>
            <w:tcW w:w="1623" w:type="dxa"/>
            <w:gridSpan w:val="2"/>
          </w:tcPr>
          <w:p w:rsidR="001C7564" w:rsidRPr="00632DCF" w:rsidRDefault="001C7564">
            <w:pPr>
              <w:autoSpaceDE w:val="0"/>
              <w:autoSpaceDN w:val="0"/>
              <w:adjustRightInd w:val="0"/>
              <w:jc w:val="center"/>
              <w:rPr>
                <w:color w:val="000000"/>
                <w:sz w:val="16"/>
                <w:szCs w:val="16"/>
                <w:lang w:eastAsia="ru-RU"/>
              </w:rPr>
            </w:pPr>
            <w:r w:rsidRPr="00632DCF">
              <w:rPr>
                <w:color w:val="000000"/>
                <w:sz w:val="16"/>
                <w:szCs w:val="16"/>
                <w:lang w:eastAsia="ru-RU"/>
              </w:rPr>
              <w:t xml:space="preserve">від 21.08.2013 № 1505/03-0688-13 </w:t>
            </w:r>
          </w:p>
        </w:tc>
        <w:tc>
          <w:tcPr>
            <w:tcW w:w="1140" w:type="dxa"/>
          </w:tcPr>
          <w:p w:rsidR="001C7564" w:rsidRPr="00632DCF" w:rsidRDefault="001C7564">
            <w:pPr>
              <w:autoSpaceDE w:val="0"/>
              <w:autoSpaceDN w:val="0"/>
              <w:adjustRightInd w:val="0"/>
              <w:jc w:val="center"/>
              <w:rPr>
                <w:color w:val="000000"/>
                <w:sz w:val="16"/>
                <w:szCs w:val="16"/>
                <w:lang w:eastAsia="ru-RU"/>
              </w:rPr>
            </w:pPr>
            <w:r w:rsidRPr="00632DCF">
              <w:rPr>
                <w:color w:val="000000"/>
                <w:sz w:val="16"/>
                <w:szCs w:val="16"/>
                <w:lang w:eastAsia="ru-RU"/>
              </w:rPr>
              <w:t>наказ відділу освіту Камінь-Каширської РДА від 13.08.13 № 330</w:t>
            </w:r>
          </w:p>
        </w:tc>
        <w:tc>
          <w:tcPr>
            <w:tcW w:w="1569" w:type="dxa"/>
          </w:tcPr>
          <w:p w:rsidR="001C7564" w:rsidRPr="00632DCF" w:rsidRDefault="001C7564">
            <w:pPr>
              <w:autoSpaceDE w:val="0"/>
              <w:autoSpaceDN w:val="0"/>
              <w:adjustRightInd w:val="0"/>
              <w:jc w:val="center"/>
              <w:rPr>
                <w:color w:val="000000"/>
                <w:sz w:val="16"/>
                <w:szCs w:val="16"/>
                <w:lang w:eastAsia="ru-RU"/>
              </w:rPr>
            </w:pPr>
            <w:r w:rsidRPr="00632DCF">
              <w:rPr>
                <w:color w:val="000000"/>
                <w:sz w:val="16"/>
                <w:szCs w:val="16"/>
                <w:lang w:eastAsia="ru-RU"/>
              </w:rPr>
              <w:t xml:space="preserve">Розвиток мережі загальноосвітніх навчальних закладів </w:t>
            </w:r>
          </w:p>
        </w:tc>
        <w:tc>
          <w:tcPr>
            <w:tcW w:w="1791" w:type="dxa"/>
          </w:tcPr>
          <w:p w:rsidR="001C7564" w:rsidRPr="00632DCF" w:rsidRDefault="001C7564">
            <w:pPr>
              <w:autoSpaceDE w:val="0"/>
              <w:autoSpaceDN w:val="0"/>
              <w:adjustRightInd w:val="0"/>
              <w:jc w:val="center"/>
              <w:rPr>
                <w:color w:val="000000"/>
                <w:sz w:val="16"/>
                <w:szCs w:val="16"/>
                <w:lang w:eastAsia="ru-RU"/>
              </w:rPr>
            </w:pPr>
            <w:r w:rsidRPr="00632DCF">
              <w:rPr>
                <w:color w:val="000000"/>
                <w:sz w:val="16"/>
                <w:szCs w:val="16"/>
                <w:lang w:eastAsia="ru-RU"/>
              </w:rPr>
              <w:t>Покращення умов навчання та якісне освітнє виховання дітей</w:t>
            </w:r>
          </w:p>
        </w:tc>
      </w:tr>
      <w:tr w:rsidR="001C7564" w:rsidTr="005632C5">
        <w:trPr>
          <w:trHeight w:val="739"/>
        </w:trPr>
        <w:tc>
          <w:tcPr>
            <w:tcW w:w="258" w:type="dxa"/>
          </w:tcPr>
          <w:p w:rsidR="001C7564" w:rsidRPr="00632DCF" w:rsidRDefault="001C7564">
            <w:pPr>
              <w:autoSpaceDE w:val="0"/>
              <w:autoSpaceDN w:val="0"/>
              <w:adjustRightInd w:val="0"/>
              <w:jc w:val="center"/>
              <w:rPr>
                <w:color w:val="000000"/>
                <w:sz w:val="16"/>
                <w:szCs w:val="16"/>
                <w:lang w:eastAsia="ru-RU"/>
              </w:rPr>
            </w:pPr>
            <w:r w:rsidRPr="00632DCF">
              <w:rPr>
                <w:color w:val="000000"/>
                <w:sz w:val="16"/>
                <w:szCs w:val="16"/>
                <w:lang w:eastAsia="ru-RU"/>
              </w:rPr>
              <w:t>5</w:t>
            </w:r>
          </w:p>
        </w:tc>
        <w:tc>
          <w:tcPr>
            <w:tcW w:w="2300" w:type="dxa"/>
          </w:tcPr>
          <w:p w:rsidR="001C7564" w:rsidRPr="00632DCF" w:rsidRDefault="001C7564">
            <w:pPr>
              <w:autoSpaceDE w:val="0"/>
              <w:autoSpaceDN w:val="0"/>
              <w:adjustRightInd w:val="0"/>
              <w:jc w:val="center"/>
              <w:rPr>
                <w:color w:val="000000"/>
                <w:sz w:val="16"/>
                <w:szCs w:val="16"/>
                <w:lang w:eastAsia="ru-RU"/>
              </w:rPr>
            </w:pPr>
            <w:r w:rsidRPr="00632DCF">
              <w:rPr>
                <w:color w:val="000000"/>
                <w:sz w:val="16"/>
                <w:szCs w:val="16"/>
                <w:lang w:eastAsia="ru-RU"/>
              </w:rPr>
              <w:t>Будівництво соціально-культурного центру в с. Карпилівка</w:t>
            </w:r>
          </w:p>
        </w:tc>
        <w:tc>
          <w:tcPr>
            <w:tcW w:w="593" w:type="dxa"/>
          </w:tcPr>
          <w:p w:rsidR="001C7564" w:rsidRPr="00632DCF" w:rsidRDefault="001C7564">
            <w:pPr>
              <w:autoSpaceDE w:val="0"/>
              <w:autoSpaceDN w:val="0"/>
              <w:adjustRightInd w:val="0"/>
              <w:jc w:val="center"/>
              <w:rPr>
                <w:color w:val="000000"/>
                <w:sz w:val="16"/>
                <w:szCs w:val="16"/>
                <w:lang w:eastAsia="ru-RU"/>
              </w:rPr>
            </w:pPr>
            <w:r w:rsidRPr="00632DCF">
              <w:rPr>
                <w:color w:val="000000"/>
                <w:sz w:val="16"/>
                <w:szCs w:val="16"/>
                <w:lang w:eastAsia="ru-RU"/>
              </w:rPr>
              <w:t>2009</w:t>
            </w:r>
          </w:p>
        </w:tc>
        <w:tc>
          <w:tcPr>
            <w:tcW w:w="646" w:type="dxa"/>
          </w:tcPr>
          <w:p w:rsidR="001C7564" w:rsidRPr="00632DCF" w:rsidRDefault="001C7564">
            <w:pPr>
              <w:autoSpaceDE w:val="0"/>
              <w:autoSpaceDN w:val="0"/>
              <w:adjustRightInd w:val="0"/>
              <w:jc w:val="center"/>
              <w:rPr>
                <w:color w:val="000000"/>
                <w:sz w:val="16"/>
                <w:szCs w:val="16"/>
                <w:lang w:eastAsia="ru-RU"/>
              </w:rPr>
            </w:pPr>
            <w:r w:rsidRPr="00632DCF">
              <w:rPr>
                <w:color w:val="000000"/>
                <w:sz w:val="16"/>
                <w:szCs w:val="16"/>
                <w:lang w:eastAsia="ru-RU"/>
              </w:rPr>
              <w:t>об'єкт площею 334,35 кв.</w:t>
            </w:r>
          </w:p>
        </w:tc>
        <w:tc>
          <w:tcPr>
            <w:tcW w:w="1195" w:type="dxa"/>
          </w:tcPr>
          <w:p w:rsidR="001C7564" w:rsidRPr="00632DCF" w:rsidRDefault="001C7564">
            <w:pPr>
              <w:autoSpaceDE w:val="0"/>
              <w:autoSpaceDN w:val="0"/>
              <w:adjustRightInd w:val="0"/>
              <w:jc w:val="center"/>
              <w:rPr>
                <w:color w:val="000000"/>
                <w:sz w:val="16"/>
                <w:szCs w:val="16"/>
                <w:lang w:eastAsia="ru-RU"/>
              </w:rPr>
            </w:pPr>
            <w:r w:rsidRPr="00632DCF">
              <w:rPr>
                <w:color w:val="000000"/>
                <w:sz w:val="16"/>
                <w:szCs w:val="16"/>
                <w:lang w:eastAsia="ru-RU"/>
              </w:rPr>
              <w:t>Камінь-Каширська районна рада</w:t>
            </w:r>
          </w:p>
        </w:tc>
        <w:tc>
          <w:tcPr>
            <w:tcW w:w="734" w:type="dxa"/>
          </w:tcPr>
          <w:p w:rsidR="001C7564" w:rsidRPr="00632DCF" w:rsidRDefault="001C7564">
            <w:pPr>
              <w:autoSpaceDE w:val="0"/>
              <w:autoSpaceDN w:val="0"/>
              <w:adjustRightInd w:val="0"/>
              <w:jc w:val="center"/>
              <w:rPr>
                <w:color w:val="000000"/>
                <w:sz w:val="16"/>
                <w:szCs w:val="16"/>
                <w:lang w:eastAsia="ru-RU"/>
              </w:rPr>
            </w:pPr>
            <w:r w:rsidRPr="00632DCF">
              <w:rPr>
                <w:color w:val="000000"/>
                <w:sz w:val="16"/>
                <w:szCs w:val="16"/>
                <w:lang w:eastAsia="ru-RU"/>
              </w:rPr>
              <w:t>1033,956</w:t>
            </w:r>
          </w:p>
        </w:tc>
        <w:tc>
          <w:tcPr>
            <w:tcW w:w="696" w:type="dxa"/>
          </w:tcPr>
          <w:p w:rsidR="001C7564" w:rsidRPr="00632DCF" w:rsidRDefault="001C7564">
            <w:pPr>
              <w:autoSpaceDE w:val="0"/>
              <w:autoSpaceDN w:val="0"/>
              <w:adjustRightInd w:val="0"/>
              <w:jc w:val="center"/>
              <w:rPr>
                <w:color w:val="000000"/>
                <w:sz w:val="16"/>
                <w:szCs w:val="16"/>
                <w:lang w:eastAsia="ru-RU"/>
              </w:rPr>
            </w:pPr>
            <w:r w:rsidRPr="00632DCF">
              <w:rPr>
                <w:color w:val="000000"/>
                <w:sz w:val="16"/>
                <w:szCs w:val="16"/>
                <w:lang w:eastAsia="ru-RU"/>
              </w:rPr>
              <w:t>733,5</w:t>
            </w:r>
          </w:p>
        </w:tc>
        <w:tc>
          <w:tcPr>
            <w:tcW w:w="701" w:type="dxa"/>
          </w:tcPr>
          <w:p w:rsidR="001C7564" w:rsidRPr="00632DCF" w:rsidRDefault="001C7564">
            <w:pPr>
              <w:autoSpaceDE w:val="0"/>
              <w:autoSpaceDN w:val="0"/>
              <w:adjustRightInd w:val="0"/>
              <w:jc w:val="center"/>
              <w:rPr>
                <w:color w:val="000000"/>
                <w:sz w:val="16"/>
                <w:szCs w:val="16"/>
                <w:lang w:eastAsia="ru-RU"/>
              </w:rPr>
            </w:pPr>
            <w:r w:rsidRPr="00632DCF">
              <w:rPr>
                <w:color w:val="000000"/>
                <w:sz w:val="16"/>
                <w:szCs w:val="16"/>
                <w:lang w:eastAsia="ru-RU"/>
              </w:rPr>
              <w:t>80</w:t>
            </w:r>
          </w:p>
        </w:tc>
        <w:tc>
          <w:tcPr>
            <w:tcW w:w="1364" w:type="dxa"/>
          </w:tcPr>
          <w:p w:rsidR="001C7564" w:rsidRPr="00632DCF" w:rsidRDefault="001C7564">
            <w:pPr>
              <w:autoSpaceDE w:val="0"/>
              <w:autoSpaceDN w:val="0"/>
              <w:adjustRightInd w:val="0"/>
              <w:jc w:val="center"/>
              <w:rPr>
                <w:color w:val="000000"/>
                <w:sz w:val="16"/>
                <w:szCs w:val="16"/>
                <w:lang w:eastAsia="ru-RU"/>
              </w:rPr>
            </w:pPr>
            <w:r w:rsidRPr="00632DCF">
              <w:rPr>
                <w:color w:val="000000"/>
                <w:sz w:val="16"/>
                <w:szCs w:val="16"/>
                <w:lang w:eastAsia="ru-RU"/>
              </w:rPr>
              <w:t>Зведені стіни, покрівля, вікна, двері, підлога, елементи водовідведення</w:t>
            </w:r>
          </w:p>
        </w:tc>
        <w:tc>
          <w:tcPr>
            <w:tcW w:w="1623" w:type="dxa"/>
            <w:gridSpan w:val="2"/>
          </w:tcPr>
          <w:p w:rsidR="001C7564" w:rsidRPr="00632DCF" w:rsidRDefault="001C7564">
            <w:pPr>
              <w:autoSpaceDE w:val="0"/>
              <w:autoSpaceDN w:val="0"/>
              <w:adjustRightInd w:val="0"/>
              <w:jc w:val="center"/>
              <w:rPr>
                <w:color w:val="000000"/>
                <w:sz w:val="16"/>
                <w:szCs w:val="16"/>
                <w:lang w:eastAsia="ru-RU"/>
              </w:rPr>
            </w:pPr>
            <w:r w:rsidRPr="00632DCF">
              <w:rPr>
                <w:color w:val="000000"/>
                <w:sz w:val="16"/>
                <w:szCs w:val="16"/>
                <w:lang w:eastAsia="ru-RU"/>
              </w:rPr>
              <w:t>ДП "Укрдержбудекспертиза" у Волинській області" (№323/03-0223-16) від 19.04.2016 року)</w:t>
            </w:r>
          </w:p>
        </w:tc>
        <w:tc>
          <w:tcPr>
            <w:tcW w:w="1140" w:type="dxa"/>
          </w:tcPr>
          <w:p w:rsidR="001C7564" w:rsidRPr="00632DCF" w:rsidRDefault="001C7564">
            <w:pPr>
              <w:autoSpaceDE w:val="0"/>
              <w:autoSpaceDN w:val="0"/>
              <w:adjustRightInd w:val="0"/>
              <w:jc w:val="center"/>
              <w:rPr>
                <w:color w:val="000000"/>
                <w:sz w:val="16"/>
                <w:szCs w:val="16"/>
                <w:lang w:eastAsia="ru-RU"/>
              </w:rPr>
            </w:pPr>
            <w:r w:rsidRPr="00632DCF">
              <w:rPr>
                <w:color w:val="000000"/>
                <w:sz w:val="16"/>
                <w:szCs w:val="16"/>
                <w:lang w:eastAsia="ru-RU"/>
              </w:rPr>
              <w:t>Розпорядження голови районної ради від 02.06.2016 року №22-р</w:t>
            </w:r>
          </w:p>
        </w:tc>
        <w:tc>
          <w:tcPr>
            <w:tcW w:w="1569" w:type="dxa"/>
          </w:tcPr>
          <w:p w:rsidR="001C7564" w:rsidRPr="00632DCF" w:rsidRDefault="001C7564">
            <w:pPr>
              <w:autoSpaceDE w:val="0"/>
              <w:autoSpaceDN w:val="0"/>
              <w:adjustRightInd w:val="0"/>
              <w:jc w:val="center"/>
              <w:rPr>
                <w:color w:val="000000"/>
                <w:sz w:val="16"/>
                <w:szCs w:val="16"/>
                <w:lang w:eastAsia="ru-RU"/>
              </w:rPr>
            </w:pPr>
            <w:r w:rsidRPr="00632DCF">
              <w:rPr>
                <w:color w:val="000000"/>
                <w:sz w:val="16"/>
                <w:szCs w:val="16"/>
                <w:lang w:eastAsia="ru-RU"/>
              </w:rPr>
              <w:t xml:space="preserve">Забезпечення надання соціально-культурних послуг </w:t>
            </w:r>
          </w:p>
        </w:tc>
        <w:tc>
          <w:tcPr>
            <w:tcW w:w="1791" w:type="dxa"/>
          </w:tcPr>
          <w:p w:rsidR="001C7564" w:rsidRPr="00632DCF" w:rsidRDefault="001C7564">
            <w:pPr>
              <w:autoSpaceDE w:val="0"/>
              <w:autoSpaceDN w:val="0"/>
              <w:adjustRightInd w:val="0"/>
              <w:jc w:val="center"/>
              <w:rPr>
                <w:color w:val="000000"/>
                <w:sz w:val="16"/>
                <w:szCs w:val="16"/>
                <w:lang w:eastAsia="ru-RU"/>
              </w:rPr>
            </w:pPr>
            <w:r w:rsidRPr="00632DCF">
              <w:rPr>
                <w:color w:val="000000"/>
                <w:sz w:val="16"/>
                <w:szCs w:val="16"/>
                <w:lang w:eastAsia="ru-RU"/>
              </w:rPr>
              <w:t xml:space="preserve">Підвищення ефективності, якості, адресності, доступності та масовості надання соціально-культурних послуг, зростання рівня соціальної захищеності всіх категорій населення громади </w:t>
            </w:r>
          </w:p>
        </w:tc>
      </w:tr>
      <w:tr w:rsidR="001C7564" w:rsidTr="005632C5">
        <w:trPr>
          <w:trHeight w:val="739"/>
        </w:trPr>
        <w:tc>
          <w:tcPr>
            <w:tcW w:w="258" w:type="dxa"/>
          </w:tcPr>
          <w:p w:rsidR="001C7564" w:rsidRPr="00632DCF" w:rsidRDefault="001C7564">
            <w:pPr>
              <w:autoSpaceDE w:val="0"/>
              <w:autoSpaceDN w:val="0"/>
              <w:adjustRightInd w:val="0"/>
              <w:jc w:val="center"/>
              <w:rPr>
                <w:color w:val="000000"/>
                <w:sz w:val="16"/>
                <w:szCs w:val="16"/>
                <w:lang w:eastAsia="ru-RU"/>
              </w:rPr>
            </w:pPr>
            <w:r w:rsidRPr="00632DCF">
              <w:rPr>
                <w:color w:val="000000"/>
                <w:sz w:val="16"/>
                <w:szCs w:val="16"/>
                <w:lang w:eastAsia="ru-RU"/>
              </w:rPr>
              <w:t>6</w:t>
            </w:r>
          </w:p>
        </w:tc>
        <w:tc>
          <w:tcPr>
            <w:tcW w:w="2300" w:type="dxa"/>
          </w:tcPr>
          <w:p w:rsidR="001C7564" w:rsidRPr="00632DCF" w:rsidRDefault="001C7564">
            <w:pPr>
              <w:autoSpaceDE w:val="0"/>
              <w:autoSpaceDN w:val="0"/>
              <w:adjustRightInd w:val="0"/>
              <w:jc w:val="center"/>
              <w:rPr>
                <w:color w:val="000000"/>
                <w:sz w:val="16"/>
                <w:szCs w:val="16"/>
                <w:lang w:eastAsia="ru-RU"/>
              </w:rPr>
            </w:pPr>
            <w:r w:rsidRPr="00632DCF">
              <w:rPr>
                <w:color w:val="000000"/>
                <w:sz w:val="16"/>
                <w:szCs w:val="16"/>
                <w:lang w:eastAsia="ru-RU"/>
              </w:rPr>
              <w:t>Реконструкція школи з добудовою двох класних кімнат з їдальнею і санвузлом загальноосвітньої школи І-ІІ ступенів в с. Соснівка Камінь-Каширського району</w:t>
            </w:r>
          </w:p>
        </w:tc>
        <w:tc>
          <w:tcPr>
            <w:tcW w:w="593" w:type="dxa"/>
          </w:tcPr>
          <w:p w:rsidR="001C7564" w:rsidRPr="00632DCF" w:rsidRDefault="001C7564">
            <w:pPr>
              <w:autoSpaceDE w:val="0"/>
              <w:autoSpaceDN w:val="0"/>
              <w:adjustRightInd w:val="0"/>
              <w:jc w:val="center"/>
              <w:rPr>
                <w:color w:val="000000"/>
                <w:sz w:val="16"/>
                <w:szCs w:val="16"/>
                <w:lang w:eastAsia="ru-RU"/>
              </w:rPr>
            </w:pPr>
            <w:r w:rsidRPr="00632DCF">
              <w:rPr>
                <w:color w:val="000000"/>
                <w:sz w:val="16"/>
                <w:szCs w:val="16"/>
                <w:lang w:eastAsia="ru-RU"/>
              </w:rPr>
              <w:t>2015</w:t>
            </w:r>
          </w:p>
        </w:tc>
        <w:tc>
          <w:tcPr>
            <w:tcW w:w="646" w:type="dxa"/>
          </w:tcPr>
          <w:p w:rsidR="001C7564" w:rsidRPr="00632DCF" w:rsidRDefault="001C7564">
            <w:pPr>
              <w:autoSpaceDE w:val="0"/>
              <w:autoSpaceDN w:val="0"/>
              <w:adjustRightInd w:val="0"/>
              <w:jc w:val="center"/>
              <w:rPr>
                <w:color w:val="000000"/>
                <w:sz w:val="16"/>
                <w:szCs w:val="16"/>
                <w:lang w:eastAsia="ru-RU"/>
              </w:rPr>
            </w:pPr>
            <w:r w:rsidRPr="00632DCF">
              <w:rPr>
                <w:color w:val="000000"/>
                <w:sz w:val="16"/>
                <w:szCs w:val="16"/>
                <w:lang w:eastAsia="ru-RU"/>
              </w:rPr>
              <w:t>60 учнів</w:t>
            </w:r>
          </w:p>
        </w:tc>
        <w:tc>
          <w:tcPr>
            <w:tcW w:w="1195" w:type="dxa"/>
          </w:tcPr>
          <w:p w:rsidR="001C7564" w:rsidRPr="00632DCF" w:rsidRDefault="001C7564">
            <w:pPr>
              <w:autoSpaceDE w:val="0"/>
              <w:autoSpaceDN w:val="0"/>
              <w:adjustRightInd w:val="0"/>
              <w:jc w:val="center"/>
              <w:rPr>
                <w:color w:val="000000"/>
                <w:sz w:val="16"/>
                <w:szCs w:val="16"/>
                <w:lang w:eastAsia="ru-RU"/>
              </w:rPr>
            </w:pPr>
            <w:r w:rsidRPr="00632DCF">
              <w:rPr>
                <w:color w:val="000000"/>
                <w:sz w:val="16"/>
                <w:szCs w:val="16"/>
                <w:lang w:eastAsia="ru-RU"/>
              </w:rPr>
              <w:t>Відділ освіти райдержадміністрації</w:t>
            </w:r>
          </w:p>
        </w:tc>
        <w:tc>
          <w:tcPr>
            <w:tcW w:w="734" w:type="dxa"/>
          </w:tcPr>
          <w:p w:rsidR="001C7564" w:rsidRPr="00632DCF" w:rsidRDefault="001C7564">
            <w:pPr>
              <w:autoSpaceDE w:val="0"/>
              <w:autoSpaceDN w:val="0"/>
              <w:adjustRightInd w:val="0"/>
              <w:jc w:val="center"/>
              <w:rPr>
                <w:color w:val="000000"/>
                <w:sz w:val="16"/>
                <w:szCs w:val="16"/>
                <w:lang w:eastAsia="ru-RU"/>
              </w:rPr>
            </w:pPr>
            <w:r w:rsidRPr="00632DCF">
              <w:rPr>
                <w:color w:val="000000"/>
                <w:sz w:val="16"/>
                <w:szCs w:val="16"/>
                <w:lang w:eastAsia="ru-RU"/>
              </w:rPr>
              <w:t>7282,356</w:t>
            </w:r>
          </w:p>
        </w:tc>
        <w:tc>
          <w:tcPr>
            <w:tcW w:w="696" w:type="dxa"/>
          </w:tcPr>
          <w:p w:rsidR="001C7564" w:rsidRPr="00632DCF" w:rsidRDefault="001C7564">
            <w:pPr>
              <w:autoSpaceDE w:val="0"/>
              <w:autoSpaceDN w:val="0"/>
              <w:adjustRightInd w:val="0"/>
              <w:jc w:val="center"/>
              <w:rPr>
                <w:color w:val="000000"/>
                <w:sz w:val="16"/>
                <w:szCs w:val="16"/>
                <w:lang w:eastAsia="ru-RU"/>
              </w:rPr>
            </w:pPr>
            <w:r w:rsidRPr="00632DCF">
              <w:rPr>
                <w:color w:val="000000"/>
                <w:sz w:val="16"/>
                <w:szCs w:val="16"/>
                <w:lang w:eastAsia="ru-RU"/>
              </w:rPr>
              <w:t>7157,356</w:t>
            </w:r>
          </w:p>
        </w:tc>
        <w:tc>
          <w:tcPr>
            <w:tcW w:w="701" w:type="dxa"/>
          </w:tcPr>
          <w:p w:rsidR="001C7564" w:rsidRPr="00632DCF" w:rsidRDefault="001C7564">
            <w:pPr>
              <w:autoSpaceDE w:val="0"/>
              <w:autoSpaceDN w:val="0"/>
              <w:adjustRightInd w:val="0"/>
              <w:jc w:val="center"/>
              <w:rPr>
                <w:color w:val="000000"/>
                <w:sz w:val="16"/>
                <w:szCs w:val="16"/>
                <w:lang w:eastAsia="ru-RU"/>
              </w:rPr>
            </w:pPr>
            <w:r w:rsidRPr="00632DCF">
              <w:rPr>
                <w:color w:val="000000"/>
                <w:sz w:val="16"/>
                <w:szCs w:val="16"/>
                <w:lang w:eastAsia="ru-RU"/>
              </w:rPr>
              <w:t>10</w:t>
            </w:r>
          </w:p>
        </w:tc>
        <w:tc>
          <w:tcPr>
            <w:tcW w:w="1364" w:type="dxa"/>
          </w:tcPr>
          <w:p w:rsidR="001C7564" w:rsidRPr="00632DCF" w:rsidRDefault="001C7564">
            <w:pPr>
              <w:autoSpaceDE w:val="0"/>
              <w:autoSpaceDN w:val="0"/>
              <w:adjustRightInd w:val="0"/>
              <w:jc w:val="center"/>
              <w:rPr>
                <w:color w:val="000000"/>
                <w:sz w:val="16"/>
                <w:szCs w:val="16"/>
                <w:lang w:eastAsia="ru-RU"/>
              </w:rPr>
            </w:pPr>
            <w:r w:rsidRPr="00632DCF">
              <w:rPr>
                <w:color w:val="000000"/>
                <w:sz w:val="16"/>
                <w:szCs w:val="16"/>
                <w:lang w:eastAsia="ru-RU"/>
              </w:rPr>
              <w:t>Фундаментні роботи, зведені стіни</w:t>
            </w:r>
          </w:p>
        </w:tc>
        <w:tc>
          <w:tcPr>
            <w:tcW w:w="1623" w:type="dxa"/>
            <w:gridSpan w:val="2"/>
          </w:tcPr>
          <w:p w:rsidR="001C7564" w:rsidRPr="00632DCF" w:rsidRDefault="001C7564">
            <w:pPr>
              <w:autoSpaceDE w:val="0"/>
              <w:autoSpaceDN w:val="0"/>
              <w:adjustRightInd w:val="0"/>
              <w:jc w:val="center"/>
              <w:rPr>
                <w:color w:val="000000"/>
                <w:sz w:val="16"/>
                <w:szCs w:val="16"/>
                <w:lang w:eastAsia="ru-RU"/>
              </w:rPr>
            </w:pPr>
            <w:r w:rsidRPr="00632DCF">
              <w:rPr>
                <w:color w:val="000000"/>
                <w:sz w:val="16"/>
                <w:szCs w:val="16"/>
                <w:lang w:eastAsia="ru-RU"/>
              </w:rPr>
              <w:t>від 16.12.2015 № 2234/03-1385-15</w:t>
            </w:r>
          </w:p>
        </w:tc>
        <w:tc>
          <w:tcPr>
            <w:tcW w:w="1140" w:type="dxa"/>
          </w:tcPr>
          <w:p w:rsidR="001C7564" w:rsidRPr="00632DCF" w:rsidRDefault="001C7564">
            <w:pPr>
              <w:autoSpaceDE w:val="0"/>
              <w:autoSpaceDN w:val="0"/>
              <w:adjustRightInd w:val="0"/>
              <w:jc w:val="center"/>
              <w:rPr>
                <w:color w:val="000000"/>
                <w:sz w:val="16"/>
                <w:szCs w:val="16"/>
                <w:lang w:eastAsia="ru-RU"/>
              </w:rPr>
            </w:pPr>
            <w:r w:rsidRPr="00632DCF">
              <w:rPr>
                <w:color w:val="000000"/>
                <w:sz w:val="16"/>
                <w:szCs w:val="16"/>
                <w:lang w:eastAsia="ru-RU"/>
              </w:rPr>
              <w:t>наказ відділу освіти Камінь-Каширської РДА від 21.12.2015 № 62-аг</w:t>
            </w:r>
          </w:p>
        </w:tc>
        <w:tc>
          <w:tcPr>
            <w:tcW w:w="1569" w:type="dxa"/>
          </w:tcPr>
          <w:p w:rsidR="001C7564" w:rsidRPr="00632DCF" w:rsidRDefault="001C7564">
            <w:pPr>
              <w:autoSpaceDE w:val="0"/>
              <w:autoSpaceDN w:val="0"/>
              <w:adjustRightInd w:val="0"/>
              <w:jc w:val="center"/>
              <w:rPr>
                <w:color w:val="000000"/>
                <w:sz w:val="16"/>
                <w:szCs w:val="16"/>
                <w:lang w:eastAsia="ru-RU"/>
              </w:rPr>
            </w:pPr>
            <w:r w:rsidRPr="00632DCF">
              <w:rPr>
                <w:color w:val="000000"/>
                <w:sz w:val="16"/>
                <w:szCs w:val="16"/>
                <w:lang w:eastAsia="ru-RU"/>
              </w:rPr>
              <w:t xml:space="preserve">Розвиток мережі загальноосвітніх навчальних закладів </w:t>
            </w:r>
          </w:p>
        </w:tc>
        <w:tc>
          <w:tcPr>
            <w:tcW w:w="1791" w:type="dxa"/>
          </w:tcPr>
          <w:p w:rsidR="001C7564" w:rsidRPr="00632DCF" w:rsidRDefault="001C7564">
            <w:pPr>
              <w:autoSpaceDE w:val="0"/>
              <w:autoSpaceDN w:val="0"/>
              <w:adjustRightInd w:val="0"/>
              <w:jc w:val="center"/>
              <w:rPr>
                <w:color w:val="000000"/>
                <w:sz w:val="16"/>
                <w:szCs w:val="16"/>
                <w:lang w:eastAsia="ru-RU"/>
              </w:rPr>
            </w:pPr>
            <w:r w:rsidRPr="00632DCF">
              <w:rPr>
                <w:color w:val="000000"/>
                <w:sz w:val="16"/>
                <w:szCs w:val="16"/>
                <w:lang w:eastAsia="ru-RU"/>
              </w:rPr>
              <w:t>Покращення умов навчання та якісне освітнє виховання дітей</w:t>
            </w:r>
          </w:p>
        </w:tc>
      </w:tr>
      <w:tr w:rsidR="001C7564" w:rsidTr="00632DCF">
        <w:trPr>
          <w:trHeight w:val="146"/>
        </w:trPr>
        <w:tc>
          <w:tcPr>
            <w:tcW w:w="14610" w:type="dxa"/>
            <w:gridSpan w:val="14"/>
            <w:vAlign w:val="center"/>
          </w:tcPr>
          <w:p w:rsidR="001C7564" w:rsidRPr="00632DCF" w:rsidRDefault="001C7564" w:rsidP="00632DCF">
            <w:pPr>
              <w:autoSpaceDE w:val="0"/>
              <w:autoSpaceDN w:val="0"/>
              <w:adjustRightInd w:val="0"/>
              <w:jc w:val="center"/>
              <w:rPr>
                <w:b/>
                <w:bCs/>
                <w:color w:val="000000"/>
                <w:sz w:val="16"/>
                <w:szCs w:val="16"/>
                <w:lang w:eastAsia="ru-RU"/>
              </w:rPr>
            </w:pPr>
            <w:r>
              <w:rPr>
                <w:b/>
                <w:bCs/>
                <w:color w:val="000000"/>
                <w:sz w:val="16"/>
                <w:szCs w:val="16"/>
                <w:lang w:eastAsia="ru-RU"/>
              </w:rPr>
              <w:t>ІІ блок</w:t>
            </w:r>
            <w:r w:rsidRPr="00632DCF">
              <w:rPr>
                <w:b/>
                <w:bCs/>
                <w:color w:val="000000"/>
                <w:sz w:val="16"/>
                <w:szCs w:val="16"/>
                <w:lang w:eastAsia="ru-RU"/>
              </w:rPr>
              <w:t>. Перелік пріоритетних об'єктів, що потребують початку будівництва</w:t>
            </w:r>
          </w:p>
        </w:tc>
      </w:tr>
      <w:tr w:rsidR="001C7564" w:rsidRPr="00B104EC" w:rsidTr="005632C5">
        <w:trPr>
          <w:trHeight w:val="1027"/>
        </w:trPr>
        <w:tc>
          <w:tcPr>
            <w:tcW w:w="258" w:type="dxa"/>
          </w:tcPr>
          <w:p w:rsidR="001C7564" w:rsidRPr="00632DCF" w:rsidRDefault="001C7564">
            <w:pPr>
              <w:autoSpaceDE w:val="0"/>
              <w:autoSpaceDN w:val="0"/>
              <w:adjustRightInd w:val="0"/>
              <w:jc w:val="center"/>
              <w:rPr>
                <w:color w:val="000000"/>
                <w:sz w:val="16"/>
                <w:szCs w:val="16"/>
                <w:lang w:eastAsia="ru-RU"/>
              </w:rPr>
            </w:pPr>
            <w:r w:rsidRPr="00632DCF">
              <w:rPr>
                <w:color w:val="000000"/>
                <w:sz w:val="16"/>
                <w:szCs w:val="16"/>
                <w:lang w:eastAsia="ru-RU"/>
              </w:rPr>
              <w:t>1</w:t>
            </w:r>
          </w:p>
        </w:tc>
        <w:tc>
          <w:tcPr>
            <w:tcW w:w="2300" w:type="dxa"/>
          </w:tcPr>
          <w:p w:rsidR="001C7564" w:rsidRPr="00632DCF" w:rsidRDefault="001C7564">
            <w:pPr>
              <w:autoSpaceDE w:val="0"/>
              <w:autoSpaceDN w:val="0"/>
              <w:adjustRightInd w:val="0"/>
              <w:jc w:val="center"/>
              <w:rPr>
                <w:color w:val="000000"/>
                <w:sz w:val="16"/>
                <w:szCs w:val="16"/>
                <w:lang w:eastAsia="ru-RU"/>
              </w:rPr>
            </w:pPr>
            <w:r w:rsidRPr="00632DCF">
              <w:rPr>
                <w:color w:val="000000"/>
                <w:sz w:val="16"/>
                <w:szCs w:val="16"/>
                <w:lang w:eastAsia="ru-RU"/>
              </w:rPr>
              <w:t>Друга черга (оздоровчий комплекс) загальноосвітньої школи І-ІІІ ступенів №2 м. Камінь – Каширський</w:t>
            </w:r>
          </w:p>
        </w:tc>
        <w:tc>
          <w:tcPr>
            <w:tcW w:w="593" w:type="dxa"/>
          </w:tcPr>
          <w:p w:rsidR="001C7564" w:rsidRPr="00632DCF" w:rsidRDefault="001C7564">
            <w:pPr>
              <w:autoSpaceDE w:val="0"/>
              <w:autoSpaceDN w:val="0"/>
              <w:adjustRightInd w:val="0"/>
              <w:jc w:val="center"/>
              <w:rPr>
                <w:color w:val="000000"/>
                <w:sz w:val="16"/>
                <w:szCs w:val="16"/>
                <w:lang w:eastAsia="ru-RU"/>
              </w:rPr>
            </w:pPr>
            <w:r w:rsidRPr="00632DCF">
              <w:rPr>
                <w:color w:val="000000"/>
                <w:sz w:val="16"/>
                <w:szCs w:val="16"/>
                <w:lang w:eastAsia="ru-RU"/>
              </w:rPr>
              <w:t>2017</w:t>
            </w:r>
          </w:p>
        </w:tc>
        <w:tc>
          <w:tcPr>
            <w:tcW w:w="646" w:type="dxa"/>
          </w:tcPr>
          <w:p w:rsidR="001C7564" w:rsidRPr="00632DCF" w:rsidRDefault="001C7564">
            <w:pPr>
              <w:autoSpaceDE w:val="0"/>
              <w:autoSpaceDN w:val="0"/>
              <w:adjustRightInd w:val="0"/>
              <w:jc w:val="center"/>
              <w:rPr>
                <w:color w:val="000000"/>
                <w:sz w:val="16"/>
                <w:szCs w:val="16"/>
                <w:lang w:eastAsia="ru-RU"/>
              </w:rPr>
            </w:pPr>
            <w:r w:rsidRPr="00632DCF">
              <w:rPr>
                <w:color w:val="000000"/>
                <w:sz w:val="16"/>
                <w:szCs w:val="16"/>
                <w:lang w:eastAsia="ru-RU"/>
              </w:rPr>
              <w:t>об'єкт</w:t>
            </w:r>
          </w:p>
        </w:tc>
        <w:tc>
          <w:tcPr>
            <w:tcW w:w="1195" w:type="dxa"/>
          </w:tcPr>
          <w:p w:rsidR="001C7564" w:rsidRPr="00632DCF" w:rsidRDefault="001C7564">
            <w:pPr>
              <w:autoSpaceDE w:val="0"/>
              <w:autoSpaceDN w:val="0"/>
              <w:adjustRightInd w:val="0"/>
              <w:jc w:val="center"/>
              <w:rPr>
                <w:color w:val="000000"/>
                <w:sz w:val="16"/>
                <w:szCs w:val="16"/>
                <w:lang w:eastAsia="ru-RU"/>
              </w:rPr>
            </w:pPr>
            <w:r w:rsidRPr="00632DCF">
              <w:rPr>
                <w:color w:val="000000"/>
                <w:sz w:val="16"/>
                <w:szCs w:val="16"/>
                <w:lang w:eastAsia="ru-RU"/>
              </w:rPr>
              <w:t>Відділ освіти райдержадміністрації</w:t>
            </w:r>
          </w:p>
        </w:tc>
        <w:tc>
          <w:tcPr>
            <w:tcW w:w="734" w:type="dxa"/>
          </w:tcPr>
          <w:p w:rsidR="001C7564" w:rsidRPr="00632DCF" w:rsidRDefault="001C7564">
            <w:pPr>
              <w:autoSpaceDE w:val="0"/>
              <w:autoSpaceDN w:val="0"/>
              <w:adjustRightInd w:val="0"/>
              <w:jc w:val="center"/>
              <w:rPr>
                <w:color w:val="000000"/>
                <w:sz w:val="16"/>
                <w:szCs w:val="16"/>
                <w:lang w:eastAsia="ru-RU"/>
              </w:rPr>
            </w:pPr>
            <w:r w:rsidRPr="00632DCF">
              <w:rPr>
                <w:color w:val="000000"/>
                <w:sz w:val="16"/>
                <w:szCs w:val="16"/>
                <w:lang w:eastAsia="ru-RU"/>
              </w:rPr>
              <w:t>8000,0</w:t>
            </w:r>
          </w:p>
        </w:tc>
        <w:tc>
          <w:tcPr>
            <w:tcW w:w="696" w:type="dxa"/>
          </w:tcPr>
          <w:p w:rsidR="001C7564" w:rsidRPr="00632DCF" w:rsidRDefault="001C7564">
            <w:pPr>
              <w:autoSpaceDE w:val="0"/>
              <w:autoSpaceDN w:val="0"/>
              <w:adjustRightInd w:val="0"/>
              <w:jc w:val="center"/>
              <w:rPr>
                <w:color w:val="000000"/>
                <w:sz w:val="16"/>
                <w:szCs w:val="16"/>
                <w:lang w:eastAsia="ru-RU"/>
              </w:rPr>
            </w:pPr>
            <w:r w:rsidRPr="00632DCF">
              <w:rPr>
                <w:color w:val="000000"/>
                <w:sz w:val="16"/>
                <w:szCs w:val="16"/>
                <w:lang w:eastAsia="ru-RU"/>
              </w:rPr>
              <w:t>8000,0</w:t>
            </w:r>
          </w:p>
        </w:tc>
        <w:tc>
          <w:tcPr>
            <w:tcW w:w="701" w:type="dxa"/>
          </w:tcPr>
          <w:p w:rsidR="001C7564" w:rsidRPr="00632DCF" w:rsidRDefault="001C7564">
            <w:pPr>
              <w:autoSpaceDE w:val="0"/>
              <w:autoSpaceDN w:val="0"/>
              <w:adjustRightInd w:val="0"/>
              <w:jc w:val="center"/>
              <w:rPr>
                <w:color w:val="000000"/>
                <w:sz w:val="16"/>
                <w:szCs w:val="16"/>
                <w:lang w:eastAsia="ru-RU"/>
              </w:rPr>
            </w:pPr>
            <w:r w:rsidRPr="00632DCF">
              <w:rPr>
                <w:color w:val="000000"/>
                <w:sz w:val="16"/>
                <w:szCs w:val="16"/>
                <w:lang w:eastAsia="ru-RU"/>
              </w:rPr>
              <w:t>0</w:t>
            </w:r>
          </w:p>
        </w:tc>
        <w:tc>
          <w:tcPr>
            <w:tcW w:w="1364" w:type="dxa"/>
          </w:tcPr>
          <w:p w:rsidR="001C7564" w:rsidRPr="00632DCF" w:rsidRDefault="001C7564">
            <w:pPr>
              <w:autoSpaceDE w:val="0"/>
              <w:autoSpaceDN w:val="0"/>
              <w:adjustRightInd w:val="0"/>
              <w:jc w:val="center"/>
              <w:rPr>
                <w:color w:val="000000"/>
                <w:sz w:val="16"/>
                <w:szCs w:val="16"/>
                <w:lang w:eastAsia="ru-RU"/>
              </w:rPr>
            </w:pPr>
            <w:r w:rsidRPr="00632DCF">
              <w:rPr>
                <w:color w:val="000000"/>
                <w:sz w:val="16"/>
                <w:szCs w:val="16"/>
                <w:lang w:eastAsia="ru-RU"/>
              </w:rPr>
              <w:t>_</w:t>
            </w:r>
          </w:p>
        </w:tc>
        <w:tc>
          <w:tcPr>
            <w:tcW w:w="1623" w:type="dxa"/>
            <w:gridSpan w:val="2"/>
          </w:tcPr>
          <w:p w:rsidR="001C7564" w:rsidRPr="00632DCF" w:rsidRDefault="001C7564">
            <w:pPr>
              <w:autoSpaceDE w:val="0"/>
              <w:autoSpaceDN w:val="0"/>
              <w:adjustRightInd w:val="0"/>
              <w:jc w:val="center"/>
              <w:rPr>
                <w:color w:val="000000"/>
                <w:sz w:val="16"/>
                <w:szCs w:val="16"/>
                <w:lang w:eastAsia="ru-RU"/>
              </w:rPr>
            </w:pPr>
            <w:r w:rsidRPr="00632DCF">
              <w:rPr>
                <w:color w:val="000000"/>
                <w:sz w:val="16"/>
                <w:szCs w:val="16"/>
                <w:lang w:eastAsia="ru-RU"/>
              </w:rPr>
              <w:t>_</w:t>
            </w:r>
          </w:p>
        </w:tc>
        <w:tc>
          <w:tcPr>
            <w:tcW w:w="1140" w:type="dxa"/>
          </w:tcPr>
          <w:p w:rsidR="001C7564" w:rsidRPr="00632DCF" w:rsidRDefault="001C7564">
            <w:pPr>
              <w:autoSpaceDE w:val="0"/>
              <w:autoSpaceDN w:val="0"/>
              <w:adjustRightInd w:val="0"/>
              <w:jc w:val="center"/>
              <w:rPr>
                <w:color w:val="000000"/>
                <w:sz w:val="16"/>
                <w:szCs w:val="16"/>
                <w:lang w:eastAsia="ru-RU"/>
              </w:rPr>
            </w:pPr>
            <w:r w:rsidRPr="00632DCF">
              <w:rPr>
                <w:color w:val="000000"/>
                <w:sz w:val="16"/>
                <w:szCs w:val="16"/>
                <w:lang w:eastAsia="ru-RU"/>
              </w:rPr>
              <w:t>_</w:t>
            </w:r>
          </w:p>
        </w:tc>
        <w:tc>
          <w:tcPr>
            <w:tcW w:w="1569" w:type="dxa"/>
          </w:tcPr>
          <w:p w:rsidR="001C7564" w:rsidRPr="00632DCF" w:rsidRDefault="001C7564">
            <w:pPr>
              <w:autoSpaceDE w:val="0"/>
              <w:autoSpaceDN w:val="0"/>
              <w:adjustRightInd w:val="0"/>
              <w:jc w:val="center"/>
              <w:rPr>
                <w:color w:val="000000"/>
                <w:sz w:val="16"/>
                <w:szCs w:val="16"/>
                <w:lang w:eastAsia="ru-RU"/>
              </w:rPr>
            </w:pPr>
            <w:r w:rsidRPr="00632DCF">
              <w:rPr>
                <w:color w:val="000000"/>
                <w:sz w:val="16"/>
                <w:szCs w:val="16"/>
                <w:lang w:eastAsia="ru-RU"/>
              </w:rPr>
              <w:t>Введення в експлуатацію першого (єдиного) плавального басейну в районі</w:t>
            </w:r>
          </w:p>
        </w:tc>
        <w:tc>
          <w:tcPr>
            <w:tcW w:w="1791" w:type="dxa"/>
          </w:tcPr>
          <w:p w:rsidR="001C7564" w:rsidRPr="00632DCF" w:rsidRDefault="001C7564">
            <w:pPr>
              <w:autoSpaceDE w:val="0"/>
              <w:autoSpaceDN w:val="0"/>
              <w:adjustRightInd w:val="0"/>
              <w:jc w:val="center"/>
              <w:rPr>
                <w:color w:val="000000"/>
                <w:sz w:val="16"/>
                <w:szCs w:val="16"/>
                <w:lang w:eastAsia="ru-RU"/>
              </w:rPr>
            </w:pPr>
            <w:r w:rsidRPr="00632DCF">
              <w:rPr>
                <w:color w:val="000000"/>
                <w:sz w:val="16"/>
                <w:szCs w:val="16"/>
                <w:lang w:eastAsia="ru-RU"/>
              </w:rPr>
              <w:t>Підвищення рівня фізичного виховання дітей, надання підтримки, послуг і процедур  громадян, які постраждали внаслідок Чорнобильської катастрофи</w:t>
            </w:r>
          </w:p>
        </w:tc>
      </w:tr>
      <w:tr w:rsidR="001C7564" w:rsidTr="005632C5">
        <w:trPr>
          <w:trHeight w:val="1166"/>
        </w:trPr>
        <w:tc>
          <w:tcPr>
            <w:tcW w:w="258" w:type="dxa"/>
          </w:tcPr>
          <w:p w:rsidR="001C7564" w:rsidRPr="00632DCF" w:rsidRDefault="001C7564">
            <w:pPr>
              <w:autoSpaceDE w:val="0"/>
              <w:autoSpaceDN w:val="0"/>
              <w:adjustRightInd w:val="0"/>
              <w:jc w:val="center"/>
              <w:rPr>
                <w:color w:val="000000"/>
                <w:sz w:val="16"/>
                <w:szCs w:val="16"/>
                <w:lang w:eastAsia="ru-RU"/>
              </w:rPr>
            </w:pPr>
            <w:r w:rsidRPr="00632DCF">
              <w:rPr>
                <w:color w:val="000000"/>
                <w:sz w:val="16"/>
                <w:szCs w:val="16"/>
                <w:lang w:eastAsia="ru-RU"/>
              </w:rPr>
              <w:t>2</w:t>
            </w:r>
          </w:p>
        </w:tc>
        <w:tc>
          <w:tcPr>
            <w:tcW w:w="2300" w:type="dxa"/>
          </w:tcPr>
          <w:p w:rsidR="001C7564" w:rsidRPr="00632DCF" w:rsidRDefault="001C7564">
            <w:pPr>
              <w:autoSpaceDE w:val="0"/>
              <w:autoSpaceDN w:val="0"/>
              <w:adjustRightInd w:val="0"/>
              <w:jc w:val="center"/>
              <w:rPr>
                <w:color w:val="000000"/>
                <w:sz w:val="16"/>
                <w:szCs w:val="16"/>
                <w:lang w:eastAsia="ru-RU"/>
              </w:rPr>
            </w:pPr>
            <w:r w:rsidRPr="00632DCF">
              <w:rPr>
                <w:color w:val="000000"/>
                <w:sz w:val="16"/>
                <w:szCs w:val="16"/>
                <w:lang w:eastAsia="ru-RU"/>
              </w:rPr>
              <w:t>Реконструкція існуючого адмінприміщення під класні кімнати на площі Соціальна,3 в с.Грудки Камінь-Каширського району</w:t>
            </w:r>
          </w:p>
        </w:tc>
        <w:tc>
          <w:tcPr>
            <w:tcW w:w="593" w:type="dxa"/>
          </w:tcPr>
          <w:p w:rsidR="001C7564" w:rsidRPr="00632DCF" w:rsidRDefault="001C7564">
            <w:pPr>
              <w:autoSpaceDE w:val="0"/>
              <w:autoSpaceDN w:val="0"/>
              <w:adjustRightInd w:val="0"/>
              <w:jc w:val="center"/>
              <w:rPr>
                <w:color w:val="000000"/>
                <w:sz w:val="16"/>
                <w:szCs w:val="16"/>
                <w:lang w:eastAsia="ru-RU"/>
              </w:rPr>
            </w:pPr>
            <w:r w:rsidRPr="00632DCF">
              <w:rPr>
                <w:color w:val="000000"/>
                <w:sz w:val="16"/>
                <w:szCs w:val="16"/>
                <w:lang w:eastAsia="ru-RU"/>
              </w:rPr>
              <w:t>2017</w:t>
            </w:r>
          </w:p>
        </w:tc>
        <w:tc>
          <w:tcPr>
            <w:tcW w:w="646" w:type="dxa"/>
          </w:tcPr>
          <w:p w:rsidR="001C7564" w:rsidRPr="00632DCF" w:rsidRDefault="001C7564">
            <w:pPr>
              <w:autoSpaceDE w:val="0"/>
              <w:autoSpaceDN w:val="0"/>
              <w:adjustRightInd w:val="0"/>
              <w:jc w:val="center"/>
              <w:rPr>
                <w:color w:val="000000"/>
                <w:sz w:val="16"/>
                <w:szCs w:val="16"/>
                <w:lang w:eastAsia="ru-RU"/>
              </w:rPr>
            </w:pPr>
            <w:r w:rsidRPr="00632DCF">
              <w:rPr>
                <w:color w:val="000000"/>
                <w:sz w:val="16"/>
                <w:szCs w:val="16"/>
                <w:lang w:eastAsia="ru-RU"/>
              </w:rPr>
              <w:t>100 учнівських місць</w:t>
            </w:r>
          </w:p>
        </w:tc>
        <w:tc>
          <w:tcPr>
            <w:tcW w:w="1195" w:type="dxa"/>
          </w:tcPr>
          <w:p w:rsidR="001C7564" w:rsidRPr="00632DCF" w:rsidRDefault="001C7564">
            <w:pPr>
              <w:autoSpaceDE w:val="0"/>
              <w:autoSpaceDN w:val="0"/>
              <w:adjustRightInd w:val="0"/>
              <w:jc w:val="center"/>
              <w:rPr>
                <w:color w:val="000000"/>
                <w:sz w:val="16"/>
                <w:szCs w:val="16"/>
                <w:lang w:eastAsia="ru-RU"/>
              </w:rPr>
            </w:pPr>
            <w:r w:rsidRPr="00632DCF">
              <w:rPr>
                <w:color w:val="000000"/>
                <w:sz w:val="16"/>
                <w:szCs w:val="16"/>
                <w:lang w:eastAsia="ru-RU"/>
              </w:rPr>
              <w:t>Відділ освіти райдержадміністрації</w:t>
            </w:r>
          </w:p>
        </w:tc>
        <w:tc>
          <w:tcPr>
            <w:tcW w:w="734" w:type="dxa"/>
          </w:tcPr>
          <w:p w:rsidR="001C7564" w:rsidRPr="00632DCF" w:rsidRDefault="001C7564">
            <w:pPr>
              <w:autoSpaceDE w:val="0"/>
              <w:autoSpaceDN w:val="0"/>
              <w:adjustRightInd w:val="0"/>
              <w:jc w:val="center"/>
              <w:rPr>
                <w:color w:val="000000"/>
                <w:sz w:val="16"/>
                <w:szCs w:val="16"/>
                <w:lang w:eastAsia="ru-RU"/>
              </w:rPr>
            </w:pPr>
            <w:r w:rsidRPr="00632DCF">
              <w:rPr>
                <w:color w:val="000000"/>
                <w:sz w:val="16"/>
                <w:szCs w:val="16"/>
                <w:lang w:eastAsia="ru-RU"/>
              </w:rPr>
              <w:t>4176,574</w:t>
            </w:r>
          </w:p>
        </w:tc>
        <w:tc>
          <w:tcPr>
            <w:tcW w:w="696" w:type="dxa"/>
          </w:tcPr>
          <w:p w:rsidR="001C7564" w:rsidRPr="00632DCF" w:rsidRDefault="001C7564">
            <w:pPr>
              <w:autoSpaceDE w:val="0"/>
              <w:autoSpaceDN w:val="0"/>
              <w:adjustRightInd w:val="0"/>
              <w:jc w:val="center"/>
              <w:rPr>
                <w:color w:val="000000"/>
                <w:sz w:val="16"/>
                <w:szCs w:val="16"/>
                <w:lang w:eastAsia="ru-RU"/>
              </w:rPr>
            </w:pPr>
            <w:r w:rsidRPr="00632DCF">
              <w:rPr>
                <w:color w:val="000000"/>
                <w:sz w:val="16"/>
                <w:szCs w:val="16"/>
                <w:lang w:eastAsia="ru-RU"/>
              </w:rPr>
              <w:t>4176,574</w:t>
            </w:r>
          </w:p>
        </w:tc>
        <w:tc>
          <w:tcPr>
            <w:tcW w:w="701" w:type="dxa"/>
          </w:tcPr>
          <w:p w:rsidR="001C7564" w:rsidRPr="00632DCF" w:rsidRDefault="001C7564">
            <w:pPr>
              <w:autoSpaceDE w:val="0"/>
              <w:autoSpaceDN w:val="0"/>
              <w:adjustRightInd w:val="0"/>
              <w:jc w:val="center"/>
              <w:rPr>
                <w:color w:val="000000"/>
                <w:sz w:val="16"/>
                <w:szCs w:val="16"/>
                <w:lang w:eastAsia="ru-RU"/>
              </w:rPr>
            </w:pPr>
            <w:r w:rsidRPr="00632DCF">
              <w:rPr>
                <w:color w:val="000000"/>
                <w:sz w:val="16"/>
                <w:szCs w:val="16"/>
                <w:lang w:eastAsia="ru-RU"/>
              </w:rPr>
              <w:t>0</w:t>
            </w:r>
          </w:p>
        </w:tc>
        <w:tc>
          <w:tcPr>
            <w:tcW w:w="1364" w:type="dxa"/>
          </w:tcPr>
          <w:p w:rsidR="001C7564" w:rsidRPr="00632DCF" w:rsidRDefault="001C7564">
            <w:pPr>
              <w:autoSpaceDE w:val="0"/>
              <w:autoSpaceDN w:val="0"/>
              <w:adjustRightInd w:val="0"/>
              <w:jc w:val="center"/>
              <w:rPr>
                <w:color w:val="000000"/>
                <w:sz w:val="16"/>
                <w:szCs w:val="16"/>
                <w:lang w:eastAsia="ru-RU"/>
              </w:rPr>
            </w:pPr>
            <w:r w:rsidRPr="00632DCF">
              <w:rPr>
                <w:color w:val="000000"/>
                <w:sz w:val="16"/>
                <w:szCs w:val="16"/>
                <w:lang w:eastAsia="ru-RU"/>
              </w:rPr>
              <w:t>_</w:t>
            </w:r>
          </w:p>
        </w:tc>
        <w:tc>
          <w:tcPr>
            <w:tcW w:w="1623" w:type="dxa"/>
            <w:gridSpan w:val="2"/>
          </w:tcPr>
          <w:p w:rsidR="001C7564" w:rsidRPr="00632DCF" w:rsidRDefault="001C7564">
            <w:pPr>
              <w:autoSpaceDE w:val="0"/>
              <w:autoSpaceDN w:val="0"/>
              <w:adjustRightInd w:val="0"/>
              <w:jc w:val="center"/>
              <w:rPr>
                <w:color w:val="000000"/>
                <w:sz w:val="16"/>
                <w:szCs w:val="16"/>
                <w:lang w:eastAsia="ru-RU"/>
              </w:rPr>
            </w:pPr>
            <w:r w:rsidRPr="00632DCF">
              <w:rPr>
                <w:color w:val="000000"/>
                <w:sz w:val="16"/>
                <w:szCs w:val="16"/>
                <w:lang w:eastAsia="ru-RU"/>
              </w:rPr>
              <w:t>_</w:t>
            </w:r>
          </w:p>
        </w:tc>
        <w:tc>
          <w:tcPr>
            <w:tcW w:w="1140" w:type="dxa"/>
          </w:tcPr>
          <w:p w:rsidR="001C7564" w:rsidRPr="00632DCF" w:rsidRDefault="001C7564">
            <w:pPr>
              <w:autoSpaceDE w:val="0"/>
              <w:autoSpaceDN w:val="0"/>
              <w:adjustRightInd w:val="0"/>
              <w:jc w:val="center"/>
              <w:rPr>
                <w:color w:val="000000"/>
                <w:sz w:val="16"/>
                <w:szCs w:val="16"/>
                <w:lang w:eastAsia="ru-RU"/>
              </w:rPr>
            </w:pPr>
            <w:r w:rsidRPr="00632DCF">
              <w:rPr>
                <w:color w:val="000000"/>
                <w:sz w:val="16"/>
                <w:szCs w:val="16"/>
                <w:lang w:eastAsia="ru-RU"/>
              </w:rPr>
              <w:t>_</w:t>
            </w:r>
          </w:p>
        </w:tc>
        <w:tc>
          <w:tcPr>
            <w:tcW w:w="1569" w:type="dxa"/>
          </w:tcPr>
          <w:p w:rsidR="001C7564" w:rsidRPr="00632DCF" w:rsidRDefault="001C7564">
            <w:pPr>
              <w:autoSpaceDE w:val="0"/>
              <w:autoSpaceDN w:val="0"/>
              <w:adjustRightInd w:val="0"/>
              <w:jc w:val="center"/>
              <w:rPr>
                <w:color w:val="000000"/>
                <w:sz w:val="16"/>
                <w:szCs w:val="16"/>
                <w:lang w:eastAsia="ru-RU"/>
              </w:rPr>
            </w:pPr>
            <w:r w:rsidRPr="00632DCF">
              <w:rPr>
                <w:color w:val="000000"/>
                <w:sz w:val="16"/>
                <w:szCs w:val="16"/>
                <w:lang w:eastAsia="ru-RU"/>
              </w:rPr>
              <w:t xml:space="preserve">Розвиток мережі загальноосвітніх навчальних закладів </w:t>
            </w:r>
          </w:p>
        </w:tc>
        <w:tc>
          <w:tcPr>
            <w:tcW w:w="1791" w:type="dxa"/>
          </w:tcPr>
          <w:p w:rsidR="001C7564" w:rsidRPr="00632DCF" w:rsidRDefault="001C7564">
            <w:pPr>
              <w:autoSpaceDE w:val="0"/>
              <w:autoSpaceDN w:val="0"/>
              <w:adjustRightInd w:val="0"/>
              <w:jc w:val="center"/>
              <w:rPr>
                <w:color w:val="000000"/>
                <w:sz w:val="16"/>
                <w:szCs w:val="16"/>
                <w:lang w:eastAsia="ru-RU"/>
              </w:rPr>
            </w:pPr>
            <w:r w:rsidRPr="00632DCF">
              <w:rPr>
                <w:color w:val="000000"/>
                <w:sz w:val="16"/>
                <w:szCs w:val="16"/>
                <w:lang w:eastAsia="ru-RU"/>
              </w:rPr>
              <w:t>Покращення умов навчання та якісне освітнє виховання дітей</w:t>
            </w:r>
          </w:p>
        </w:tc>
      </w:tr>
      <w:tr w:rsidR="001C7564" w:rsidTr="005632C5">
        <w:trPr>
          <w:trHeight w:val="799"/>
        </w:trPr>
        <w:tc>
          <w:tcPr>
            <w:tcW w:w="258" w:type="dxa"/>
          </w:tcPr>
          <w:p w:rsidR="001C7564" w:rsidRPr="00632DCF" w:rsidRDefault="001C7564">
            <w:pPr>
              <w:autoSpaceDE w:val="0"/>
              <w:autoSpaceDN w:val="0"/>
              <w:adjustRightInd w:val="0"/>
              <w:jc w:val="center"/>
              <w:rPr>
                <w:color w:val="000000"/>
                <w:sz w:val="16"/>
                <w:szCs w:val="16"/>
                <w:lang w:eastAsia="ru-RU"/>
              </w:rPr>
            </w:pPr>
            <w:r w:rsidRPr="00632DCF">
              <w:rPr>
                <w:color w:val="000000"/>
                <w:sz w:val="16"/>
                <w:szCs w:val="16"/>
                <w:lang w:eastAsia="ru-RU"/>
              </w:rPr>
              <w:t>3</w:t>
            </w:r>
          </w:p>
        </w:tc>
        <w:tc>
          <w:tcPr>
            <w:tcW w:w="2300" w:type="dxa"/>
          </w:tcPr>
          <w:p w:rsidR="001C7564" w:rsidRPr="00632DCF" w:rsidRDefault="001C7564">
            <w:pPr>
              <w:autoSpaceDE w:val="0"/>
              <w:autoSpaceDN w:val="0"/>
              <w:adjustRightInd w:val="0"/>
              <w:jc w:val="center"/>
              <w:rPr>
                <w:color w:val="000000"/>
                <w:sz w:val="16"/>
                <w:szCs w:val="16"/>
                <w:lang w:eastAsia="ru-RU"/>
              </w:rPr>
            </w:pPr>
            <w:r w:rsidRPr="00632DCF">
              <w:rPr>
                <w:color w:val="000000"/>
                <w:sz w:val="16"/>
                <w:szCs w:val="16"/>
                <w:lang w:eastAsia="ru-RU"/>
              </w:rPr>
              <w:t xml:space="preserve">Будівництво загальноосвітньої школи І-ІІІ ступенів с.Стобихівка </w:t>
            </w:r>
          </w:p>
        </w:tc>
        <w:tc>
          <w:tcPr>
            <w:tcW w:w="593" w:type="dxa"/>
          </w:tcPr>
          <w:p w:rsidR="001C7564" w:rsidRPr="00632DCF" w:rsidRDefault="001C7564">
            <w:pPr>
              <w:autoSpaceDE w:val="0"/>
              <w:autoSpaceDN w:val="0"/>
              <w:adjustRightInd w:val="0"/>
              <w:jc w:val="center"/>
              <w:rPr>
                <w:color w:val="000000"/>
                <w:sz w:val="16"/>
                <w:szCs w:val="16"/>
                <w:lang w:eastAsia="ru-RU"/>
              </w:rPr>
            </w:pPr>
            <w:r w:rsidRPr="00632DCF">
              <w:rPr>
                <w:color w:val="000000"/>
                <w:sz w:val="16"/>
                <w:szCs w:val="16"/>
                <w:lang w:eastAsia="ru-RU"/>
              </w:rPr>
              <w:t>2017</w:t>
            </w:r>
          </w:p>
        </w:tc>
        <w:tc>
          <w:tcPr>
            <w:tcW w:w="646" w:type="dxa"/>
          </w:tcPr>
          <w:p w:rsidR="001C7564" w:rsidRPr="00632DCF" w:rsidRDefault="001C7564">
            <w:pPr>
              <w:autoSpaceDE w:val="0"/>
              <w:autoSpaceDN w:val="0"/>
              <w:adjustRightInd w:val="0"/>
              <w:jc w:val="center"/>
              <w:rPr>
                <w:color w:val="000000"/>
                <w:sz w:val="16"/>
                <w:szCs w:val="16"/>
                <w:lang w:eastAsia="ru-RU"/>
              </w:rPr>
            </w:pPr>
            <w:r w:rsidRPr="00632DCF">
              <w:rPr>
                <w:color w:val="000000"/>
                <w:sz w:val="16"/>
                <w:szCs w:val="16"/>
                <w:lang w:eastAsia="ru-RU"/>
              </w:rPr>
              <w:t>350 учнівських місць</w:t>
            </w:r>
          </w:p>
        </w:tc>
        <w:tc>
          <w:tcPr>
            <w:tcW w:w="1195" w:type="dxa"/>
          </w:tcPr>
          <w:p w:rsidR="001C7564" w:rsidRPr="00632DCF" w:rsidRDefault="001C7564">
            <w:pPr>
              <w:autoSpaceDE w:val="0"/>
              <w:autoSpaceDN w:val="0"/>
              <w:adjustRightInd w:val="0"/>
              <w:jc w:val="center"/>
              <w:rPr>
                <w:color w:val="000000"/>
                <w:sz w:val="16"/>
                <w:szCs w:val="16"/>
                <w:lang w:eastAsia="ru-RU"/>
              </w:rPr>
            </w:pPr>
            <w:r w:rsidRPr="00632DCF">
              <w:rPr>
                <w:color w:val="000000"/>
                <w:sz w:val="16"/>
                <w:szCs w:val="16"/>
                <w:lang w:eastAsia="ru-RU"/>
              </w:rPr>
              <w:t>Відділ освіти райдержадміністрації</w:t>
            </w:r>
          </w:p>
        </w:tc>
        <w:tc>
          <w:tcPr>
            <w:tcW w:w="734" w:type="dxa"/>
          </w:tcPr>
          <w:p w:rsidR="001C7564" w:rsidRPr="00632DCF" w:rsidRDefault="001C7564">
            <w:pPr>
              <w:autoSpaceDE w:val="0"/>
              <w:autoSpaceDN w:val="0"/>
              <w:adjustRightInd w:val="0"/>
              <w:jc w:val="center"/>
              <w:rPr>
                <w:color w:val="000000"/>
                <w:sz w:val="16"/>
                <w:szCs w:val="16"/>
                <w:lang w:eastAsia="ru-RU"/>
              </w:rPr>
            </w:pPr>
            <w:r w:rsidRPr="00632DCF">
              <w:rPr>
                <w:color w:val="000000"/>
                <w:sz w:val="16"/>
                <w:szCs w:val="16"/>
                <w:lang w:eastAsia="ru-RU"/>
              </w:rPr>
              <w:t>45431,449</w:t>
            </w:r>
          </w:p>
        </w:tc>
        <w:tc>
          <w:tcPr>
            <w:tcW w:w="696" w:type="dxa"/>
          </w:tcPr>
          <w:p w:rsidR="001C7564" w:rsidRPr="00632DCF" w:rsidRDefault="001C7564">
            <w:pPr>
              <w:autoSpaceDE w:val="0"/>
              <w:autoSpaceDN w:val="0"/>
              <w:adjustRightInd w:val="0"/>
              <w:jc w:val="center"/>
              <w:rPr>
                <w:color w:val="000000"/>
                <w:sz w:val="16"/>
                <w:szCs w:val="16"/>
                <w:lang w:eastAsia="ru-RU"/>
              </w:rPr>
            </w:pPr>
            <w:r w:rsidRPr="00632DCF">
              <w:rPr>
                <w:color w:val="000000"/>
                <w:sz w:val="16"/>
                <w:szCs w:val="16"/>
                <w:lang w:eastAsia="ru-RU"/>
              </w:rPr>
              <w:t>45431,449</w:t>
            </w:r>
          </w:p>
        </w:tc>
        <w:tc>
          <w:tcPr>
            <w:tcW w:w="701" w:type="dxa"/>
          </w:tcPr>
          <w:p w:rsidR="001C7564" w:rsidRPr="00632DCF" w:rsidRDefault="001C7564">
            <w:pPr>
              <w:autoSpaceDE w:val="0"/>
              <w:autoSpaceDN w:val="0"/>
              <w:adjustRightInd w:val="0"/>
              <w:jc w:val="center"/>
              <w:rPr>
                <w:color w:val="000000"/>
                <w:sz w:val="16"/>
                <w:szCs w:val="16"/>
                <w:lang w:eastAsia="ru-RU"/>
              </w:rPr>
            </w:pPr>
            <w:r w:rsidRPr="00632DCF">
              <w:rPr>
                <w:color w:val="000000"/>
                <w:sz w:val="16"/>
                <w:szCs w:val="16"/>
                <w:lang w:eastAsia="ru-RU"/>
              </w:rPr>
              <w:t>0</w:t>
            </w:r>
          </w:p>
        </w:tc>
        <w:tc>
          <w:tcPr>
            <w:tcW w:w="1364" w:type="dxa"/>
          </w:tcPr>
          <w:p w:rsidR="001C7564" w:rsidRPr="00632DCF" w:rsidRDefault="001C7564">
            <w:pPr>
              <w:autoSpaceDE w:val="0"/>
              <w:autoSpaceDN w:val="0"/>
              <w:adjustRightInd w:val="0"/>
              <w:jc w:val="center"/>
              <w:rPr>
                <w:color w:val="000000"/>
                <w:sz w:val="16"/>
                <w:szCs w:val="16"/>
                <w:lang w:eastAsia="ru-RU"/>
              </w:rPr>
            </w:pPr>
            <w:r w:rsidRPr="00632DCF">
              <w:rPr>
                <w:color w:val="000000"/>
                <w:sz w:val="16"/>
                <w:szCs w:val="16"/>
                <w:lang w:eastAsia="ru-RU"/>
              </w:rPr>
              <w:t>_</w:t>
            </w:r>
          </w:p>
        </w:tc>
        <w:tc>
          <w:tcPr>
            <w:tcW w:w="1623" w:type="dxa"/>
            <w:gridSpan w:val="2"/>
          </w:tcPr>
          <w:p w:rsidR="001C7564" w:rsidRPr="00632DCF" w:rsidRDefault="001C7564">
            <w:pPr>
              <w:autoSpaceDE w:val="0"/>
              <w:autoSpaceDN w:val="0"/>
              <w:adjustRightInd w:val="0"/>
              <w:jc w:val="center"/>
              <w:rPr>
                <w:color w:val="000000"/>
                <w:sz w:val="16"/>
                <w:szCs w:val="16"/>
                <w:lang w:eastAsia="ru-RU"/>
              </w:rPr>
            </w:pPr>
            <w:r w:rsidRPr="00632DCF">
              <w:rPr>
                <w:color w:val="000000"/>
                <w:sz w:val="16"/>
                <w:szCs w:val="16"/>
                <w:lang w:eastAsia="ru-RU"/>
              </w:rPr>
              <w:t>_</w:t>
            </w:r>
          </w:p>
        </w:tc>
        <w:tc>
          <w:tcPr>
            <w:tcW w:w="1140" w:type="dxa"/>
          </w:tcPr>
          <w:p w:rsidR="001C7564" w:rsidRPr="00632DCF" w:rsidRDefault="001C7564">
            <w:pPr>
              <w:autoSpaceDE w:val="0"/>
              <w:autoSpaceDN w:val="0"/>
              <w:adjustRightInd w:val="0"/>
              <w:jc w:val="center"/>
              <w:rPr>
                <w:color w:val="000000"/>
                <w:sz w:val="16"/>
                <w:szCs w:val="16"/>
                <w:lang w:eastAsia="ru-RU"/>
              </w:rPr>
            </w:pPr>
            <w:r w:rsidRPr="00632DCF">
              <w:rPr>
                <w:color w:val="000000"/>
                <w:sz w:val="16"/>
                <w:szCs w:val="16"/>
                <w:lang w:eastAsia="ru-RU"/>
              </w:rPr>
              <w:t>_</w:t>
            </w:r>
          </w:p>
        </w:tc>
        <w:tc>
          <w:tcPr>
            <w:tcW w:w="1569" w:type="dxa"/>
          </w:tcPr>
          <w:p w:rsidR="001C7564" w:rsidRPr="00632DCF" w:rsidRDefault="001C7564">
            <w:pPr>
              <w:autoSpaceDE w:val="0"/>
              <w:autoSpaceDN w:val="0"/>
              <w:adjustRightInd w:val="0"/>
              <w:jc w:val="center"/>
              <w:rPr>
                <w:color w:val="000000"/>
                <w:sz w:val="16"/>
                <w:szCs w:val="16"/>
                <w:lang w:eastAsia="ru-RU"/>
              </w:rPr>
            </w:pPr>
            <w:r w:rsidRPr="00632DCF">
              <w:rPr>
                <w:color w:val="000000"/>
                <w:sz w:val="16"/>
                <w:szCs w:val="16"/>
                <w:lang w:eastAsia="ru-RU"/>
              </w:rPr>
              <w:t xml:space="preserve">Розвиток мережі загальноосвітніх навчальних закладів </w:t>
            </w:r>
          </w:p>
        </w:tc>
        <w:tc>
          <w:tcPr>
            <w:tcW w:w="1791" w:type="dxa"/>
          </w:tcPr>
          <w:p w:rsidR="001C7564" w:rsidRPr="00632DCF" w:rsidRDefault="001C7564">
            <w:pPr>
              <w:autoSpaceDE w:val="0"/>
              <w:autoSpaceDN w:val="0"/>
              <w:adjustRightInd w:val="0"/>
              <w:jc w:val="center"/>
              <w:rPr>
                <w:color w:val="000000"/>
                <w:sz w:val="16"/>
                <w:szCs w:val="16"/>
                <w:lang w:eastAsia="ru-RU"/>
              </w:rPr>
            </w:pPr>
            <w:r w:rsidRPr="00632DCF">
              <w:rPr>
                <w:color w:val="000000"/>
                <w:sz w:val="16"/>
                <w:szCs w:val="16"/>
                <w:lang w:eastAsia="ru-RU"/>
              </w:rPr>
              <w:t>Покращення умов навчання та якісне освітнє виховання дітей</w:t>
            </w:r>
          </w:p>
        </w:tc>
      </w:tr>
      <w:tr w:rsidR="001C7564" w:rsidTr="00632DCF">
        <w:trPr>
          <w:trHeight w:val="291"/>
        </w:trPr>
        <w:tc>
          <w:tcPr>
            <w:tcW w:w="14610" w:type="dxa"/>
            <w:gridSpan w:val="14"/>
          </w:tcPr>
          <w:p w:rsidR="001C7564" w:rsidRPr="00632DCF" w:rsidRDefault="001C7564" w:rsidP="00632DC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color w:val="000000"/>
                <w:sz w:val="16"/>
                <w:szCs w:val="16"/>
                <w:lang w:eastAsia="ru-RU"/>
              </w:rPr>
            </w:pPr>
            <w:r w:rsidRPr="00632DCF">
              <w:rPr>
                <w:b/>
                <w:bCs/>
                <w:color w:val="000000"/>
                <w:sz w:val="16"/>
                <w:szCs w:val="16"/>
                <w:lang w:eastAsia="ru-RU"/>
              </w:rPr>
              <w:t>ІІІ блок. Перелік</w:t>
            </w:r>
            <w:r>
              <w:rPr>
                <w:b/>
                <w:bCs/>
                <w:color w:val="000000"/>
                <w:sz w:val="16"/>
                <w:szCs w:val="16"/>
                <w:lang w:eastAsia="ru-RU"/>
              </w:rPr>
              <w:t xml:space="preserve"> </w:t>
            </w:r>
            <w:r w:rsidRPr="00632DCF">
              <w:rPr>
                <w:b/>
                <w:bCs/>
                <w:color w:val="000000"/>
                <w:sz w:val="16"/>
                <w:szCs w:val="16"/>
                <w:lang w:eastAsia="ru-RU"/>
              </w:rPr>
              <w:t>пріоритетних завдань та заходів</w:t>
            </w:r>
          </w:p>
        </w:tc>
      </w:tr>
      <w:tr w:rsidR="001C7564" w:rsidRPr="005632C5" w:rsidTr="005632C5">
        <w:trPr>
          <w:trHeight w:val="177"/>
        </w:trPr>
        <w:tc>
          <w:tcPr>
            <w:tcW w:w="2558" w:type="dxa"/>
            <w:gridSpan w:val="2"/>
            <w:shd w:val="clear" w:color="auto" w:fill="F3F3F3"/>
          </w:tcPr>
          <w:p w:rsidR="001C7564" w:rsidRPr="005632C5" w:rsidRDefault="001C7564">
            <w:pPr>
              <w:autoSpaceDE w:val="0"/>
              <w:autoSpaceDN w:val="0"/>
              <w:adjustRightInd w:val="0"/>
              <w:jc w:val="center"/>
              <w:rPr>
                <w:color w:val="000000"/>
                <w:sz w:val="20"/>
                <w:szCs w:val="20"/>
                <w:lang w:eastAsia="ru-RU"/>
              </w:rPr>
            </w:pPr>
            <w:r w:rsidRPr="005632C5">
              <w:rPr>
                <w:color w:val="000000"/>
                <w:sz w:val="20"/>
                <w:szCs w:val="20"/>
                <w:lang w:eastAsia="ru-RU"/>
              </w:rPr>
              <w:t>№ п/п</w:t>
            </w:r>
          </w:p>
        </w:tc>
        <w:tc>
          <w:tcPr>
            <w:tcW w:w="5929" w:type="dxa"/>
            <w:gridSpan w:val="7"/>
            <w:shd w:val="clear" w:color="auto" w:fill="F3F3F3"/>
          </w:tcPr>
          <w:p w:rsidR="001C7564" w:rsidRPr="005632C5" w:rsidRDefault="001C7564">
            <w:pPr>
              <w:autoSpaceDE w:val="0"/>
              <w:autoSpaceDN w:val="0"/>
              <w:adjustRightInd w:val="0"/>
              <w:jc w:val="center"/>
              <w:rPr>
                <w:color w:val="000000"/>
                <w:sz w:val="20"/>
                <w:szCs w:val="20"/>
                <w:lang w:eastAsia="ru-RU"/>
              </w:rPr>
            </w:pPr>
            <w:r w:rsidRPr="005632C5">
              <w:rPr>
                <w:color w:val="000000"/>
                <w:sz w:val="20"/>
                <w:szCs w:val="20"/>
                <w:lang w:eastAsia="ru-RU"/>
              </w:rPr>
              <w:t>Найменування завдань та заходів</w:t>
            </w:r>
          </w:p>
        </w:tc>
        <w:tc>
          <w:tcPr>
            <w:tcW w:w="6123" w:type="dxa"/>
            <w:gridSpan w:val="5"/>
            <w:shd w:val="clear" w:color="auto" w:fill="F3F3F3"/>
          </w:tcPr>
          <w:p w:rsidR="001C7564" w:rsidRPr="005632C5" w:rsidRDefault="001C7564">
            <w:pPr>
              <w:autoSpaceDE w:val="0"/>
              <w:autoSpaceDN w:val="0"/>
              <w:adjustRightInd w:val="0"/>
              <w:jc w:val="center"/>
              <w:rPr>
                <w:color w:val="000000"/>
                <w:sz w:val="20"/>
                <w:szCs w:val="20"/>
                <w:lang w:eastAsia="ru-RU"/>
              </w:rPr>
            </w:pPr>
            <w:r w:rsidRPr="005632C5">
              <w:rPr>
                <w:color w:val="000000"/>
                <w:sz w:val="20"/>
                <w:szCs w:val="20"/>
                <w:lang w:eastAsia="ru-RU"/>
              </w:rPr>
              <w:t>Орієнтовна вартість</w:t>
            </w:r>
            <w:r>
              <w:rPr>
                <w:color w:val="000000"/>
                <w:sz w:val="20"/>
                <w:szCs w:val="20"/>
                <w:lang w:eastAsia="ru-RU"/>
              </w:rPr>
              <w:t xml:space="preserve">, тис. грн. </w:t>
            </w:r>
          </w:p>
        </w:tc>
      </w:tr>
      <w:tr w:rsidR="001C7564" w:rsidRPr="005632C5" w:rsidTr="0042491D">
        <w:trPr>
          <w:trHeight w:val="177"/>
        </w:trPr>
        <w:tc>
          <w:tcPr>
            <w:tcW w:w="14610" w:type="dxa"/>
            <w:gridSpan w:val="14"/>
          </w:tcPr>
          <w:p w:rsidR="001C7564" w:rsidRPr="005632C5" w:rsidRDefault="001C7564">
            <w:pPr>
              <w:autoSpaceDE w:val="0"/>
              <w:autoSpaceDN w:val="0"/>
              <w:adjustRightInd w:val="0"/>
              <w:jc w:val="center"/>
              <w:rPr>
                <w:b/>
                <w:color w:val="000000"/>
                <w:sz w:val="20"/>
                <w:szCs w:val="20"/>
                <w:lang w:eastAsia="ru-RU"/>
              </w:rPr>
            </w:pPr>
            <w:r w:rsidRPr="005632C5">
              <w:rPr>
                <w:b/>
                <w:color w:val="000000"/>
                <w:sz w:val="20"/>
                <w:szCs w:val="20"/>
                <w:lang w:eastAsia="ru-RU"/>
              </w:rPr>
              <w:t>Освіта</w:t>
            </w:r>
          </w:p>
        </w:tc>
      </w:tr>
      <w:tr w:rsidR="001C7564" w:rsidRPr="005632C5" w:rsidTr="005632C5">
        <w:trPr>
          <w:trHeight w:val="177"/>
        </w:trPr>
        <w:tc>
          <w:tcPr>
            <w:tcW w:w="2558" w:type="dxa"/>
            <w:gridSpan w:val="2"/>
          </w:tcPr>
          <w:p w:rsidR="001C7564" w:rsidRPr="00B104EC" w:rsidRDefault="001C7564">
            <w:pPr>
              <w:autoSpaceDE w:val="0"/>
              <w:autoSpaceDN w:val="0"/>
              <w:adjustRightInd w:val="0"/>
              <w:jc w:val="center"/>
              <w:rPr>
                <w:color w:val="000000"/>
                <w:sz w:val="20"/>
                <w:szCs w:val="20"/>
                <w:lang w:eastAsia="ru-RU"/>
              </w:rPr>
            </w:pPr>
            <w:r w:rsidRPr="00B104EC">
              <w:rPr>
                <w:color w:val="000000"/>
                <w:sz w:val="20"/>
                <w:szCs w:val="20"/>
                <w:lang w:eastAsia="ru-RU"/>
              </w:rPr>
              <w:t>1.</w:t>
            </w:r>
          </w:p>
        </w:tc>
        <w:tc>
          <w:tcPr>
            <w:tcW w:w="5929" w:type="dxa"/>
            <w:gridSpan w:val="7"/>
          </w:tcPr>
          <w:p w:rsidR="001C7564" w:rsidRPr="00B104EC" w:rsidRDefault="001C7564">
            <w:pPr>
              <w:autoSpaceDE w:val="0"/>
              <w:autoSpaceDN w:val="0"/>
              <w:adjustRightInd w:val="0"/>
              <w:jc w:val="center"/>
              <w:rPr>
                <w:color w:val="000000"/>
                <w:sz w:val="20"/>
                <w:szCs w:val="20"/>
                <w:lang w:eastAsia="ru-RU"/>
              </w:rPr>
            </w:pPr>
            <w:r w:rsidRPr="00B104EC">
              <w:rPr>
                <w:sz w:val="20"/>
                <w:szCs w:val="20"/>
              </w:rPr>
              <w:t>Будівництво нового корпусу для учнів початкової ланки із спортзалом в навчально-виховному комплексі «Загальноосвітня школа І-ІІІ ступенів-ліцей» №1 ім.Євгена Шабліовського м.Каменя-Каширського</w:t>
            </w:r>
          </w:p>
        </w:tc>
        <w:tc>
          <w:tcPr>
            <w:tcW w:w="6123" w:type="dxa"/>
            <w:gridSpan w:val="5"/>
          </w:tcPr>
          <w:p w:rsidR="001C7564" w:rsidRPr="00B104EC" w:rsidRDefault="001C7564">
            <w:pPr>
              <w:autoSpaceDE w:val="0"/>
              <w:autoSpaceDN w:val="0"/>
              <w:adjustRightInd w:val="0"/>
              <w:jc w:val="center"/>
              <w:rPr>
                <w:color w:val="000000"/>
                <w:sz w:val="20"/>
                <w:szCs w:val="20"/>
                <w:lang w:eastAsia="ru-RU"/>
              </w:rPr>
            </w:pPr>
            <w:r w:rsidRPr="00B104EC">
              <w:rPr>
                <w:color w:val="000000"/>
                <w:sz w:val="20"/>
                <w:szCs w:val="20"/>
                <w:lang w:eastAsia="ru-RU"/>
              </w:rPr>
              <w:t>55800,0</w:t>
            </w:r>
          </w:p>
        </w:tc>
      </w:tr>
      <w:tr w:rsidR="001C7564" w:rsidRPr="005632C5" w:rsidTr="005632C5">
        <w:trPr>
          <w:trHeight w:val="177"/>
        </w:trPr>
        <w:tc>
          <w:tcPr>
            <w:tcW w:w="2558" w:type="dxa"/>
            <w:gridSpan w:val="2"/>
          </w:tcPr>
          <w:p w:rsidR="001C7564" w:rsidRPr="00B104EC" w:rsidRDefault="001C7564">
            <w:pPr>
              <w:autoSpaceDE w:val="0"/>
              <w:autoSpaceDN w:val="0"/>
              <w:adjustRightInd w:val="0"/>
              <w:jc w:val="center"/>
              <w:rPr>
                <w:color w:val="000000"/>
                <w:sz w:val="20"/>
                <w:szCs w:val="20"/>
                <w:lang w:eastAsia="ru-RU"/>
              </w:rPr>
            </w:pPr>
            <w:r w:rsidRPr="00B104EC">
              <w:rPr>
                <w:color w:val="000000"/>
                <w:sz w:val="20"/>
                <w:szCs w:val="20"/>
                <w:lang w:eastAsia="ru-RU"/>
              </w:rPr>
              <w:t>2.</w:t>
            </w:r>
          </w:p>
        </w:tc>
        <w:tc>
          <w:tcPr>
            <w:tcW w:w="5929" w:type="dxa"/>
            <w:gridSpan w:val="7"/>
          </w:tcPr>
          <w:p w:rsidR="001C7564" w:rsidRPr="00B104EC" w:rsidRDefault="001C7564">
            <w:pPr>
              <w:autoSpaceDE w:val="0"/>
              <w:autoSpaceDN w:val="0"/>
              <w:adjustRightInd w:val="0"/>
              <w:jc w:val="center"/>
              <w:rPr>
                <w:color w:val="000000"/>
                <w:sz w:val="20"/>
                <w:szCs w:val="20"/>
                <w:lang w:eastAsia="ru-RU"/>
              </w:rPr>
            </w:pPr>
            <w:r w:rsidRPr="00B104EC">
              <w:rPr>
                <w:sz w:val="20"/>
                <w:szCs w:val="20"/>
              </w:rPr>
              <w:t>Реконструкція дошкільного навчального закладу с.Великий Обзир під навчальні класи</w:t>
            </w:r>
          </w:p>
        </w:tc>
        <w:tc>
          <w:tcPr>
            <w:tcW w:w="6123" w:type="dxa"/>
            <w:gridSpan w:val="5"/>
          </w:tcPr>
          <w:p w:rsidR="001C7564" w:rsidRPr="00B104EC" w:rsidRDefault="001C7564">
            <w:pPr>
              <w:autoSpaceDE w:val="0"/>
              <w:autoSpaceDN w:val="0"/>
              <w:adjustRightInd w:val="0"/>
              <w:jc w:val="center"/>
              <w:rPr>
                <w:color w:val="000000"/>
                <w:sz w:val="20"/>
                <w:szCs w:val="20"/>
                <w:lang w:eastAsia="ru-RU"/>
              </w:rPr>
            </w:pPr>
            <w:r w:rsidRPr="00B104EC">
              <w:rPr>
                <w:color w:val="000000"/>
                <w:sz w:val="20"/>
                <w:szCs w:val="20"/>
                <w:lang w:eastAsia="ru-RU"/>
              </w:rPr>
              <w:t>4700,0</w:t>
            </w:r>
          </w:p>
        </w:tc>
      </w:tr>
      <w:tr w:rsidR="001C7564" w:rsidRPr="005632C5" w:rsidTr="005632C5">
        <w:trPr>
          <w:trHeight w:val="177"/>
        </w:trPr>
        <w:tc>
          <w:tcPr>
            <w:tcW w:w="2558" w:type="dxa"/>
            <w:gridSpan w:val="2"/>
          </w:tcPr>
          <w:p w:rsidR="001C7564" w:rsidRPr="00B104EC" w:rsidRDefault="001C7564">
            <w:pPr>
              <w:autoSpaceDE w:val="0"/>
              <w:autoSpaceDN w:val="0"/>
              <w:adjustRightInd w:val="0"/>
              <w:jc w:val="center"/>
              <w:rPr>
                <w:color w:val="000000"/>
                <w:sz w:val="20"/>
                <w:szCs w:val="20"/>
                <w:lang w:eastAsia="ru-RU"/>
              </w:rPr>
            </w:pPr>
            <w:r w:rsidRPr="00B104EC">
              <w:rPr>
                <w:color w:val="000000"/>
                <w:sz w:val="20"/>
                <w:szCs w:val="20"/>
                <w:lang w:eastAsia="ru-RU"/>
              </w:rPr>
              <w:t>3.</w:t>
            </w:r>
          </w:p>
        </w:tc>
        <w:tc>
          <w:tcPr>
            <w:tcW w:w="5929" w:type="dxa"/>
            <w:gridSpan w:val="7"/>
          </w:tcPr>
          <w:p w:rsidR="001C7564" w:rsidRPr="00B104EC" w:rsidRDefault="001C7564">
            <w:pPr>
              <w:autoSpaceDE w:val="0"/>
              <w:autoSpaceDN w:val="0"/>
              <w:adjustRightInd w:val="0"/>
              <w:jc w:val="center"/>
              <w:rPr>
                <w:color w:val="000000"/>
                <w:sz w:val="20"/>
                <w:szCs w:val="20"/>
                <w:lang w:eastAsia="ru-RU"/>
              </w:rPr>
            </w:pPr>
            <w:r w:rsidRPr="00B104EC">
              <w:rPr>
                <w:sz w:val="20"/>
                <w:szCs w:val="20"/>
              </w:rPr>
              <w:t>Реконструкція існуючого приміщення під шкільну їдальню в загальноосвітній школі І-ІІ ступенів с.Стобихівка</w:t>
            </w:r>
          </w:p>
        </w:tc>
        <w:tc>
          <w:tcPr>
            <w:tcW w:w="6123" w:type="dxa"/>
            <w:gridSpan w:val="5"/>
          </w:tcPr>
          <w:p w:rsidR="001C7564" w:rsidRPr="00B104EC" w:rsidRDefault="001C7564">
            <w:pPr>
              <w:autoSpaceDE w:val="0"/>
              <w:autoSpaceDN w:val="0"/>
              <w:adjustRightInd w:val="0"/>
              <w:jc w:val="center"/>
              <w:rPr>
                <w:color w:val="000000"/>
                <w:sz w:val="20"/>
                <w:szCs w:val="20"/>
                <w:lang w:eastAsia="ru-RU"/>
              </w:rPr>
            </w:pPr>
            <w:r w:rsidRPr="00B104EC">
              <w:rPr>
                <w:color w:val="000000"/>
                <w:sz w:val="20"/>
                <w:szCs w:val="20"/>
                <w:lang w:eastAsia="ru-RU"/>
              </w:rPr>
              <w:t>1500,0</w:t>
            </w:r>
          </w:p>
        </w:tc>
      </w:tr>
      <w:tr w:rsidR="001C7564" w:rsidRPr="005632C5" w:rsidTr="005632C5">
        <w:trPr>
          <w:trHeight w:val="177"/>
        </w:trPr>
        <w:tc>
          <w:tcPr>
            <w:tcW w:w="2558" w:type="dxa"/>
            <w:gridSpan w:val="2"/>
          </w:tcPr>
          <w:p w:rsidR="001C7564" w:rsidRPr="00B104EC" w:rsidRDefault="001C7564">
            <w:pPr>
              <w:autoSpaceDE w:val="0"/>
              <w:autoSpaceDN w:val="0"/>
              <w:adjustRightInd w:val="0"/>
              <w:jc w:val="center"/>
              <w:rPr>
                <w:color w:val="000000"/>
                <w:sz w:val="20"/>
                <w:szCs w:val="20"/>
                <w:lang w:eastAsia="ru-RU"/>
              </w:rPr>
            </w:pPr>
            <w:r w:rsidRPr="00B104EC">
              <w:rPr>
                <w:color w:val="000000"/>
                <w:sz w:val="20"/>
                <w:szCs w:val="20"/>
                <w:lang w:eastAsia="ru-RU"/>
              </w:rPr>
              <w:t>4.</w:t>
            </w:r>
          </w:p>
        </w:tc>
        <w:tc>
          <w:tcPr>
            <w:tcW w:w="5929" w:type="dxa"/>
            <w:gridSpan w:val="7"/>
          </w:tcPr>
          <w:p w:rsidR="001C7564" w:rsidRPr="00B104EC" w:rsidRDefault="001C7564">
            <w:pPr>
              <w:autoSpaceDE w:val="0"/>
              <w:autoSpaceDN w:val="0"/>
              <w:adjustRightInd w:val="0"/>
              <w:jc w:val="center"/>
              <w:rPr>
                <w:color w:val="000000"/>
                <w:sz w:val="20"/>
                <w:szCs w:val="20"/>
                <w:lang w:eastAsia="ru-RU"/>
              </w:rPr>
            </w:pPr>
            <w:r w:rsidRPr="00B104EC">
              <w:rPr>
                <w:sz w:val="20"/>
                <w:szCs w:val="20"/>
              </w:rPr>
              <w:t>Добудова спортивного залу в загальноосвітній школі І-ІІІ ступенів с.Боровне</w:t>
            </w:r>
          </w:p>
        </w:tc>
        <w:tc>
          <w:tcPr>
            <w:tcW w:w="6123" w:type="dxa"/>
            <w:gridSpan w:val="5"/>
          </w:tcPr>
          <w:p w:rsidR="001C7564" w:rsidRPr="00B104EC" w:rsidRDefault="001C7564">
            <w:pPr>
              <w:autoSpaceDE w:val="0"/>
              <w:autoSpaceDN w:val="0"/>
              <w:adjustRightInd w:val="0"/>
              <w:jc w:val="center"/>
              <w:rPr>
                <w:color w:val="000000"/>
                <w:sz w:val="20"/>
                <w:szCs w:val="20"/>
                <w:lang w:eastAsia="ru-RU"/>
              </w:rPr>
            </w:pPr>
            <w:r w:rsidRPr="00B104EC">
              <w:rPr>
                <w:color w:val="000000"/>
                <w:sz w:val="20"/>
                <w:szCs w:val="20"/>
                <w:lang w:eastAsia="ru-RU"/>
              </w:rPr>
              <w:t>1500,0</w:t>
            </w:r>
          </w:p>
        </w:tc>
      </w:tr>
      <w:tr w:rsidR="001C7564" w:rsidRPr="005632C5" w:rsidTr="005632C5">
        <w:trPr>
          <w:trHeight w:val="177"/>
        </w:trPr>
        <w:tc>
          <w:tcPr>
            <w:tcW w:w="2558" w:type="dxa"/>
            <w:gridSpan w:val="2"/>
          </w:tcPr>
          <w:p w:rsidR="001C7564" w:rsidRPr="00B104EC" w:rsidRDefault="001C7564">
            <w:pPr>
              <w:autoSpaceDE w:val="0"/>
              <w:autoSpaceDN w:val="0"/>
              <w:adjustRightInd w:val="0"/>
              <w:jc w:val="center"/>
              <w:rPr>
                <w:color w:val="000000"/>
                <w:sz w:val="20"/>
                <w:szCs w:val="20"/>
                <w:lang w:eastAsia="ru-RU"/>
              </w:rPr>
            </w:pPr>
            <w:r w:rsidRPr="00B104EC">
              <w:rPr>
                <w:color w:val="000000"/>
                <w:sz w:val="20"/>
                <w:szCs w:val="20"/>
                <w:lang w:eastAsia="ru-RU"/>
              </w:rPr>
              <w:t>5.</w:t>
            </w:r>
          </w:p>
        </w:tc>
        <w:tc>
          <w:tcPr>
            <w:tcW w:w="5929" w:type="dxa"/>
            <w:gridSpan w:val="7"/>
          </w:tcPr>
          <w:p w:rsidR="001C7564" w:rsidRPr="00B104EC" w:rsidRDefault="001C7564" w:rsidP="0042491D">
            <w:pPr>
              <w:autoSpaceDE w:val="0"/>
              <w:autoSpaceDN w:val="0"/>
              <w:adjustRightInd w:val="0"/>
              <w:jc w:val="center"/>
              <w:rPr>
                <w:b/>
                <w:color w:val="000000"/>
                <w:sz w:val="20"/>
                <w:szCs w:val="20"/>
                <w:lang w:eastAsia="ru-RU"/>
              </w:rPr>
            </w:pPr>
            <w:r w:rsidRPr="00B104EC">
              <w:rPr>
                <w:sz w:val="20"/>
                <w:szCs w:val="20"/>
              </w:rPr>
              <w:t>Добудова корпусу для учнів початкової ланки з актовою залою в с.Сошичне</w:t>
            </w:r>
          </w:p>
        </w:tc>
        <w:tc>
          <w:tcPr>
            <w:tcW w:w="6123" w:type="dxa"/>
            <w:gridSpan w:val="5"/>
          </w:tcPr>
          <w:p w:rsidR="001C7564" w:rsidRPr="00B104EC" w:rsidRDefault="001C7564" w:rsidP="0042491D">
            <w:pPr>
              <w:autoSpaceDE w:val="0"/>
              <w:autoSpaceDN w:val="0"/>
              <w:adjustRightInd w:val="0"/>
              <w:jc w:val="center"/>
              <w:rPr>
                <w:color w:val="000000"/>
                <w:sz w:val="20"/>
                <w:szCs w:val="20"/>
                <w:lang w:eastAsia="ru-RU"/>
              </w:rPr>
            </w:pPr>
            <w:r w:rsidRPr="00B104EC">
              <w:rPr>
                <w:color w:val="000000"/>
                <w:sz w:val="20"/>
                <w:szCs w:val="20"/>
                <w:lang w:eastAsia="ru-RU"/>
              </w:rPr>
              <w:t>31200,0</w:t>
            </w:r>
          </w:p>
        </w:tc>
      </w:tr>
      <w:tr w:rsidR="001C7564" w:rsidRPr="005632C5" w:rsidTr="005632C5">
        <w:trPr>
          <w:trHeight w:val="177"/>
        </w:trPr>
        <w:tc>
          <w:tcPr>
            <w:tcW w:w="2558" w:type="dxa"/>
            <w:gridSpan w:val="2"/>
          </w:tcPr>
          <w:p w:rsidR="001C7564" w:rsidRPr="00B104EC" w:rsidRDefault="001C7564">
            <w:pPr>
              <w:autoSpaceDE w:val="0"/>
              <w:autoSpaceDN w:val="0"/>
              <w:adjustRightInd w:val="0"/>
              <w:jc w:val="center"/>
              <w:rPr>
                <w:color w:val="000000"/>
                <w:sz w:val="20"/>
                <w:szCs w:val="20"/>
                <w:lang w:eastAsia="ru-RU"/>
              </w:rPr>
            </w:pPr>
            <w:r w:rsidRPr="00B104EC">
              <w:rPr>
                <w:color w:val="000000"/>
                <w:sz w:val="20"/>
                <w:szCs w:val="20"/>
                <w:lang w:eastAsia="ru-RU"/>
              </w:rPr>
              <w:t>6.</w:t>
            </w:r>
          </w:p>
        </w:tc>
        <w:tc>
          <w:tcPr>
            <w:tcW w:w="5929" w:type="dxa"/>
            <w:gridSpan w:val="7"/>
          </w:tcPr>
          <w:p w:rsidR="001C7564" w:rsidRPr="00B104EC" w:rsidRDefault="001C7564">
            <w:pPr>
              <w:autoSpaceDE w:val="0"/>
              <w:autoSpaceDN w:val="0"/>
              <w:adjustRightInd w:val="0"/>
              <w:jc w:val="center"/>
              <w:rPr>
                <w:color w:val="000000"/>
                <w:sz w:val="20"/>
                <w:szCs w:val="20"/>
                <w:lang w:eastAsia="ru-RU"/>
              </w:rPr>
            </w:pPr>
            <w:r w:rsidRPr="00B104EC">
              <w:rPr>
                <w:sz w:val="20"/>
                <w:szCs w:val="20"/>
              </w:rPr>
              <w:t>Добудова їдальні і спортзалу в загальноосвітній школі І-ІІІ ступенів с.Гута-Боровенська</w:t>
            </w:r>
          </w:p>
        </w:tc>
        <w:tc>
          <w:tcPr>
            <w:tcW w:w="6123" w:type="dxa"/>
            <w:gridSpan w:val="5"/>
          </w:tcPr>
          <w:p w:rsidR="001C7564" w:rsidRPr="00B104EC" w:rsidRDefault="001C7564">
            <w:pPr>
              <w:autoSpaceDE w:val="0"/>
              <w:autoSpaceDN w:val="0"/>
              <w:adjustRightInd w:val="0"/>
              <w:jc w:val="center"/>
              <w:rPr>
                <w:color w:val="000000"/>
                <w:sz w:val="20"/>
                <w:szCs w:val="20"/>
                <w:lang w:eastAsia="ru-RU"/>
              </w:rPr>
            </w:pPr>
            <w:r w:rsidRPr="00B104EC">
              <w:rPr>
                <w:color w:val="000000"/>
                <w:sz w:val="20"/>
                <w:szCs w:val="20"/>
                <w:lang w:eastAsia="ru-RU"/>
              </w:rPr>
              <w:t>3500,0</w:t>
            </w:r>
          </w:p>
        </w:tc>
      </w:tr>
      <w:tr w:rsidR="001C7564" w:rsidRPr="005632C5" w:rsidTr="005632C5">
        <w:trPr>
          <w:trHeight w:val="177"/>
        </w:trPr>
        <w:tc>
          <w:tcPr>
            <w:tcW w:w="2558" w:type="dxa"/>
            <w:gridSpan w:val="2"/>
          </w:tcPr>
          <w:p w:rsidR="001C7564" w:rsidRPr="00B104EC" w:rsidRDefault="001C7564">
            <w:pPr>
              <w:autoSpaceDE w:val="0"/>
              <w:autoSpaceDN w:val="0"/>
              <w:adjustRightInd w:val="0"/>
              <w:jc w:val="center"/>
              <w:rPr>
                <w:color w:val="000000"/>
                <w:sz w:val="20"/>
                <w:szCs w:val="20"/>
                <w:lang w:eastAsia="ru-RU"/>
              </w:rPr>
            </w:pPr>
            <w:r w:rsidRPr="00B104EC">
              <w:rPr>
                <w:color w:val="000000"/>
                <w:sz w:val="20"/>
                <w:szCs w:val="20"/>
                <w:lang w:eastAsia="ru-RU"/>
              </w:rPr>
              <w:t>7.</w:t>
            </w:r>
          </w:p>
        </w:tc>
        <w:tc>
          <w:tcPr>
            <w:tcW w:w="5929" w:type="dxa"/>
            <w:gridSpan w:val="7"/>
          </w:tcPr>
          <w:p w:rsidR="001C7564" w:rsidRPr="00B104EC" w:rsidRDefault="001C7564">
            <w:pPr>
              <w:autoSpaceDE w:val="0"/>
              <w:autoSpaceDN w:val="0"/>
              <w:adjustRightInd w:val="0"/>
              <w:jc w:val="center"/>
              <w:rPr>
                <w:color w:val="000000"/>
                <w:sz w:val="20"/>
                <w:szCs w:val="20"/>
                <w:lang w:eastAsia="ru-RU"/>
              </w:rPr>
            </w:pPr>
            <w:r w:rsidRPr="00B104EC">
              <w:rPr>
                <w:sz w:val="20"/>
                <w:szCs w:val="20"/>
              </w:rPr>
              <w:t>Добудова 3-х класних кімнат, їдальні, спортзалу в загальноосвітній школі І-ІІІ ступенів с.Добре</w:t>
            </w:r>
          </w:p>
        </w:tc>
        <w:tc>
          <w:tcPr>
            <w:tcW w:w="6123" w:type="dxa"/>
            <w:gridSpan w:val="5"/>
          </w:tcPr>
          <w:p w:rsidR="001C7564" w:rsidRPr="00B104EC" w:rsidRDefault="001C7564">
            <w:pPr>
              <w:autoSpaceDE w:val="0"/>
              <w:autoSpaceDN w:val="0"/>
              <w:adjustRightInd w:val="0"/>
              <w:jc w:val="center"/>
              <w:rPr>
                <w:color w:val="000000"/>
                <w:sz w:val="20"/>
                <w:szCs w:val="20"/>
                <w:lang w:eastAsia="ru-RU"/>
              </w:rPr>
            </w:pPr>
            <w:r w:rsidRPr="00B104EC">
              <w:rPr>
                <w:color w:val="000000"/>
                <w:sz w:val="20"/>
                <w:szCs w:val="20"/>
                <w:lang w:eastAsia="ru-RU"/>
              </w:rPr>
              <w:t>7600,0</w:t>
            </w:r>
          </w:p>
        </w:tc>
      </w:tr>
      <w:tr w:rsidR="001C7564" w:rsidRPr="005632C5" w:rsidTr="005632C5">
        <w:trPr>
          <w:trHeight w:val="177"/>
        </w:trPr>
        <w:tc>
          <w:tcPr>
            <w:tcW w:w="2558" w:type="dxa"/>
            <w:gridSpan w:val="2"/>
          </w:tcPr>
          <w:p w:rsidR="001C7564" w:rsidRPr="00B104EC" w:rsidRDefault="001C7564">
            <w:pPr>
              <w:autoSpaceDE w:val="0"/>
              <w:autoSpaceDN w:val="0"/>
              <w:adjustRightInd w:val="0"/>
              <w:jc w:val="center"/>
              <w:rPr>
                <w:color w:val="000000"/>
                <w:sz w:val="20"/>
                <w:szCs w:val="20"/>
                <w:lang w:eastAsia="ru-RU"/>
              </w:rPr>
            </w:pPr>
            <w:r w:rsidRPr="00B104EC">
              <w:rPr>
                <w:color w:val="000000"/>
                <w:sz w:val="20"/>
                <w:szCs w:val="20"/>
                <w:lang w:eastAsia="ru-RU"/>
              </w:rPr>
              <w:t>8.</w:t>
            </w:r>
          </w:p>
        </w:tc>
        <w:tc>
          <w:tcPr>
            <w:tcW w:w="5929" w:type="dxa"/>
            <w:gridSpan w:val="7"/>
          </w:tcPr>
          <w:p w:rsidR="001C7564" w:rsidRPr="00B104EC" w:rsidRDefault="001C7564">
            <w:pPr>
              <w:autoSpaceDE w:val="0"/>
              <w:autoSpaceDN w:val="0"/>
              <w:adjustRightInd w:val="0"/>
              <w:jc w:val="center"/>
              <w:rPr>
                <w:color w:val="000000"/>
                <w:sz w:val="20"/>
                <w:szCs w:val="20"/>
                <w:lang w:eastAsia="ru-RU"/>
              </w:rPr>
            </w:pPr>
            <w:r w:rsidRPr="00B104EC">
              <w:rPr>
                <w:sz w:val="20"/>
                <w:szCs w:val="20"/>
              </w:rPr>
              <w:t>Добудова корпусу початкових класів в загальноосвітній школі І-ІІІ ступенів с.Піщане</w:t>
            </w:r>
          </w:p>
        </w:tc>
        <w:tc>
          <w:tcPr>
            <w:tcW w:w="6123" w:type="dxa"/>
            <w:gridSpan w:val="5"/>
          </w:tcPr>
          <w:p w:rsidR="001C7564" w:rsidRPr="00B104EC" w:rsidRDefault="001C7564">
            <w:pPr>
              <w:autoSpaceDE w:val="0"/>
              <w:autoSpaceDN w:val="0"/>
              <w:adjustRightInd w:val="0"/>
              <w:jc w:val="center"/>
              <w:rPr>
                <w:color w:val="000000"/>
                <w:sz w:val="20"/>
                <w:szCs w:val="20"/>
                <w:lang w:eastAsia="ru-RU"/>
              </w:rPr>
            </w:pPr>
            <w:r w:rsidRPr="00B104EC">
              <w:rPr>
                <w:color w:val="000000"/>
                <w:sz w:val="20"/>
                <w:szCs w:val="20"/>
                <w:lang w:eastAsia="ru-RU"/>
              </w:rPr>
              <w:t>5600,0</w:t>
            </w:r>
          </w:p>
        </w:tc>
      </w:tr>
      <w:tr w:rsidR="001C7564" w:rsidRPr="005632C5" w:rsidTr="005632C5">
        <w:trPr>
          <w:trHeight w:val="177"/>
        </w:trPr>
        <w:tc>
          <w:tcPr>
            <w:tcW w:w="2558" w:type="dxa"/>
            <w:gridSpan w:val="2"/>
          </w:tcPr>
          <w:p w:rsidR="001C7564" w:rsidRPr="00B104EC" w:rsidRDefault="001C7564">
            <w:pPr>
              <w:autoSpaceDE w:val="0"/>
              <w:autoSpaceDN w:val="0"/>
              <w:adjustRightInd w:val="0"/>
              <w:jc w:val="center"/>
              <w:rPr>
                <w:color w:val="000000"/>
                <w:sz w:val="20"/>
                <w:szCs w:val="20"/>
                <w:lang w:eastAsia="ru-RU"/>
              </w:rPr>
            </w:pPr>
            <w:r w:rsidRPr="00B104EC">
              <w:rPr>
                <w:color w:val="000000"/>
                <w:sz w:val="20"/>
                <w:szCs w:val="20"/>
                <w:lang w:eastAsia="ru-RU"/>
              </w:rPr>
              <w:t>9.</w:t>
            </w:r>
          </w:p>
        </w:tc>
        <w:tc>
          <w:tcPr>
            <w:tcW w:w="5929" w:type="dxa"/>
            <w:gridSpan w:val="7"/>
          </w:tcPr>
          <w:p w:rsidR="001C7564" w:rsidRPr="00B104EC" w:rsidRDefault="001C7564">
            <w:pPr>
              <w:autoSpaceDE w:val="0"/>
              <w:autoSpaceDN w:val="0"/>
              <w:adjustRightInd w:val="0"/>
              <w:jc w:val="center"/>
              <w:rPr>
                <w:color w:val="000000"/>
                <w:sz w:val="20"/>
                <w:szCs w:val="20"/>
                <w:lang w:eastAsia="ru-RU"/>
              </w:rPr>
            </w:pPr>
            <w:r w:rsidRPr="00B104EC">
              <w:rPr>
                <w:sz w:val="20"/>
                <w:szCs w:val="20"/>
              </w:rPr>
              <w:t>Добудова корпусу початкової ланки з актовою залою в загальноосвітній школі І-ІІІ ступенів с.Черче</w:t>
            </w:r>
          </w:p>
        </w:tc>
        <w:tc>
          <w:tcPr>
            <w:tcW w:w="6123" w:type="dxa"/>
            <w:gridSpan w:val="5"/>
          </w:tcPr>
          <w:p w:rsidR="001C7564" w:rsidRPr="00B104EC" w:rsidRDefault="001C7564">
            <w:pPr>
              <w:autoSpaceDE w:val="0"/>
              <w:autoSpaceDN w:val="0"/>
              <w:adjustRightInd w:val="0"/>
              <w:jc w:val="center"/>
              <w:rPr>
                <w:color w:val="000000"/>
                <w:sz w:val="20"/>
                <w:szCs w:val="20"/>
                <w:lang w:eastAsia="ru-RU"/>
              </w:rPr>
            </w:pPr>
            <w:r w:rsidRPr="00B104EC">
              <w:rPr>
                <w:color w:val="000000"/>
                <w:sz w:val="20"/>
                <w:szCs w:val="20"/>
                <w:lang w:eastAsia="ru-RU"/>
              </w:rPr>
              <w:t>36700,0</w:t>
            </w:r>
          </w:p>
        </w:tc>
      </w:tr>
      <w:tr w:rsidR="001C7564" w:rsidRPr="005632C5" w:rsidTr="005632C5">
        <w:trPr>
          <w:trHeight w:val="177"/>
        </w:trPr>
        <w:tc>
          <w:tcPr>
            <w:tcW w:w="2558" w:type="dxa"/>
            <w:gridSpan w:val="2"/>
          </w:tcPr>
          <w:p w:rsidR="001C7564" w:rsidRPr="00B104EC" w:rsidRDefault="001C7564">
            <w:pPr>
              <w:autoSpaceDE w:val="0"/>
              <w:autoSpaceDN w:val="0"/>
              <w:adjustRightInd w:val="0"/>
              <w:jc w:val="center"/>
              <w:rPr>
                <w:color w:val="000000"/>
                <w:sz w:val="20"/>
                <w:szCs w:val="20"/>
                <w:lang w:eastAsia="ru-RU"/>
              </w:rPr>
            </w:pPr>
            <w:r w:rsidRPr="00B104EC">
              <w:rPr>
                <w:color w:val="000000"/>
                <w:sz w:val="20"/>
                <w:szCs w:val="20"/>
                <w:lang w:eastAsia="ru-RU"/>
              </w:rPr>
              <w:t>10.</w:t>
            </w:r>
          </w:p>
        </w:tc>
        <w:tc>
          <w:tcPr>
            <w:tcW w:w="5929" w:type="dxa"/>
            <w:gridSpan w:val="7"/>
          </w:tcPr>
          <w:p w:rsidR="001C7564" w:rsidRPr="00B104EC" w:rsidRDefault="001C7564">
            <w:pPr>
              <w:autoSpaceDE w:val="0"/>
              <w:autoSpaceDN w:val="0"/>
              <w:adjustRightInd w:val="0"/>
              <w:jc w:val="center"/>
              <w:rPr>
                <w:color w:val="000000"/>
                <w:sz w:val="20"/>
                <w:szCs w:val="20"/>
                <w:lang w:eastAsia="ru-RU"/>
              </w:rPr>
            </w:pPr>
            <w:r w:rsidRPr="00B104EC">
              <w:rPr>
                <w:sz w:val="20"/>
                <w:szCs w:val="20"/>
              </w:rPr>
              <w:t>Реконструкція школи з добудовою 3-х класних кімнат з спортивним залом в загальноосвітній школі І-ІІ ступенів с.Мельники-Мостище</w:t>
            </w:r>
          </w:p>
        </w:tc>
        <w:tc>
          <w:tcPr>
            <w:tcW w:w="6123" w:type="dxa"/>
            <w:gridSpan w:val="5"/>
          </w:tcPr>
          <w:p w:rsidR="001C7564" w:rsidRPr="00B104EC" w:rsidRDefault="001C7564">
            <w:pPr>
              <w:autoSpaceDE w:val="0"/>
              <w:autoSpaceDN w:val="0"/>
              <w:adjustRightInd w:val="0"/>
              <w:jc w:val="center"/>
              <w:rPr>
                <w:color w:val="000000"/>
                <w:sz w:val="20"/>
                <w:szCs w:val="20"/>
                <w:lang w:eastAsia="ru-RU"/>
              </w:rPr>
            </w:pPr>
            <w:r w:rsidRPr="00B104EC">
              <w:rPr>
                <w:color w:val="000000"/>
                <w:sz w:val="20"/>
                <w:szCs w:val="20"/>
                <w:lang w:eastAsia="ru-RU"/>
              </w:rPr>
              <w:t>4600,0</w:t>
            </w:r>
          </w:p>
        </w:tc>
      </w:tr>
      <w:tr w:rsidR="001C7564" w:rsidRPr="005632C5" w:rsidTr="005632C5">
        <w:trPr>
          <w:trHeight w:val="177"/>
        </w:trPr>
        <w:tc>
          <w:tcPr>
            <w:tcW w:w="2558" w:type="dxa"/>
            <w:gridSpan w:val="2"/>
          </w:tcPr>
          <w:p w:rsidR="001C7564" w:rsidRPr="00B104EC" w:rsidRDefault="001C7564">
            <w:pPr>
              <w:autoSpaceDE w:val="0"/>
              <w:autoSpaceDN w:val="0"/>
              <w:adjustRightInd w:val="0"/>
              <w:jc w:val="center"/>
              <w:rPr>
                <w:color w:val="000000"/>
                <w:sz w:val="20"/>
                <w:szCs w:val="20"/>
                <w:lang w:eastAsia="ru-RU"/>
              </w:rPr>
            </w:pPr>
            <w:r w:rsidRPr="00B104EC">
              <w:rPr>
                <w:color w:val="000000"/>
                <w:sz w:val="20"/>
                <w:szCs w:val="20"/>
                <w:lang w:eastAsia="ru-RU"/>
              </w:rPr>
              <w:t>11.</w:t>
            </w:r>
          </w:p>
        </w:tc>
        <w:tc>
          <w:tcPr>
            <w:tcW w:w="5929" w:type="dxa"/>
            <w:gridSpan w:val="7"/>
          </w:tcPr>
          <w:p w:rsidR="001C7564" w:rsidRPr="00B104EC" w:rsidRDefault="001C7564">
            <w:pPr>
              <w:autoSpaceDE w:val="0"/>
              <w:autoSpaceDN w:val="0"/>
              <w:adjustRightInd w:val="0"/>
              <w:jc w:val="center"/>
              <w:rPr>
                <w:color w:val="000000"/>
                <w:sz w:val="20"/>
                <w:szCs w:val="20"/>
                <w:lang w:eastAsia="ru-RU"/>
              </w:rPr>
            </w:pPr>
            <w:r w:rsidRPr="00B104EC">
              <w:rPr>
                <w:sz w:val="20"/>
                <w:szCs w:val="20"/>
              </w:rPr>
              <w:t>Реконструкція існуючого приміщення під дошкільний навчальний заклад в селі Качин</w:t>
            </w:r>
          </w:p>
        </w:tc>
        <w:tc>
          <w:tcPr>
            <w:tcW w:w="6123" w:type="dxa"/>
            <w:gridSpan w:val="5"/>
          </w:tcPr>
          <w:p w:rsidR="001C7564" w:rsidRPr="00B104EC" w:rsidRDefault="001C7564">
            <w:pPr>
              <w:autoSpaceDE w:val="0"/>
              <w:autoSpaceDN w:val="0"/>
              <w:adjustRightInd w:val="0"/>
              <w:jc w:val="center"/>
              <w:rPr>
                <w:color w:val="000000"/>
                <w:sz w:val="20"/>
                <w:szCs w:val="20"/>
                <w:lang w:eastAsia="ru-RU"/>
              </w:rPr>
            </w:pPr>
            <w:r w:rsidRPr="00B104EC">
              <w:rPr>
                <w:color w:val="000000"/>
                <w:sz w:val="20"/>
                <w:szCs w:val="20"/>
                <w:lang w:eastAsia="ru-RU"/>
              </w:rPr>
              <w:t>4300,0</w:t>
            </w:r>
          </w:p>
        </w:tc>
      </w:tr>
      <w:tr w:rsidR="001C7564" w:rsidRPr="005632C5" w:rsidTr="005632C5">
        <w:trPr>
          <w:trHeight w:val="177"/>
        </w:trPr>
        <w:tc>
          <w:tcPr>
            <w:tcW w:w="2558" w:type="dxa"/>
            <w:gridSpan w:val="2"/>
          </w:tcPr>
          <w:p w:rsidR="001C7564" w:rsidRPr="00B104EC" w:rsidRDefault="001C7564">
            <w:pPr>
              <w:autoSpaceDE w:val="0"/>
              <w:autoSpaceDN w:val="0"/>
              <w:adjustRightInd w:val="0"/>
              <w:jc w:val="center"/>
              <w:rPr>
                <w:color w:val="000000"/>
                <w:sz w:val="20"/>
                <w:szCs w:val="20"/>
                <w:lang w:eastAsia="ru-RU"/>
              </w:rPr>
            </w:pPr>
            <w:r w:rsidRPr="00B104EC">
              <w:rPr>
                <w:color w:val="000000"/>
                <w:sz w:val="20"/>
                <w:szCs w:val="20"/>
                <w:lang w:eastAsia="ru-RU"/>
              </w:rPr>
              <w:t>12.</w:t>
            </w:r>
          </w:p>
        </w:tc>
        <w:tc>
          <w:tcPr>
            <w:tcW w:w="5929" w:type="dxa"/>
            <w:gridSpan w:val="7"/>
          </w:tcPr>
          <w:p w:rsidR="001C7564" w:rsidRPr="00B104EC" w:rsidRDefault="001C7564">
            <w:pPr>
              <w:autoSpaceDE w:val="0"/>
              <w:autoSpaceDN w:val="0"/>
              <w:adjustRightInd w:val="0"/>
              <w:jc w:val="center"/>
              <w:rPr>
                <w:color w:val="000000"/>
                <w:sz w:val="20"/>
                <w:szCs w:val="20"/>
                <w:lang w:eastAsia="ru-RU"/>
              </w:rPr>
            </w:pPr>
            <w:r w:rsidRPr="00B104EC">
              <w:rPr>
                <w:sz w:val="20"/>
                <w:szCs w:val="20"/>
              </w:rPr>
              <w:t>Будівництво дошкільного навчального закладу в селі Залісся</w:t>
            </w:r>
          </w:p>
        </w:tc>
        <w:tc>
          <w:tcPr>
            <w:tcW w:w="6123" w:type="dxa"/>
            <w:gridSpan w:val="5"/>
          </w:tcPr>
          <w:p w:rsidR="001C7564" w:rsidRPr="00B104EC" w:rsidRDefault="001C7564">
            <w:pPr>
              <w:autoSpaceDE w:val="0"/>
              <w:autoSpaceDN w:val="0"/>
              <w:adjustRightInd w:val="0"/>
              <w:jc w:val="center"/>
              <w:rPr>
                <w:color w:val="000000"/>
                <w:sz w:val="20"/>
                <w:szCs w:val="20"/>
                <w:lang w:eastAsia="ru-RU"/>
              </w:rPr>
            </w:pPr>
            <w:r w:rsidRPr="00B104EC">
              <w:rPr>
                <w:color w:val="000000"/>
                <w:sz w:val="20"/>
                <w:szCs w:val="20"/>
                <w:lang w:eastAsia="ru-RU"/>
              </w:rPr>
              <w:t>6500,0</w:t>
            </w:r>
          </w:p>
        </w:tc>
      </w:tr>
      <w:tr w:rsidR="001C7564" w:rsidRPr="005632C5" w:rsidTr="005632C5">
        <w:trPr>
          <w:trHeight w:val="177"/>
        </w:trPr>
        <w:tc>
          <w:tcPr>
            <w:tcW w:w="2558" w:type="dxa"/>
            <w:gridSpan w:val="2"/>
          </w:tcPr>
          <w:p w:rsidR="001C7564" w:rsidRPr="00B104EC" w:rsidRDefault="001C7564">
            <w:pPr>
              <w:autoSpaceDE w:val="0"/>
              <w:autoSpaceDN w:val="0"/>
              <w:adjustRightInd w:val="0"/>
              <w:jc w:val="center"/>
              <w:rPr>
                <w:color w:val="000000"/>
                <w:sz w:val="20"/>
                <w:szCs w:val="20"/>
                <w:lang w:eastAsia="ru-RU"/>
              </w:rPr>
            </w:pPr>
            <w:r w:rsidRPr="00B104EC">
              <w:rPr>
                <w:color w:val="000000"/>
                <w:sz w:val="20"/>
                <w:szCs w:val="20"/>
                <w:lang w:eastAsia="ru-RU"/>
              </w:rPr>
              <w:t>13.</w:t>
            </w:r>
          </w:p>
        </w:tc>
        <w:tc>
          <w:tcPr>
            <w:tcW w:w="5929" w:type="dxa"/>
            <w:gridSpan w:val="7"/>
          </w:tcPr>
          <w:p w:rsidR="001C7564" w:rsidRPr="00B104EC" w:rsidRDefault="001C7564">
            <w:pPr>
              <w:autoSpaceDE w:val="0"/>
              <w:autoSpaceDN w:val="0"/>
              <w:adjustRightInd w:val="0"/>
              <w:jc w:val="center"/>
              <w:rPr>
                <w:color w:val="000000"/>
                <w:sz w:val="20"/>
                <w:szCs w:val="20"/>
                <w:lang w:eastAsia="ru-RU"/>
              </w:rPr>
            </w:pPr>
            <w:r w:rsidRPr="00B104EC">
              <w:rPr>
                <w:sz w:val="20"/>
                <w:szCs w:val="20"/>
              </w:rPr>
              <w:t>Капітальний ремонт приміщення дошкільного навчального закладу в селі Тоболи</w:t>
            </w:r>
          </w:p>
        </w:tc>
        <w:tc>
          <w:tcPr>
            <w:tcW w:w="6123" w:type="dxa"/>
            <w:gridSpan w:val="5"/>
          </w:tcPr>
          <w:p w:rsidR="001C7564" w:rsidRPr="00B104EC" w:rsidRDefault="001C7564">
            <w:pPr>
              <w:autoSpaceDE w:val="0"/>
              <w:autoSpaceDN w:val="0"/>
              <w:adjustRightInd w:val="0"/>
              <w:jc w:val="center"/>
              <w:rPr>
                <w:color w:val="000000"/>
                <w:sz w:val="20"/>
                <w:szCs w:val="20"/>
                <w:lang w:eastAsia="ru-RU"/>
              </w:rPr>
            </w:pPr>
            <w:r w:rsidRPr="00B104EC">
              <w:rPr>
                <w:color w:val="000000"/>
                <w:sz w:val="20"/>
                <w:szCs w:val="20"/>
                <w:lang w:eastAsia="ru-RU"/>
              </w:rPr>
              <w:t>900,0</w:t>
            </w:r>
          </w:p>
        </w:tc>
      </w:tr>
      <w:tr w:rsidR="001C7564" w:rsidRPr="005632C5" w:rsidTr="005632C5">
        <w:trPr>
          <w:trHeight w:val="177"/>
        </w:trPr>
        <w:tc>
          <w:tcPr>
            <w:tcW w:w="2558" w:type="dxa"/>
            <w:gridSpan w:val="2"/>
          </w:tcPr>
          <w:p w:rsidR="001C7564" w:rsidRPr="00B104EC" w:rsidRDefault="001C7564">
            <w:pPr>
              <w:autoSpaceDE w:val="0"/>
              <w:autoSpaceDN w:val="0"/>
              <w:adjustRightInd w:val="0"/>
              <w:jc w:val="center"/>
              <w:rPr>
                <w:color w:val="000000"/>
                <w:sz w:val="20"/>
                <w:szCs w:val="20"/>
                <w:lang w:eastAsia="ru-RU"/>
              </w:rPr>
            </w:pPr>
            <w:r>
              <w:rPr>
                <w:color w:val="000000"/>
                <w:sz w:val="20"/>
                <w:szCs w:val="20"/>
                <w:lang w:eastAsia="ru-RU"/>
              </w:rPr>
              <w:t>14.</w:t>
            </w:r>
          </w:p>
        </w:tc>
        <w:tc>
          <w:tcPr>
            <w:tcW w:w="5929" w:type="dxa"/>
            <w:gridSpan w:val="7"/>
          </w:tcPr>
          <w:p w:rsidR="001C7564" w:rsidRPr="00B104EC" w:rsidRDefault="001C7564">
            <w:pPr>
              <w:autoSpaceDE w:val="0"/>
              <w:autoSpaceDN w:val="0"/>
              <w:adjustRightInd w:val="0"/>
              <w:jc w:val="center"/>
              <w:rPr>
                <w:sz w:val="20"/>
                <w:szCs w:val="20"/>
              </w:rPr>
            </w:pPr>
            <w:r>
              <w:rPr>
                <w:sz w:val="20"/>
                <w:szCs w:val="20"/>
              </w:rPr>
              <w:t>Добудова спортивного залу в загальноосвітній школі І-ІІІ ступенів с. Боровне</w:t>
            </w:r>
          </w:p>
        </w:tc>
        <w:tc>
          <w:tcPr>
            <w:tcW w:w="6123" w:type="dxa"/>
            <w:gridSpan w:val="5"/>
          </w:tcPr>
          <w:p w:rsidR="001C7564" w:rsidRPr="00B104EC" w:rsidRDefault="001C7564">
            <w:pPr>
              <w:autoSpaceDE w:val="0"/>
              <w:autoSpaceDN w:val="0"/>
              <w:adjustRightInd w:val="0"/>
              <w:jc w:val="center"/>
              <w:rPr>
                <w:color w:val="000000"/>
                <w:sz w:val="20"/>
                <w:szCs w:val="20"/>
                <w:lang w:eastAsia="ru-RU"/>
              </w:rPr>
            </w:pPr>
            <w:r>
              <w:rPr>
                <w:color w:val="000000"/>
                <w:sz w:val="20"/>
                <w:szCs w:val="20"/>
                <w:lang w:eastAsia="ru-RU"/>
              </w:rPr>
              <w:t>1400,0</w:t>
            </w:r>
          </w:p>
        </w:tc>
      </w:tr>
      <w:tr w:rsidR="001C7564" w:rsidRPr="005632C5" w:rsidTr="0042491D">
        <w:trPr>
          <w:trHeight w:val="177"/>
        </w:trPr>
        <w:tc>
          <w:tcPr>
            <w:tcW w:w="14610" w:type="dxa"/>
            <w:gridSpan w:val="14"/>
          </w:tcPr>
          <w:p w:rsidR="001C7564" w:rsidRPr="00B104EC" w:rsidRDefault="001C7564">
            <w:pPr>
              <w:autoSpaceDE w:val="0"/>
              <w:autoSpaceDN w:val="0"/>
              <w:adjustRightInd w:val="0"/>
              <w:jc w:val="center"/>
              <w:rPr>
                <w:b/>
                <w:color w:val="000000"/>
                <w:sz w:val="20"/>
                <w:szCs w:val="20"/>
                <w:lang w:eastAsia="ru-RU"/>
              </w:rPr>
            </w:pPr>
            <w:r w:rsidRPr="00B104EC">
              <w:rPr>
                <w:b/>
                <w:color w:val="000000"/>
                <w:sz w:val="20"/>
                <w:szCs w:val="20"/>
                <w:lang w:eastAsia="ru-RU"/>
              </w:rPr>
              <w:t>Культура</w:t>
            </w:r>
          </w:p>
        </w:tc>
      </w:tr>
      <w:tr w:rsidR="001C7564" w:rsidRPr="005632C5" w:rsidTr="005632C5">
        <w:trPr>
          <w:trHeight w:val="177"/>
        </w:trPr>
        <w:tc>
          <w:tcPr>
            <w:tcW w:w="2558" w:type="dxa"/>
            <w:gridSpan w:val="2"/>
          </w:tcPr>
          <w:p w:rsidR="001C7564" w:rsidRPr="00B104EC" w:rsidRDefault="001C7564" w:rsidP="001E5B01">
            <w:pPr>
              <w:autoSpaceDE w:val="0"/>
              <w:autoSpaceDN w:val="0"/>
              <w:adjustRightInd w:val="0"/>
              <w:jc w:val="center"/>
              <w:rPr>
                <w:color w:val="000000"/>
                <w:sz w:val="20"/>
                <w:szCs w:val="20"/>
                <w:lang w:eastAsia="ru-RU"/>
              </w:rPr>
            </w:pPr>
            <w:r w:rsidRPr="00B104EC">
              <w:rPr>
                <w:color w:val="000000"/>
                <w:sz w:val="20"/>
                <w:szCs w:val="20"/>
                <w:lang w:eastAsia="ru-RU"/>
              </w:rPr>
              <w:t>15.</w:t>
            </w:r>
          </w:p>
        </w:tc>
        <w:tc>
          <w:tcPr>
            <w:tcW w:w="5940" w:type="dxa"/>
            <w:gridSpan w:val="8"/>
          </w:tcPr>
          <w:p w:rsidR="001C7564" w:rsidRPr="00B104EC" w:rsidRDefault="001C7564">
            <w:pPr>
              <w:autoSpaceDE w:val="0"/>
              <w:autoSpaceDN w:val="0"/>
              <w:adjustRightInd w:val="0"/>
              <w:jc w:val="center"/>
              <w:rPr>
                <w:b/>
                <w:color w:val="000000"/>
                <w:sz w:val="20"/>
                <w:szCs w:val="20"/>
                <w:lang w:eastAsia="ru-RU"/>
              </w:rPr>
            </w:pPr>
            <w:r w:rsidRPr="00B104EC">
              <w:rPr>
                <w:sz w:val="20"/>
                <w:szCs w:val="20"/>
              </w:rPr>
              <w:t>Будівництво клубу с.Хотешів</w:t>
            </w:r>
          </w:p>
        </w:tc>
        <w:tc>
          <w:tcPr>
            <w:tcW w:w="6112" w:type="dxa"/>
            <w:gridSpan w:val="4"/>
          </w:tcPr>
          <w:p w:rsidR="001C7564" w:rsidRPr="00B104EC" w:rsidRDefault="001C7564">
            <w:pPr>
              <w:autoSpaceDE w:val="0"/>
              <w:autoSpaceDN w:val="0"/>
              <w:adjustRightInd w:val="0"/>
              <w:jc w:val="center"/>
              <w:rPr>
                <w:color w:val="000000"/>
                <w:sz w:val="20"/>
                <w:szCs w:val="20"/>
                <w:lang w:eastAsia="ru-RU"/>
              </w:rPr>
            </w:pPr>
            <w:r w:rsidRPr="00B104EC">
              <w:rPr>
                <w:color w:val="000000"/>
                <w:sz w:val="20"/>
                <w:szCs w:val="20"/>
                <w:lang w:eastAsia="ru-RU"/>
              </w:rPr>
              <w:t>500,0</w:t>
            </w:r>
          </w:p>
        </w:tc>
      </w:tr>
      <w:tr w:rsidR="001C7564" w:rsidRPr="005632C5" w:rsidTr="005632C5">
        <w:trPr>
          <w:trHeight w:val="177"/>
        </w:trPr>
        <w:tc>
          <w:tcPr>
            <w:tcW w:w="2558" w:type="dxa"/>
            <w:gridSpan w:val="2"/>
          </w:tcPr>
          <w:p w:rsidR="001C7564" w:rsidRPr="00B104EC" w:rsidRDefault="001C7564" w:rsidP="001E5B01">
            <w:pPr>
              <w:autoSpaceDE w:val="0"/>
              <w:autoSpaceDN w:val="0"/>
              <w:adjustRightInd w:val="0"/>
              <w:jc w:val="center"/>
              <w:rPr>
                <w:color w:val="000000"/>
                <w:sz w:val="20"/>
                <w:szCs w:val="20"/>
                <w:lang w:eastAsia="ru-RU"/>
              </w:rPr>
            </w:pPr>
            <w:r w:rsidRPr="00B104EC">
              <w:rPr>
                <w:color w:val="000000"/>
                <w:sz w:val="20"/>
                <w:szCs w:val="20"/>
                <w:lang w:eastAsia="ru-RU"/>
              </w:rPr>
              <w:t>16.</w:t>
            </w:r>
          </w:p>
        </w:tc>
        <w:tc>
          <w:tcPr>
            <w:tcW w:w="5940" w:type="dxa"/>
            <w:gridSpan w:val="8"/>
          </w:tcPr>
          <w:p w:rsidR="001C7564" w:rsidRPr="00B104EC" w:rsidRDefault="001C7564" w:rsidP="005C540D">
            <w:pPr>
              <w:jc w:val="center"/>
              <w:rPr>
                <w:sz w:val="20"/>
                <w:szCs w:val="20"/>
              </w:rPr>
            </w:pPr>
            <w:r w:rsidRPr="00B104EC">
              <w:rPr>
                <w:sz w:val="20"/>
                <w:szCs w:val="20"/>
              </w:rPr>
              <w:t>Капітальний ремонт кінотеатру «Батьківщина»</w:t>
            </w:r>
          </w:p>
        </w:tc>
        <w:tc>
          <w:tcPr>
            <w:tcW w:w="6112" w:type="dxa"/>
            <w:gridSpan w:val="4"/>
          </w:tcPr>
          <w:p w:rsidR="001C7564" w:rsidRPr="00B104EC" w:rsidRDefault="001C7564">
            <w:pPr>
              <w:autoSpaceDE w:val="0"/>
              <w:autoSpaceDN w:val="0"/>
              <w:adjustRightInd w:val="0"/>
              <w:jc w:val="center"/>
              <w:rPr>
                <w:color w:val="000000"/>
                <w:sz w:val="20"/>
                <w:szCs w:val="20"/>
                <w:lang w:eastAsia="ru-RU"/>
              </w:rPr>
            </w:pPr>
            <w:r w:rsidRPr="00B104EC">
              <w:rPr>
                <w:color w:val="000000"/>
                <w:sz w:val="20"/>
                <w:szCs w:val="20"/>
                <w:lang w:eastAsia="ru-RU"/>
              </w:rPr>
              <w:t>2000,0</w:t>
            </w:r>
          </w:p>
        </w:tc>
      </w:tr>
      <w:tr w:rsidR="001C7564" w:rsidRPr="005632C5" w:rsidTr="005632C5">
        <w:trPr>
          <w:trHeight w:val="177"/>
        </w:trPr>
        <w:tc>
          <w:tcPr>
            <w:tcW w:w="2558" w:type="dxa"/>
            <w:gridSpan w:val="2"/>
          </w:tcPr>
          <w:p w:rsidR="001C7564" w:rsidRPr="00B104EC" w:rsidRDefault="001C7564" w:rsidP="001E5B01">
            <w:pPr>
              <w:autoSpaceDE w:val="0"/>
              <w:autoSpaceDN w:val="0"/>
              <w:adjustRightInd w:val="0"/>
              <w:jc w:val="center"/>
              <w:rPr>
                <w:color w:val="000000"/>
                <w:sz w:val="20"/>
                <w:szCs w:val="20"/>
                <w:lang w:eastAsia="ru-RU"/>
              </w:rPr>
            </w:pPr>
            <w:r w:rsidRPr="00B104EC">
              <w:rPr>
                <w:color w:val="000000"/>
                <w:sz w:val="20"/>
                <w:szCs w:val="20"/>
                <w:lang w:eastAsia="ru-RU"/>
              </w:rPr>
              <w:t>17.</w:t>
            </w:r>
          </w:p>
        </w:tc>
        <w:tc>
          <w:tcPr>
            <w:tcW w:w="5940" w:type="dxa"/>
            <w:gridSpan w:val="8"/>
          </w:tcPr>
          <w:p w:rsidR="001C7564" w:rsidRPr="00B104EC" w:rsidRDefault="001C7564">
            <w:pPr>
              <w:autoSpaceDE w:val="0"/>
              <w:autoSpaceDN w:val="0"/>
              <w:adjustRightInd w:val="0"/>
              <w:jc w:val="center"/>
              <w:rPr>
                <w:b/>
                <w:color w:val="000000"/>
                <w:sz w:val="20"/>
                <w:szCs w:val="20"/>
                <w:lang w:eastAsia="ru-RU"/>
              </w:rPr>
            </w:pPr>
            <w:r>
              <w:rPr>
                <w:sz w:val="20"/>
                <w:szCs w:val="20"/>
              </w:rPr>
              <w:t>Ремонт будинків</w:t>
            </w:r>
            <w:r w:rsidRPr="00B104EC">
              <w:rPr>
                <w:sz w:val="20"/>
                <w:szCs w:val="20"/>
              </w:rPr>
              <w:t xml:space="preserve"> культури в с.</w:t>
            </w:r>
            <w:r>
              <w:rPr>
                <w:sz w:val="20"/>
                <w:szCs w:val="20"/>
              </w:rPr>
              <w:t xml:space="preserve"> </w:t>
            </w:r>
            <w:r w:rsidRPr="00B104EC">
              <w:rPr>
                <w:sz w:val="20"/>
                <w:szCs w:val="20"/>
              </w:rPr>
              <w:t>Грудки</w:t>
            </w:r>
            <w:r>
              <w:rPr>
                <w:sz w:val="20"/>
                <w:szCs w:val="20"/>
              </w:rPr>
              <w:t xml:space="preserve"> та с. Стобихівка</w:t>
            </w:r>
          </w:p>
        </w:tc>
        <w:tc>
          <w:tcPr>
            <w:tcW w:w="6112" w:type="dxa"/>
            <w:gridSpan w:val="4"/>
          </w:tcPr>
          <w:p w:rsidR="001C7564" w:rsidRPr="00B104EC" w:rsidRDefault="001C7564">
            <w:pPr>
              <w:autoSpaceDE w:val="0"/>
              <w:autoSpaceDN w:val="0"/>
              <w:adjustRightInd w:val="0"/>
              <w:jc w:val="center"/>
              <w:rPr>
                <w:color w:val="000000"/>
                <w:sz w:val="20"/>
                <w:szCs w:val="20"/>
                <w:lang w:eastAsia="ru-RU"/>
              </w:rPr>
            </w:pPr>
            <w:r>
              <w:rPr>
                <w:color w:val="000000"/>
                <w:sz w:val="20"/>
                <w:szCs w:val="20"/>
                <w:lang w:eastAsia="ru-RU"/>
              </w:rPr>
              <w:t>800,0</w:t>
            </w:r>
          </w:p>
        </w:tc>
      </w:tr>
      <w:tr w:rsidR="001C7564" w:rsidRPr="005632C5" w:rsidTr="005632C5">
        <w:trPr>
          <w:trHeight w:val="177"/>
        </w:trPr>
        <w:tc>
          <w:tcPr>
            <w:tcW w:w="2558" w:type="dxa"/>
            <w:gridSpan w:val="2"/>
          </w:tcPr>
          <w:p w:rsidR="001C7564" w:rsidRPr="00B104EC" w:rsidRDefault="001C7564" w:rsidP="001E5B01">
            <w:pPr>
              <w:autoSpaceDE w:val="0"/>
              <w:autoSpaceDN w:val="0"/>
              <w:adjustRightInd w:val="0"/>
              <w:jc w:val="center"/>
              <w:rPr>
                <w:color w:val="000000"/>
                <w:sz w:val="20"/>
                <w:szCs w:val="20"/>
                <w:lang w:eastAsia="ru-RU"/>
              </w:rPr>
            </w:pPr>
            <w:r>
              <w:rPr>
                <w:color w:val="000000"/>
                <w:sz w:val="20"/>
                <w:szCs w:val="20"/>
                <w:lang w:eastAsia="ru-RU"/>
              </w:rPr>
              <w:t>18.</w:t>
            </w:r>
          </w:p>
        </w:tc>
        <w:tc>
          <w:tcPr>
            <w:tcW w:w="5940" w:type="dxa"/>
            <w:gridSpan w:val="8"/>
          </w:tcPr>
          <w:p w:rsidR="001C7564" w:rsidRPr="00B104EC" w:rsidRDefault="001C7564">
            <w:pPr>
              <w:autoSpaceDE w:val="0"/>
              <w:autoSpaceDN w:val="0"/>
              <w:adjustRightInd w:val="0"/>
              <w:jc w:val="center"/>
              <w:rPr>
                <w:b/>
                <w:color w:val="000000"/>
                <w:sz w:val="20"/>
                <w:szCs w:val="20"/>
                <w:lang w:eastAsia="ru-RU"/>
              </w:rPr>
            </w:pPr>
            <w:r>
              <w:rPr>
                <w:sz w:val="20"/>
                <w:szCs w:val="20"/>
              </w:rPr>
              <w:t>Реконструкція/капітальний ремонт приміщення народного краєзнавчого музею (приміщення колишнього кондитерського цеху)</w:t>
            </w:r>
          </w:p>
        </w:tc>
        <w:tc>
          <w:tcPr>
            <w:tcW w:w="6112" w:type="dxa"/>
            <w:gridSpan w:val="4"/>
          </w:tcPr>
          <w:p w:rsidR="001C7564" w:rsidRPr="00B104EC" w:rsidRDefault="001C7564">
            <w:pPr>
              <w:autoSpaceDE w:val="0"/>
              <w:autoSpaceDN w:val="0"/>
              <w:adjustRightInd w:val="0"/>
              <w:jc w:val="center"/>
              <w:rPr>
                <w:color w:val="000000"/>
                <w:sz w:val="20"/>
                <w:szCs w:val="20"/>
                <w:lang w:eastAsia="ru-RU"/>
              </w:rPr>
            </w:pPr>
            <w:r>
              <w:rPr>
                <w:color w:val="000000"/>
                <w:sz w:val="20"/>
                <w:szCs w:val="20"/>
                <w:lang w:eastAsia="ru-RU"/>
              </w:rPr>
              <w:t>15</w:t>
            </w:r>
            <w:r w:rsidRPr="00B104EC">
              <w:rPr>
                <w:color w:val="000000"/>
                <w:sz w:val="20"/>
                <w:szCs w:val="20"/>
                <w:lang w:eastAsia="ru-RU"/>
              </w:rPr>
              <w:t>00,0</w:t>
            </w:r>
          </w:p>
        </w:tc>
      </w:tr>
      <w:tr w:rsidR="001C7564" w:rsidRPr="005632C5" w:rsidTr="005632C5">
        <w:trPr>
          <w:trHeight w:val="177"/>
        </w:trPr>
        <w:tc>
          <w:tcPr>
            <w:tcW w:w="2558" w:type="dxa"/>
            <w:gridSpan w:val="2"/>
          </w:tcPr>
          <w:p w:rsidR="001C7564" w:rsidRPr="00B104EC" w:rsidRDefault="001C7564">
            <w:pPr>
              <w:autoSpaceDE w:val="0"/>
              <w:autoSpaceDN w:val="0"/>
              <w:adjustRightInd w:val="0"/>
              <w:jc w:val="center"/>
              <w:rPr>
                <w:color w:val="000000"/>
                <w:sz w:val="20"/>
                <w:szCs w:val="20"/>
                <w:lang w:eastAsia="ru-RU"/>
              </w:rPr>
            </w:pPr>
            <w:r>
              <w:rPr>
                <w:color w:val="000000"/>
                <w:sz w:val="20"/>
                <w:szCs w:val="20"/>
                <w:lang w:eastAsia="ru-RU"/>
              </w:rPr>
              <w:t>19.</w:t>
            </w:r>
          </w:p>
        </w:tc>
        <w:tc>
          <w:tcPr>
            <w:tcW w:w="5940" w:type="dxa"/>
            <w:gridSpan w:val="8"/>
          </w:tcPr>
          <w:p w:rsidR="001C7564" w:rsidRDefault="001C7564">
            <w:pPr>
              <w:autoSpaceDE w:val="0"/>
              <w:autoSpaceDN w:val="0"/>
              <w:adjustRightInd w:val="0"/>
              <w:jc w:val="center"/>
              <w:rPr>
                <w:sz w:val="20"/>
                <w:szCs w:val="20"/>
              </w:rPr>
            </w:pPr>
            <w:r>
              <w:rPr>
                <w:sz w:val="20"/>
                <w:szCs w:val="20"/>
              </w:rPr>
              <w:t>Ремонт районного будинку культури (фасад, актовий зал)</w:t>
            </w:r>
          </w:p>
        </w:tc>
        <w:tc>
          <w:tcPr>
            <w:tcW w:w="6112" w:type="dxa"/>
            <w:gridSpan w:val="4"/>
          </w:tcPr>
          <w:p w:rsidR="001C7564" w:rsidRDefault="001C7564">
            <w:pPr>
              <w:autoSpaceDE w:val="0"/>
              <w:autoSpaceDN w:val="0"/>
              <w:adjustRightInd w:val="0"/>
              <w:jc w:val="center"/>
              <w:rPr>
                <w:color w:val="000000"/>
                <w:sz w:val="20"/>
                <w:szCs w:val="20"/>
                <w:lang w:eastAsia="ru-RU"/>
              </w:rPr>
            </w:pPr>
            <w:r>
              <w:rPr>
                <w:color w:val="000000"/>
                <w:sz w:val="20"/>
                <w:szCs w:val="20"/>
                <w:lang w:eastAsia="ru-RU"/>
              </w:rPr>
              <w:t>800,0</w:t>
            </w:r>
          </w:p>
        </w:tc>
      </w:tr>
      <w:tr w:rsidR="001C7564" w:rsidRPr="005632C5" w:rsidTr="0042491D">
        <w:trPr>
          <w:trHeight w:val="177"/>
        </w:trPr>
        <w:tc>
          <w:tcPr>
            <w:tcW w:w="14610" w:type="dxa"/>
            <w:gridSpan w:val="14"/>
          </w:tcPr>
          <w:p w:rsidR="001C7564" w:rsidRPr="00B104EC" w:rsidRDefault="001C7564">
            <w:pPr>
              <w:autoSpaceDE w:val="0"/>
              <w:autoSpaceDN w:val="0"/>
              <w:adjustRightInd w:val="0"/>
              <w:jc w:val="center"/>
              <w:rPr>
                <w:b/>
                <w:color w:val="000000"/>
                <w:sz w:val="20"/>
                <w:szCs w:val="20"/>
                <w:lang w:eastAsia="ru-RU"/>
              </w:rPr>
            </w:pPr>
            <w:r w:rsidRPr="00B104EC">
              <w:rPr>
                <w:b/>
                <w:color w:val="000000"/>
                <w:sz w:val="20"/>
                <w:szCs w:val="20"/>
                <w:lang w:eastAsia="ru-RU"/>
              </w:rPr>
              <w:t>Охорона здоров</w:t>
            </w:r>
            <w:r w:rsidRPr="00B104EC">
              <w:rPr>
                <w:b/>
                <w:color w:val="000000"/>
                <w:sz w:val="20"/>
                <w:szCs w:val="20"/>
                <w:lang w:val="en-US" w:eastAsia="ru-RU"/>
              </w:rPr>
              <w:t>’</w:t>
            </w:r>
            <w:r w:rsidRPr="00B104EC">
              <w:rPr>
                <w:b/>
                <w:color w:val="000000"/>
                <w:sz w:val="20"/>
                <w:szCs w:val="20"/>
                <w:lang w:eastAsia="ru-RU"/>
              </w:rPr>
              <w:t>я</w:t>
            </w:r>
          </w:p>
        </w:tc>
      </w:tr>
      <w:tr w:rsidR="001C7564" w:rsidRPr="005632C5" w:rsidTr="005632C5">
        <w:trPr>
          <w:trHeight w:val="177"/>
        </w:trPr>
        <w:tc>
          <w:tcPr>
            <w:tcW w:w="2558" w:type="dxa"/>
            <w:gridSpan w:val="2"/>
          </w:tcPr>
          <w:p w:rsidR="001C7564" w:rsidRPr="00B104EC" w:rsidRDefault="001C7564" w:rsidP="001E5B01">
            <w:pPr>
              <w:autoSpaceDE w:val="0"/>
              <w:autoSpaceDN w:val="0"/>
              <w:adjustRightInd w:val="0"/>
              <w:jc w:val="center"/>
              <w:rPr>
                <w:color w:val="000000"/>
                <w:sz w:val="20"/>
                <w:szCs w:val="20"/>
                <w:lang w:eastAsia="ru-RU"/>
              </w:rPr>
            </w:pPr>
            <w:r w:rsidRPr="00B104EC">
              <w:rPr>
                <w:color w:val="000000"/>
                <w:sz w:val="20"/>
                <w:szCs w:val="20"/>
                <w:lang w:eastAsia="ru-RU"/>
              </w:rPr>
              <w:t>20.</w:t>
            </w:r>
          </w:p>
        </w:tc>
        <w:tc>
          <w:tcPr>
            <w:tcW w:w="5940" w:type="dxa"/>
            <w:gridSpan w:val="8"/>
          </w:tcPr>
          <w:p w:rsidR="001C7564" w:rsidRPr="00B104EC" w:rsidRDefault="001C7564">
            <w:pPr>
              <w:autoSpaceDE w:val="0"/>
              <w:autoSpaceDN w:val="0"/>
              <w:adjustRightInd w:val="0"/>
              <w:jc w:val="center"/>
              <w:rPr>
                <w:sz w:val="20"/>
                <w:szCs w:val="20"/>
              </w:rPr>
            </w:pPr>
            <w:r>
              <w:rPr>
                <w:sz w:val="20"/>
                <w:szCs w:val="20"/>
              </w:rPr>
              <w:t>Забезпечення ЦРЛ лікарським обладнанням (фіброгастродуоденоскоп, фіброколоноскоп, колоноскоп, рентгенапарат, комп’ютерна техніка)</w:t>
            </w:r>
          </w:p>
        </w:tc>
        <w:tc>
          <w:tcPr>
            <w:tcW w:w="6112" w:type="dxa"/>
            <w:gridSpan w:val="4"/>
          </w:tcPr>
          <w:p w:rsidR="001C7564" w:rsidRPr="00B104EC" w:rsidRDefault="001C7564">
            <w:pPr>
              <w:autoSpaceDE w:val="0"/>
              <w:autoSpaceDN w:val="0"/>
              <w:adjustRightInd w:val="0"/>
              <w:jc w:val="center"/>
              <w:rPr>
                <w:sz w:val="20"/>
                <w:szCs w:val="20"/>
              </w:rPr>
            </w:pPr>
            <w:r>
              <w:rPr>
                <w:sz w:val="20"/>
                <w:szCs w:val="20"/>
              </w:rPr>
              <w:t>2100,0</w:t>
            </w:r>
          </w:p>
        </w:tc>
      </w:tr>
      <w:tr w:rsidR="001C7564" w:rsidRPr="005632C5" w:rsidTr="005632C5">
        <w:trPr>
          <w:trHeight w:val="177"/>
        </w:trPr>
        <w:tc>
          <w:tcPr>
            <w:tcW w:w="2558" w:type="dxa"/>
            <w:gridSpan w:val="2"/>
          </w:tcPr>
          <w:p w:rsidR="001C7564" w:rsidRPr="00B104EC" w:rsidRDefault="001C7564" w:rsidP="001E5B01">
            <w:pPr>
              <w:autoSpaceDE w:val="0"/>
              <w:autoSpaceDN w:val="0"/>
              <w:adjustRightInd w:val="0"/>
              <w:jc w:val="center"/>
              <w:rPr>
                <w:color w:val="000000"/>
                <w:sz w:val="20"/>
                <w:szCs w:val="20"/>
                <w:lang w:eastAsia="ru-RU"/>
              </w:rPr>
            </w:pPr>
            <w:r w:rsidRPr="00B104EC">
              <w:rPr>
                <w:color w:val="000000"/>
                <w:sz w:val="20"/>
                <w:szCs w:val="20"/>
                <w:lang w:eastAsia="ru-RU"/>
              </w:rPr>
              <w:t>21.</w:t>
            </w:r>
          </w:p>
        </w:tc>
        <w:tc>
          <w:tcPr>
            <w:tcW w:w="5940" w:type="dxa"/>
            <w:gridSpan w:val="8"/>
          </w:tcPr>
          <w:p w:rsidR="001C7564" w:rsidRPr="00B104EC" w:rsidRDefault="001C7564">
            <w:pPr>
              <w:autoSpaceDE w:val="0"/>
              <w:autoSpaceDN w:val="0"/>
              <w:adjustRightInd w:val="0"/>
              <w:jc w:val="center"/>
              <w:rPr>
                <w:b/>
                <w:color w:val="000000"/>
                <w:sz w:val="20"/>
                <w:szCs w:val="20"/>
                <w:lang w:eastAsia="ru-RU"/>
              </w:rPr>
            </w:pPr>
            <w:r w:rsidRPr="00B104EC">
              <w:rPr>
                <w:sz w:val="20"/>
                <w:szCs w:val="20"/>
              </w:rPr>
              <w:t>Реконструкція Нуйнівського ФАПу під  амбулаторію загальної практики-сімейної медицини</w:t>
            </w:r>
          </w:p>
        </w:tc>
        <w:tc>
          <w:tcPr>
            <w:tcW w:w="6112" w:type="dxa"/>
            <w:gridSpan w:val="4"/>
          </w:tcPr>
          <w:p w:rsidR="001C7564" w:rsidRPr="00B104EC" w:rsidRDefault="001C7564">
            <w:pPr>
              <w:autoSpaceDE w:val="0"/>
              <w:autoSpaceDN w:val="0"/>
              <w:adjustRightInd w:val="0"/>
              <w:jc w:val="center"/>
              <w:rPr>
                <w:b/>
                <w:color w:val="000000"/>
                <w:sz w:val="20"/>
                <w:szCs w:val="20"/>
                <w:lang w:eastAsia="ru-RU"/>
              </w:rPr>
            </w:pPr>
            <w:r w:rsidRPr="00B104EC">
              <w:rPr>
                <w:sz w:val="20"/>
                <w:szCs w:val="20"/>
              </w:rPr>
              <w:t>2322,0</w:t>
            </w:r>
          </w:p>
        </w:tc>
      </w:tr>
      <w:tr w:rsidR="001C7564" w:rsidRPr="005632C5" w:rsidTr="005632C5">
        <w:trPr>
          <w:trHeight w:val="177"/>
        </w:trPr>
        <w:tc>
          <w:tcPr>
            <w:tcW w:w="2558" w:type="dxa"/>
            <w:gridSpan w:val="2"/>
          </w:tcPr>
          <w:p w:rsidR="001C7564" w:rsidRPr="00B104EC" w:rsidRDefault="001C7564" w:rsidP="001E5B01">
            <w:pPr>
              <w:autoSpaceDE w:val="0"/>
              <w:autoSpaceDN w:val="0"/>
              <w:adjustRightInd w:val="0"/>
              <w:jc w:val="center"/>
              <w:rPr>
                <w:color w:val="000000"/>
                <w:sz w:val="20"/>
                <w:szCs w:val="20"/>
                <w:lang w:eastAsia="ru-RU"/>
              </w:rPr>
            </w:pPr>
            <w:r w:rsidRPr="00B104EC">
              <w:rPr>
                <w:color w:val="000000"/>
                <w:sz w:val="20"/>
                <w:szCs w:val="20"/>
                <w:lang w:eastAsia="ru-RU"/>
              </w:rPr>
              <w:t>22.</w:t>
            </w:r>
          </w:p>
        </w:tc>
        <w:tc>
          <w:tcPr>
            <w:tcW w:w="5940" w:type="dxa"/>
            <w:gridSpan w:val="8"/>
          </w:tcPr>
          <w:p w:rsidR="001C7564" w:rsidRPr="00B104EC" w:rsidRDefault="001C7564">
            <w:pPr>
              <w:autoSpaceDE w:val="0"/>
              <w:autoSpaceDN w:val="0"/>
              <w:adjustRightInd w:val="0"/>
              <w:jc w:val="center"/>
              <w:rPr>
                <w:b/>
                <w:color w:val="000000"/>
                <w:sz w:val="20"/>
                <w:szCs w:val="20"/>
                <w:lang w:eastAsia="ru-RU"/>
              </w:rPr>
            </w:pPr>
            <w:r w:rsidRPr="00B104EC">
              <w:rPr>
                <w:sz w:val="20"/>
                <w:szCs w:val="20"/>
              </w:rPr>
              <w:t>Реконструкція  Бузаківського ФАПу під  амбулаторію загальної практики-сімейної медицини</w:t>
            </w:r>
          </w:p>
        </w:tc>
        <w:tc>
          <w:tcPr>
            <w:tcW w:w="6112" w:type="dxa"/>
            <w:gridSpan w:val="4"/>
          </w:tcPr>
          <w:p w:rsidR="001C7564" w:rsidRPr="00B104EC" w:rsidRDefault="001C7564">
            <w:pPr>
              <w:autoSpaceDE w:val="0"/>
              <w:autoSpaceDN w:val="0"/>
              <w:adjustRightInd w:val="0"/>
              <w:jc w:val="center"/>
              <w:rPr>
                <w:b/>
                <w:color w:val="000000"/>
                <w:sz w:val="20"/>
                <w:szCs w:val="20"/>
                <w:lang w:eastAsia="ru-RU"/>
              </w:rPr>
            </w:pPr>
            <w:r w:rsidRPr="00B104EC">
              <w:rPr>
                <w:sz w:val="20"/>
                <w:szCs w:val="20"/>
              </w:rPr>
              <w:t>2072,0</w:t>
            </w:r>
          </w:p>
        </w:tc>
      </w:tr>
      <w:tr w:rsidR="001C7564" w:rsidRPr="005632C5" w:rsidTr="005632C5">
        <w:trPr>
          <w:trHeight w:val="177"/>
        </w:trPr>
        <w:tc>
          <w:tcPr>
            <w:tcW w:w="2558" w:type="dxa"/>
            <w:gridSpan w:val="2"/>
          </w:tcPr>
          <w:p w:rsidR="001C7564" w:rsidRPr="00B104EC" w:rsidRDefault="001C7564" w:rsidP="001E5B01">
            <w:pPr>
              <w:autoSpaceDE w:val="0"/>
              <w:autoSpaceDN w:val="0"/>
              <w:adjustRightInd w:val="0"/>
              <w:jc w:val="center"/>
              <w:rPr>
                <w:color w:val="000000"/>
                <w:sz w:val="20"/>
                <w:szCs w:val="20"/>
                <w:lang w:eastAsia="ru-RU"/>
              </w:rPr>
            </w:pPr>
            <w:r w:rsidRPr="00B104EC">
              <w:rPr>
                <w:color w:val="000000"/>
                <w:sz w:val="20"/>
                <w:szCs w:val="20"/>
                <w:lang w:eastAsia="ru-RU"/>
              </w:rPr>
              <w:t>23.</w:t>
            </w:r>
          </w:p>
        </w:tc>
        <w:tc>
          <w:tcPr>
            <w:tcW w:w="5940" w:type="dxa"/>
            <w:gridSpan w:val="8"/>
          </w:tcPr>
          <w:p w:rsidR="001C7564" w:rsidRPr="00B104EC" w:rsidRDefault="001C7564">
            <w:pPr>
              <w:autoSpaceDE w:val="0"/>
              <w:autoSpaceDN w:val="0"/>
              <w:adjustRightInd w:val="0"/>
              <w:jc w:val="center"/>
              <w:rPr>
                <w:b/>
                <w:color w:val="000000"/>
                <w:sz w:val="20"/>
                <w:szCs w:val="20"/>
                <w:lang w:eastAsia="ru-RU"/>
              </w:rPr>
            </w:pPr>
            <w:r w:rsidRPr="00B104EC">
              <w:rPr>
                <w:sz w:val="20"/>
                <w:szCs w:val="20"/>
              </w:rPr>
              <w:t>Реконструкція  Воєгощанського ФАПу під  амбулаторію загальної практики-сімейної медицини</w:t>
            </w:r>
          </w:p>
        </w:tc>
        <w:tc>
          <w:tcPr>
            <w:tcW w:w="6112" w:type="dxa"/>
            <w:gridSpan w:val="4"/>
          </w:tcPr>
          <w:p w:rsidR="001C7564" w:rsidRPr="00B104EC" w:rsidRDefault="001C7564">
            <w:pPr>
              <w:autoSpaceDE w:val="0"/>
              <w:autoSpaceDN w:val="0"/>
              <w:adjustRightInd w:val="0"/>
              <w:jc w:val="center"/>
              <w:rPr>
                <w:b/>
                <w:color w:val="000000"/>
                <w:sz w:val="20"/>
                <w:szCs w:val="20"/>
                <w:lang w:eastAsia="ru-RU"/>
              </w:rPr>
            </w:pPr>
            <w:r w:rsidRPr="00B104EC">
              <w:rPr>
                <w:sz w:val="20"/>
                <w:szCs w:val="20"/>
              </w:rPr>
              <w:t>2111,6</w:t>
            </w:r>
          </w:p>
        </w:tc>
      </w:tr>
      <w:tr w:rsidR="001C7564" w:rsidRPr="005632C5" w:rsidTr="005632C5">
        <w:trPr>
          <w:trHeight w:val="177"/>
        </w:trPr>
        <w:tc>
          <w:tcPr>
            <w:tcW w:w="2558" w:type="dxa"/>
            <w:gridSpan w:val="2"/>
          </w:tcPr>
          <w:p w:rsidR="001C7564" w:rsidRPr="00B104EC" w:rsidRDefault="001C7564" w:rsidP="001E5B01">
            <w:pPr>
              <w:autoSpaceDE w:val="0"/>
              <w:autoSpaceDN w:val="0"/>
              <w:adjustRightInd w:val="0"/>
              <w:jc w:val="center"/>
              <w:rPr>
                <w:color w:val="000000"/>
                <w:sz w:val="20"/>
                <w:szCs w:val="20"/>
                <w:lang w:eastAsia="ru-RU"/>
              </w:rPr>
            </w:pPr>
            <w:r w:rsidRPr="00B104EC">
              <w:rPr>
                <w:color w:val="000000"/>
                <w:sz w:val="20"/>
                <w:szCs w:val="20"/>
                <w:lang w:eastAsia="ru-RU"/>
              </w:rPr>
              <w:t>24.</w:t>
            </w:r>
          </w:p>
        </w:tc>
        <w:tc>
          <w:tcPr>
            <w:tcW w:w="5940" w:type="dxa"/>
            <w:gridSpan w:val="8"/>
          </w:tcPr>
          <w:p w:rsidR="001C7564" w:rsidRPr="00B104EC" w:rsidRDefault="001C7564">
            <w:pPr>
              <w:autoSpaceDE w:val="0"/>
              <w:autoSpaceDN w:val="0"/>
              <w:adjustRightInd w:val="0"/>
              <w:jc w:val="center"/>
              <w:rPr>
                <w:b/>
                <w:color w:val="000000"/>
                <w:sz w:val="20"/>
                <w:szCs w:val="20"/>
                <w:lang w:eastAsia="ru-RU"/>
              </w:rPr>
            </w:pPr>
            <w:r w:rsidRPr="00B104EC">
              <w:rPr>
                <w:sz w:val="20"/>
                <w:szCs w:val="20"/>
              </w:rPr>
              <w:t>Реконструкція приміщення лазні в с.Полиці під Полицівську АЗПСМ</w:t>
            </w:r>
          </w:p>
        </w:tc>
        <w:tc>
          <w:tcPr>
            <w:tcW w:w="6112" w:type="dxa"/>
            <w:gridSpan w:val="4"/>
          </w:tcPr>
          <w:p w:rsidR="001C7564" w:rsidRPr="00B104EC" w:rsidRDefault="001C7564">
            <w:pPr>
              <w:autoSpaceDE w:val="0"/>
              <w:autoSpaceDN w:val="0"/>
              <w:adjustRightInd w:val="0"/>
              <w:jc w:val="center"/>
              <w:rPr>
                <w:b/>
                <w:color w:val="000000"/>
                <w:sz w:val="20"/>
                <w:szCs w:val="20"/>
                <w:lang w:eastAsia="ru-RU"/>
              </w:rPr>
            </w:pPr>
            <w:r w:rsidRPr="00B104EC">
              <w:rPr>
                <w:sz w:val="20"/>
                <w:szCs w:val="20"/>
              </w:rPr>
              <w:t>3050,0</w:t>
            </w:r>
          </w:p>
        </w:tc>
      </w:tr>
      <w:tr w:rsidR="001C7564" w:rsidRPr="005632C5" w:rsidTr="005632C5">
        <w:trPr>
          <w:trHeight w:val="177"/>
        </w:trPr>
        <w:tc>
          <w:tcPr>
            <w:tcW w:w="2558" w:type="dxa"/>
            <w:gridSpan w:val="2"/>
          </w:tcPr>
          <w:p w:rsidR="001C7564" w:rsidRPr="00B104EC" w:rsidRDefault="001C7564">
            <w:pPr>
              <w:autoSpaceDE w:val="0"/>
              <w:autoSpaceDN w:val="0"/>
              <w:adjustRightInd w:val="0"/>
              <w:jc w:val="center"/>
              <w:rPr>
                <w:color w:val="000000"/>
                <w:sz w:val="20"/>
                <w:szCs w:val="20"/>
                <w:lang w:eastAsia="ru-RU"/>
              </w:rPr>
            </w:pPr>
            <w:r>
              <w:rPr>
                <w:color w:val="000000"/>
                <w:sz w:val="20"/>
                <w:szCs w:val="20"/>
                <w:lang w:eastAsia="ru-RU"/>
              </w:rPr>
              <w:t>25.</w:t>
            </w:r>
          </w:p>
        </w:tc>
        <w:tc>
          <w:tcPr>
            <w:tcW w:w="5940" w:type="dxa"/>
            <w:gridSpan w:val="8"/>
          </w:tcPr>
          <w:p w:rsidR="001C7564" w:rsidRPr="00B104EC" w:rsidRDefault="001C7564">
            <w:pPr>
              <w:autoSpaceDE w:val="0"/>
              <w:autoSpaceDN w:val="0"/>
              <w:adjustRightInd w:val="0"/>
              <w:jc w:val="center"/>
              <w:rPr>
                <w:b/>
                <w:color w:val="000000"/>
                <w:sz w:val="20"/>
                <w:szCs w:val="20"/>
                <w:lang w:eastAsia="ru-RU"/>
              </w:rPr>
            </w:pPr>
            <w:r w:rsidRPr="00B104EC">
              <w:rPr>
                <w:sz w:val="20"/>
                <w:szCs w:val="20"/>
              </w:rPr>
              <w:t>Реконструкція  Раковоліського ФАПу під  амбулаторію загальної практики-сімейної медицини</w:t>
            </w:r>
          </w:p>
        </w:tc>
        <w:tc>
          <w:tcPr>
            <w:tcW w:w="6112" w:type="dxa"/>
            <w:gridSpan w:val="4"/>
          </w:tcPr>
          <w:p w:rsidR="001C7564" w:rsidRPr="00B104EC" w:rsidRDefault="001C7564">
            <w:pPr>
              <w:autoSpaceDE w:val="0"/>
              <w:autoSpaceDN w:val="0"/>
              <w:adjustRightInd w:val="0"/>
              <w:jc w:val="center"/>
              <w:rPr>
                <w:b/>
                <w:color w:val="000000"/>
                <w:sz w:val="20"/>
                <w:szCs w:val="20"/>
                <w:lang w:eastAsia="ru-RU"/>
              </w:rPr>
            </w:pPr>
            <w:r w:rsidRPr="00B104EC">
              <w:rPr>
                <w:sz w:val="20"/>
                <w:szCs w:val="20"/>
              </w:rPr>
              <w:t>3050,0</w:t>
            </w:r>
          </w:p>
        </w:tc>
      </w:tr>
      <w:tr w:rsidR="001C7564" w:rsidRPr="005632C5" w:rsidTr="005632C5">
        <w:trPr>
          <w:trHeight w:val="177"/>
        </w:trPr>
        <w:tc>
          <w:tcPr>
            <w:tcW w:w="2558" w:type="dxa"/>
            <w:gridSpan w:val="2"/>
          </w:tcPr>
          <w:p w:rsidR="001C7564" w:rsidRPr="00B104EC" w:rsidRDefault="001C7564">
            <w:pPr>
              <w:autoSpaceDE w:val="0"/>
              <w:autoSpaceDN w:val="0"/>
              <w:adjustRightInd w:val="0"/>
              <w:jc w:val="center"/>
              <w:rPr>
                <w:color w:val="000000"/>
                <w:sz w:val="20"/>
                <w:szCs w:val="20"/>
                <w:lang w:eastAsia="ru-RU"/>
              </w:rPr>
            </w:pPr>
            <w:r>
              <w:rPr>
                <w:color w:val="000000"/>
                <w:sz w:val="20"/>
                <w:szCs w:val="20"/>
                <w:lang w:eastAsia="ru-RU"/>
              </w:rPr>
              <w:t>26.</w:t>
            </w:r>
          </w:p>
        </w:tc>
        <w:tc>
          <w:tcPr>
            <w:tcW w:w="5940" w:type="dxa"/>
            <w:gridSpan w:val="8"/>
          </w:tcPr>
          <w:p w:rsidR="001C7564" w:rsidRPr="00B104EC" w:rsidRDefault="001C7564">
            <w:pPr>
              <w:autoSpaceDE w:val="0"/>
              <w:autoSpaceDN w:val="0"/>
              <w:adjustRightInd w:val="0"/>
              <w:jc w:val="center"/>
              <w:rPr>
                <w:b/>
                <w:color w:val="000000"/>
                <w:sz w:val="20"/>
                <w:szCs w:val="20"/>
                <w:lang w:eastAsia="ru-RU"/>
              </w:rPr>
            </w:pPr>
            <w:r w:rsidRPr="00B104EC">
              <w:rPr>
                <w:sz w:val="20"/>
                <w:szCs w:val="20"/>
              </w:rPr>
              <w:t>Реконструкція  приміщення 1-го поверху с/р  під амбулаторію загальної практики-сімейної медицини</w:t>
            </w:r>
          </w:p>
        </w:tc>
        <w:tc>
          <w:tcPr>
            <w:tcW w:w="6112" w:type="dxa"/>
            <w:gridSpan w:val="4"/>
          </w:tcPr>
          <w:p w:rsidR="001C7564" w:rsidRPr="00B104EC" w:rsidRDefault="001C7564">
            <w:pPr>
              <w:autoSpaceDE w:val="0"/>
              <w:autoSpaceDN w:val="0"/>
              <w:adjustRightInd w:val="0"/>
              <w:jc w:val="center"/>
              <w:rPr>
                <w:b/>
                <w:color w:val="000000"/>
                <w:sz w:val="20"/>
                <w:szCs w:val="20"/>
                <w:lang w:eastAsia="ru-RU"/>
              </w:rPr>
            </w:pPr>
            <w:r w:rsidRPr="00B104EC">
              <w:rPr>
                <w:sz w:val="20"/>
                <w:szCs w:val="20"/>
              </w:rPr>
              <w:t>6000,0</w:t>
            </w:r>
          </w:p>
        </w:tc>
      </w:tr>
      <w:tr w:rsidR="001C7564" w:rsidRPr="005632C5" w:rsidTr="005632C5">
        <w:trPr>
          <w:trHeight w:val="177"/>
        </w:trPr>
        <w:tc>
          <w:tcPr>
            <w:tcW w:w="2558" w:type="dxa"/>
            <w:gridSpan w:val="2"/>
          </w:tcPr>
          <w:p w:rsidR="001C7564" w:rsidRPr="00B104EC" w:rsidRDefault="001C7564">
            <w:pPr>
              <w:autoSpaceDE w:val="0"/>
              <w:autoSpaceDN w:val="0"/>
              <w:adjustRightInd w:val="0"/>
              <w:jc w:val="center"/>
              <w:rPr>
                <w:color w:val="000000"/>
                <w:sz w:val="20"/>
                <w:szCs w:val="20"/>
                <w:lang w:eastAsia="ru-RU"/>
              </w:rPr>
            </w:pPr>
            <w:r>
              <w:rPr>
                <w:color w:val="000000"/>
                <w:sz w:val="20"/>
                <w:szCs w:val="20"/>
                <w:lang w:eastAsia="ru-RU"/>
              </w:rPr>
              <w:t>27.</w:t>
            </w:r>
          </w:p>
        </w:tc>
        <w:tc>
          <w:tcPr>
            <w:tcW w:w="5940" w:type="dxa"/>
            <w:gridSpan w:val="8"/>
          </w:tcPr>
          <w:p w:rsidR="001C7564" w:rsidRPr="00B104EC" w:rsidRDefault="001C7564">
            <w:pPr>
              <w:autoSpaceDE w:val="0"/>
              <w:autoSpaceDN w:val="0"/>
              <w:adjustRightInd w:val="0"/>
              <w:jc w:val="center"/>
              <w:rPr>
                <w:b/>
                <w:color w:val="000000"/>
                <w:sz w:val="20"/>
                <w:szCs w:val="20"/>
                <w:lang w:eastAsia="ru-RU"/>
              </w:rPr>
            </w:pPr>
            <w:r w:rsidRPr="00B104EC">
              <w:rPr>
                <w:sz w:val="20"/>
                <w:szCs w:val="20"/>
              </w:rPr>
              <w:t>Придбання санітарного транспорту</w:t>
            </w:r>
            <w:r>
              <w:rPr>
                <w:sz w:val="20"/>
                <w:szCs w:val="20"/>
              </w:rPr>
              <w:t xml:space="preserve"> (11 одиниць)</w:t>
            </w:r>
          </w:p>
        </w:tc>
        <w:tc>
          <w:tcPr>
            <w:tcW w:w="6112" w:type="dxa"/>
            <w:gridSpan w:val="4"/>
          </w:tcPr>
          <w:p w:rsidR="001C7564" w:rsidRPr="00B104EC" w:rsidRDefault="001C7564">
            <w:pPr>
              <w:autoSpaceDE w:val="0"/>
              <w:autoSpaceDN w:val="0"/>
              <w:adjustRightInd w:val="0"/>
              <w:jc w:val="center"/>
              <w:rPr>
                <w:b/>
                <w:color w:val="000000"/>
                <w:sz w:val="20"/>
                <w:szCs w:val="20"/>
                <w:lang w:eastAsia="ru-RU"/>
              </w:rPr>
            </w:pPr>
            <w:r w:rsidRPr="00B104EC">
              <w:rPr>
                <w:sz w:val="20"/>
                <w:szCs w:val="20"/>
              </w:rPr>
              <w:t>3000,0</w:t>
            </w:r>
          </w:p>
        </w:tc>
      </w:tr>
      <w:tr w:rsidR="001C7564" w:rsidRPr="005632C5" w:rsidTr="0042491D">
        <w:trPr>
          <w:trHeight w:val="177"/>
        </w:trPr>
        <w:tc>
          <w:tcPr>
            <w:tcW w:w="14610" w:type="dxa"/>
            <w:gridSpan w:val="14"/>
          </w:tcPr>
          <w:p w:rsidR="001C7564" w:rsidRPr="00141D97" w:rsidRDefault="001C7564">
            <w:pPr>
              <w:autoSpaceDE w:val="0"/>
              <w:autoSpaceDN w:val="0"/>
              <w:adjustRightInd w:val="0"/>
              <w:jc w:val="center"/>
              <w:rPr>
                <w:sz w:val="20"/>
                <w:szCs w:val="20"/>
              </w:rPr>
            </w:pPr>
            <w:r w:rsidRPr="00141D97">
              <w:rPr>
                <w:b/>
                <w:color w:val="000000"/>
                <w:sz w:val="20"/>
                <w:szCs w:val="20"/>
                <w:lang w:eastAsia="ru-RU"/>
              </w:rPr>
              <w:t>Соціальний захист</w:t>
            </w:r>
          </w:p>
        </w:tc>
      </w:tr>
      <w:tr w:rsidR="001C7564" w:rsidRPr="005632C5" w:rsidTr="005632C5">
        <w:trPr>
          <w:trHeight w:val="177"/>
        </w:trPr>
        <w:tc>
          <w:tcPr>
            <w:tcW w:w="2558" w:type="dxa"/>
            <w:gridSpan w:val="2"/>
          </w:tcPr>
          <w:p w:rsidR="001C7564" w:rsidRPr="00141D97" w:rsidRDefault="001C7564">
            <w:pPr>
              <w:autoSpaceDE w:val="0"/>
              <w:autoSpaceDN w:val="0"/>
              <w:adjustRightInd w:val="0"/>
              <w:jc w:val="center"/>
              <w:rPr>
                <w:sz w:val="20"/>
                <w:szCs w:val="20"/>
              </w:rPr>
            </w:pPr>
            <w:r>
              <w:rPr>
                <w:sz w:val="20"/>
                <w:szCs w:val="20"/>
              </w:rPr>
              <w:t>28.</w:t>
            </w:r>
          </w:p>
        </w:tc>
        <w:tc>
          <w:tcPr>
            <w:tcW w:w="5940" w:type="dxa"/>
            <w:gridSpan w:val="8"/>
          </w:tcPr>
          <w:p w:rsidR="001C7564" w:rsidRPr="00141D97" w:rsidRDefault="001C7564">
            <w:pPr>
              <w:autoSpaceDE w:val="0"/>
              <w:autoSpaceDN w:val="0"/>
              <w:adjustRightInd w:val="0"/>
              <w:jc w:val="center"/>
              <w:rPr>
                <w:sz w:val="20"/>
                <w:szCs w:val="20"/>
              </w:rPr>
            </w:pPr>
            <w:r w:rsidRPr="00141D97">
              <w:rPr>
                <w:sz w:val="20"/>
                <w:szCs w:val="20"/>
              </w:rPr>
              <w:t>Ремонт соціальної установи територіального захисту (енергозберігаючі заходи)</w:t>
            </w:r>
          </w:p>
        </w:tc>
        <w:tc>
          <w:tcPr>
            <w:tcW w:w="6112" w:type="dxa"/>
            <w:gridSpan w:val="4"/>
          </w:tcPr>
          <w:p w:rsidR="001C7564" w:rsidRPr="00141D97" w:rsidRDefault="001C7564">
            <w:pPr>
              <w:autoSpaceDE w:val="0"/>
              <w:autoSpaceDN w:val="0"/>
              <w:adjustRightInd w:val="0"/>
              <w:jc w:val="center"/>
              <w:rPr>
                <w:sz w:val="20"/>
                <w:szCs w:val="20"/>
              </w:rPr>
            </w:pPr>
            <w:r w:rsidRPr="00141D97">
              <w:rPr>
                <w:sz w:val="20"/>
                <w:szCs w:val="20"/>
              </w:rPr>
              <w:t>250,0</w:t>
            </w:r>
          </w:p>
        </w:tc>
      </w:tr>
      <w:tr w:rsidR="001C7564" w:rsidRPr="005632C5" w:rsidTr="0042491D">
        <w:trPr>
          <w:trHeight w:val="177"/>
        </w:trPr>
        <w:tc>
          <w:tcPr>
            <w:tcW w:w="14610" w:type="dxa"/>
            <w:gridSpan w:val="14"/>
          </w:tcPr>
          <w:p w:rsidR="001C7564" w:rsidRPr="00B104EC" w:rsidRDefault="001C7564">
            <w:pPr>
              <w:autoSpaceDE w:val="0"/>
              <w:autoSpaceDN w:val="0"/>
              <w:adjustRightInd w:val="0"/>
              <w:jc w:val="center"/>
              <w:rPr>
                <w:b/>
                <w:color w:val="000000"/>
                <w:sz w:val="20"/>
                <w:szCs w:val="20"/>
                <w:lang w:eastAsia="ru-RU"/>
              </w:rPr>
            </w:pPr>
            <w:r w:rsidRPr="00B104EC">
              <w:rPr>
                <w:b/>
                <w:color w:val="000000"/>
                <w:sz w:val="20"/>
                <w:szCs w:val="20"/>
                <w:lang w:eastAsia="ru-RU"/>
              </w:rPr>
              <w:t>Спорт</w:t>
            </w:r>
          </w:p>
        </w:tc>
      </w:tr>
      <w:tr w:rsidR="001C7564" w:rsidRPr="005632C5" w:rsidTr="005632C5">
        <w:trPr>
          <w:trHeight w:val="177"/>
        </w:trPr>
        <w:tc>
          <w:tcPr>
            <w:tcW w:w="2558" w:type="dxa"/>
            <w:gridSpan w:val="2"/>
          </w:tcPr>
          <w:p w:rsidR="001C7564" w:rsidRPr="00141D97" w:rsidRDefault="001C7564">
            <w:pPr>
              <w:autoSpaceDE w:val="0"/>
              <w:autoSpaceDN w:val="0"/>
              <w:adjustRightInd w:val="0"/>
              <w:jc w:val="center"/>
              <w:rPr>
                <w:color w:val="000000"/>
                <w:sz w:val="20"/>
                <w:szCs w:val="20"/>
                <w:lang w:eastAsia="ru-RU"/>
              </w:rPr>
            </w:pPr>
            <w:r w:rsidRPr="00141D97">
              <w:rPr>
                <w:color w:val="000000"/>
                <w:sz w:val="20"/>
                <w:szCs w:val="20"/>
                <w:lang w:eastAsia="ru-RU"/>
              </w:rPr>
              <w:t>29.</w:t>
            </w:r>
          </w:p>
        </w:tc>
        <w:tc>
          <w:tcPr>
            <w:tcW w:w="5940" w:type="dxa"/>
            <w:gridSpan w:val="8"/>
          </w:tcPr>
          <w:p w:rsidR="001C7564" w:rsidRPr="00B104EC" w:rsidRDefault="001C7564">
            <w:pPr>
              <w:autoSpaceDE w:val="0"/>
              <w:autoSpaceDN w:val="0"/>
              <w:adjustRightInd w:val="0"/>
              <w:jc w:val="center"/>
              <w:rPr>
                <w:sz w:val="20"/>
                <w:szCs w:val="20"/>
              </w:rPr>
            </w:pPr>
            <w:r w:rsidRPr="00B104EC">
              <w:rPr>
                <w:sz w:val="20"/>
                <w:szCs w:val="20"/>
              </w:rPr>
              <w:t>Реконструкція районного стадіону (реконструкція  футбольного поля)</w:t>
            </w:r>
          </w:p>
        </w:tc>
        <w:tc>
          <w:tcPr>
            <w:tcW w:w="6112" w:type="dxa"/>
            <w:gridSpan w:val="4"/>
          </w:tcPr>
          <w:p w:rsidR="001C7564" w:rsidRPr="00B104EC" w:rsidRDefault="001C7564">
            <w:pPr>
              <w:autoSpaceDE w:val="0"/>
              <w:autoSpaceDN w:val="0"/>
              <w:adjustRightInd w:val="0"/>
              <w:jc w:val="center"/>
              <w:rPr>
                <w:sz w:val="20"/>
                <w:szCs w:val="20"/>
              </w:rPr>
            </w:pPr>
            <w:r w:rsidRPr="00B104EC">
              <w:rPr>
                <w:sz w:val="20"/>
                <w:szCs w:val="20"/>
              </w:rPr>
              <w:t>600,0</w:t>
            </w:r>
          </w:p>
        </w:tc>
      </w:tr>
      <w:tr w:rsidR="001C7564" w:rsidRPr="005632C5" w:rsidTr="005632C5">
        <w:trPr>
          <w:trHeight w:val="177"/>
        </w:trPr>
        <w:tc>
          <w:tcPr>
            <w:tcW w:w="2558" w:type="dxa"/>
            <w:gridSpan w:val="2"/>
          </w:tcPr>
          <w:p w:rsidR="001C7564" w:rsidRPr="00141D97" w:rsidRDefault="001C7564">
            <w:pPr>
              <w:autoSpaceDE w:val="0"/>
              <w:autoSpaceDN w:val="0"/>
              <w:adjustRightInd w:val="0"/>
              <w:jc w:val="center"/>
              <w:rPr>
                <w:color w:val="000000"/>
                <w:sz w:val="20"/>
                <w:szCs w:val="20"/>
                <w:lang w:eastAsia="ru-RU"/>
              </w:rPr>
            </w:pPr>
            <w:r w:rsidRPr="00141D97">
              <w:rPr>
                <w:color w:val="000000"/>
                <w:sz w:val="20"/>
                <w:szCs w:val="20"/>
                <w:lang w:eastAsia="ru-RU"/>
              </w:rPr>
              <w:t>30.</w:t>
            </w:r>
          </w:p>
        </w:tc>
        <w:tc>
          <w:tcPr>
            <w:tcW w:w="5940" w:type="dxa"/>
            <w:gridSpan w:val="8"/>
          </w:tcPr>
          <w:p w:rsidR="001C7564" w:rsidRPr="00561D23" w:rsidRDefault="001C7564">
            <w:pPr>
              <w:autoSpaceDE w:val="0"/>
              <w:autoSpaceDN w:val="0"/>
              <w:adjustRightInd w:val="0"/>
              <w:jc w:val="center"/>
              <w:rPr>
                <w:sz w:val="20"/>
                <w:szCs w:val="20"/>
              </w:rPr>
            </w:pPr>
            <w:r w:rsidRPr="00561D23">
              <w:rPr>
                <w:sz w:val="20"/>
                <w:szCs w:val="20"/>
              </w:rPr>
              <w:t xml:space="preserve">Реконструкція відкритого плавального басейну </w:t>
            </w:r>
          </w:p>
        </w:tc>
        <w:tc>
          <w:tcPr>
            <w:tcW w:w="6112" w:type="dxa"/>
            <w:gridSpan w:val="4"/>
          </w:tcPr>
          <w:p w:rsidR="001C7564" w:rsidRPr="00561D23" w:rsidRDefault="001C7564">
            <w:pPr>
              <w:autoSpaceDE w:val="0"/>
              <w:autoSpaceDN w:val="0"/>
              <w:adjustRightInd w:val="0"/>
              <w:jc w:val="center"/>
              <w:rPr>
                <w:sz w:val="20"/>
                <w:szCs w:val="20"/>
              </w:rPr>
            </w:pPr>
            <w:r w:rsidRPr="00561D23">
              <w:rPr>
                <w:sz w:val="20"/>
                <w:szCs w:val="20"/>
              </w:rPr>
              <w:t>2000,0</w:t>
            </w:r>
          </w:p>
        </w:tc>
      </w:tr>
      <w:tr w:rsidR="001C7564" w:rsidRPr="005632C5" w:rsidTr="005632C5">
        <w:trPr>
          <w:trHeight w:val="177"/>
        </w:trPr>
        <w:tc>
          <w:tcPr>
            <w:tcW w:w="2558" w:type="dxa"/>
            <w:gridSpan w:val="2"/>
          </w:tcPr>
          <w:p w:rsidR="001C7564" w:rsidRPr="00141D97" w:rsidRDefault="001C7564">
            <w:pPr>
              <w:autoSpaceDE w:val="0"/>
              <w:autoSpaceDN w:val="0"/>
              <w:adjustRightInd w:val="0"/>
              <w:jc w:val="center"/>
              <w:rPr>
                <w:color w:val="000000"/>
                <w:sz w:val="20"/>
                <w:szCs w:val="20"/>
                <w:lang w:eastAsia="ru-RU"/>
              </w:rPr>
            </w:pPr>
            <w:r w:rsidRPr="00141D97">
              <w:rPr>
                <w:color w:val="000000"/>
                <w:sz w:val="20"/>
                <w:szCs w:val="20"/>
                <w:lang w:eastAsia="ru-RU"/>
              </w:rPr>
              <w:t>40.</w:t>
            </w:r>
          </w:p>
        </w:tc>
        <w:tc>
          <w:tcPr>
            <w:tcW w:w="5940" w:type="dxa"/>
            <w:gridSpan w:val="8"/>
          </w:tcPr>
          <w:p w:rsidR="001C7564" w:rsidRPr="00561D23" w:rsidRDefault="001C7564">
            <w:pPr>
              <w:autoSpaceDE w:val="0"/>
              <w:autoSpaceDN w:val="0"/>
              <w:adjustRightInd w:val="0"/>
              <w:jc w:val="center"/>
              <w:rPr>
                <w:sz w:val="20"/>
                <w:szCs w:val="20"/>
              </w:rPr>
            </w:pPr>
            <w:r w:rsidRPr="00561D23">
              <w:rPr>
                <w:sz w:val="20"/>
                <w:szCs w:val="20"/>
              </w:rPr>
              <w:t xml:space="preserve">Будівництво спортивного універсального залу на районному стадіоні </w:t>
            </w:r>
          </w:p>
        </w:tc>
        <w:tc>
          <w:tcPr>
            <w:tcW w:w="6112" w:type="dxa"/>
            <w:gridSpan w:val="4"/>
          </w:tcPr>
          <w:p w:rsidR="001C7564" w:rsidRPr="00561D23" w:rsidRDefault="001C7564">
            <w:pPr>
              <w:autoSpaceDE w:val="0"/>
              <w:autoSpaceDN w:val="0"/>
              <w:adjustRightInd w:val="0"/>
              <w:jc w:val="center"/>
              <w:rPr>
                <w:sz w:val="20"/>
                <w:szCs w:val="20"/>
              </w:rPr>
            </w:pPr>
            <w:r w:rsidRPr="00561D23">
              <w:rPr>
                <w:sz w:val="20"/>
                <w:szCs w:val="20"/>
              </w:rPr>
              <w:t>10000,0</w:t>
            </w:r>
          </w:p>
        </w:tc>
      </w:tr>
      <w:tr w:rsidR="001C7564" w:rsidRPr="005632C5" w:rsidTr="005632C5">
        <w:trPr>
          <w:trHeight w:val="177"/>
        </w:trPr>
        <w:tc>
          <w:tcPr>
            <w:tcW w:w="2558" w:type="dxa"/>
            <w:gridSpan w:val="2"/>
          </w:tcPr>
          <w:p w:rsidR="001C7564" w:rsidRPr="00141D97" w:rsidRDefault="001C7564">
            <w:pPr>
              <w:autoSpaceDE w:val="0"/>
              <w:autoSpaceDN w:val="0"/>
              <w:adjustRightInd w:val="0"/>
              <w:jc w:val="center"/>
              <w:rPr>
                <w:color w:val="000000"/>
                <w:sz w:val="20"/>
                <w:szCs w:val="20"/>
                <w:lang w:eastAsia="ru-RU"/>
              </w:rPr>
            </w:pPr>
            <w:r w:rsidRPr="00141D97">
              <w:rPr>
                <w:color w:val="000000"/>
                <w:sz w:val="20"/>
                <w:szCs w:val="20"/>
                <w:lang w:eastAsia="ru-RU"/>
              </w:rPr>
              <w:t>41.</w:t>
            </w:r>
          </w:p>
        </w:tc>
        <w:tc>
          <w:tcPr>
            <w:tcW w:w="5940" w:type="dxa"/>
            <w:gridSpan w:val="8"/>
          </w:tcPr>
          <w:p w:rsidR="001C7564" w:rsidRPr="00141D97" w:rsidRDefault="001C7564">
            <w:pPr>
              <w:autoSpaceDE w:val="0"/>
              <w:autoSpaceDN w:val="0"/>
              <w:adjustRightInd w:val="0"/>
              <w:jc w:val="center"/>
              <w:rPr>
                <w:color w:val="000000"/>
                <w:sz w:val="20"/>
                <w:szCs w:val="20"/>
                <w:lang w:eastAsia="ru-RU"/>
              </w:rPr>
            </w:pPr>
            <w:r w:rsidRPr="00141D97">
              <w:rPr>
                <w:color w:val="000000"/>
                <w:sz w:val="20"/>
                <w:szCs w:val="20"/>
                <w:lang w:eastAsia="ru-RU"/>
              </w:rPr>
              <w:t>Ремонт приміщення стадіону «Колос</w:t>
            </w:r>
            <w:r>
              <w:rPr>
                <w:color w:val="000000"/>
                <w:sz w:val="20"/>
                <w:szCs w:val="20"/>
                <w:lang w:eastAsia="ru-RU"/>
              </w:rPr>
              <w:t>»</w:t>
            </w:r>
            <w:r w:rsidRPr="00141D97">
              <w:rPr>
                <w:color w:val="000000"/>
                <w:sz w:val="20"/>
                <w:szCs w:val="20"/>
                <w:lang w:eastAsia="ru-RU"/>
              </w:rPr>
              <w:t xml:space="preserve"> (ремонт роздягалень, душових кімнат, встановлення опалення)</w:t>
            </w:r>
          </w:p>
        </w:tc>
        <w:tc>
          <w:tcPr>
            <w:tcW w:w="6112" w:type="dxa"/>
            <w:gridSpan w:val="4"/>
          </w:tcPr>
          <w:p w:rsidR="001C7564" w:rsidRPr="00141D97" w:rsidRDefault="001C7564">
            <w:pPr>
              <w:autoSpaceDE w:val="0"/>
              <w:autoSpaceDN w:val="0"/>
              <w:adjustRightInd w:val="0"/>
              <w:jc w:val="center"/>
              <w:rPr>
                <w:color w:val="000000"/>
                <w:sz w:val="20"/>
                <w:szCs w:val="20"/>
                <w:lang w:eastAsia="ru-RU"/>
              </w:rPr>
            </w:pPr>
            <w:r w:rsidRPr="00141D97">
              <w:rPr>
                <w:color w:val="000000"/>
                <w:sz w:val="20"/>
                <w:szCs w:val="20"/>
                <w:lang w:eastAsia="ru-RU"/>
              </w:rPr>
              <w:t>450,0</w:t>
            </w:r>
          </w:p>
        </w:tc>
      </w:tr>
      <w:tr w:rsidR="001C7564" w:rsidRPr="005632C5" w:rsidTr="0042491D">
        <w:trPr>
          <w:trHeight w:val="177"/>
        </w:trPr>
        <w:tc>
          <w:tcPr>
            <w:tcW w:w="14610" w:type="dxa"/>
            <w:gridSpan w:val="14"/>
          </w:tcPr>
          <w:p w:rsidR="001C7564" w:rsidRPr="00B104EC" w:rsidRDefault="001C7564">
            <w:pPr>
              <w:autoSpaceDE w:val="0"/>
              <w:autoSpaceDN w:val="0"/>
              <w:adjustRightInd w:val="0"/>
              <w:jc w:val="center"/>
              <w:rPr>
                <w:b/>
                <w:color w:val="000000"/>
                <w:sz w:val="20"/>
                <w:szCs w:val="20"/>
                <w:lang w:eastAsia="ru-RU"/>
              </w:rPr>
            </w:pPr>
            <w:r w:rsidRPr="00B104EC">
              <w:rPr>
                <w:b/>
                <w:color w:val="000000"/>
                <w:sz w:val="20"/>
                <w:szCs w:val="20"/>
                <w:lang w:eastAsia="ru-RU"/>
              </w:rPr>
              <w:t>Дорожня інфраструктура</w:t>
            </w:r>
          </w:p>
        </w:tc>
      </w:tr>
      <w:tr w:rsidR="001C7564" w:rsidRPr="005632C5" w:rsidTr="005632C5">
        <w:trPr>
          <w:trHeight w:val="177"/>
        </w:trPr>
        <w:tc>
          <w:tcPr>
            <w:tcW w:w="2558" w:type="dxa"/>
            <w:gridSpan w:val="2"/>
          </w:tcPr>
          <w:p w:rsidR="001C7564" w:rsidRPr="00141D97" w:rsidRDefault="001C7564">
            <w:pPr>
              <w:autoSpaceDE w:val="0"/>
              <w:autoSpaceDN w:val="0"/>
              <w:adjustRightInd w:val="0"/>
              <w:jc w:val="center"/>
              <w:rPr>
                <w:color w:val="000000"/>
                <w:sz w:val="20"/>
                <w:szCs w:val="20"/>
                <w:lang w:eastAsia="ru-RU"/>
              </w:rPr>
            </w:pPr>
            <w:r w:rsidRPr="00141D97">
              <w:rPr>
                <w:color w:val="000000"/>
                <w:sz w:val="20"/>
                <w:szCs w:val="20"/>
                <w:lang w:eastAsia="ru-RU"/>
              </w:rPr>
              <w:t>42.</w:t>
            </w:r>
          </w:p>
        </w:tc>
        <w:tc>
          <w:tcPr>
            <w:tcW w:w="5940" w:type="dxa"/>
            <w:gridSpan w:val="8"/>
          </w:tcPr>
          <w:p w:rsidR="001C7564" w:rsidRPr="002C4F3B" w:rsidRDefault="001C7564">
            <w:pPr>
              <w:autoSpaceDE w:val="0"/>
              <w:autoSpaceDN w:val="0"/>
              <w:adjustRightInd w:val="0"/>
              <w:jc w:val="center"/>
              <w:rPr>
                <w:color w:val="000000"/>
                <w:sz w:val="20"/>
                <w:szCs w:val="20"/>
                <w:lang w:eastAsia="ru-RU"/>
              </w:rPr>
            </w:pPr>
            <w:r w:rsidRPr="002C4F3B">
              <w:rPr>
                <w:color w:val="000000"/>
                <w:sz w:val="20"/>
                <w:szCs w:val="20"/>
                <w:lang w:eastAsia="ru-RU"/>
              </w:rPr>
              <w:t>Капітальний, поточний ремонт, експлуатаційне утримання, дрібний ремонт комунальних доріг всіх населених пунктів</w:t>
            </w:r>
          </w:p>
        </w:tc>
        <w:tc>
          <w:tcPr>
            <w:tcW w:w="6112" w:type="dxa"/>
            <w:gridSpan w:val="4"/>
          </w:tcPr>
          <w:p w:rsidR="001C7564" w:rsidRPr="002C4F3B" w:rsidRDefault="001C7564">
            <w:pPr>
              <w:autoSpaceDE w:val="0"/>
              <w:autoSpaceDN w:val="0"/>
              <w:adjustRightInd w:val="0"/>
              <w:jc w:val="center"/>
              <w:rPr>
                <w:color w:val="000000"/>
                <w:sz w:val="20"/>
                <w:szCs w:val="20"/>
                <w:lang w:eastAsia="ru-RU"/>
              </w:rPr>
            </w:pPr>
            <w:r w:rsidRPr="002C4F3B">
              <w:rPr>
                <w:color w:val="000000"/>
                <w:sz w:val="20"/>
                <w:szCs w:val="20"/>
                <w:lang w:eastAsia="ru-RU"/>
              </w:rPr>
              <w:t>16000,0</w:t>
            </w:r>
          </w:p>
        </w:tc>
      </w:tr>
      <w:tr w:rsidR="001C7564" w:rsidRPr="005632C5" w:rsidTr="005632C5">
        <w:trPr>
          <w:trHeight w:val="177"/>
        </w:trPr>
        <w:tc>
          <w:tcPr>
            <w:tcW w:w="2558" w:type="dxa"/>
            <w:gridSpan w:val="2"/>
          </w:tcPr>
          <w:p w:rsidR="001C7564" w:rsidRPr="002C4F3B" w:rsidRDefault="001C7564">
            <w:pPr>
              <w:autoSpaceDE w:val="0"/>
              <w:autoSpaceDN w:val="0"/>
              <w:adjustRightInd w:val="0"/>
              <w:jc w:val="center"/>
              <w:rPr>
                <w:color w:val="000000"/>
                <w:sz w:val="20"/>
                <w:szCs w:val="20"/>
                <w:lang w:eastAsia="ru-RU"/>
              </w:rPr>
            </w:pPr>
            <w:r w:rsidRPr="002C4F3B">
              <w:rPr>
                <w:color w:val="000000"/>
                <w:sz w:val="20"/>
                <w:szCs w:val="20"/>
                <w:lang w:eastAsia="ru-RU"/>
              </w:rPr>
              <w:t>43.</w:t>
            </w:r>
          </w:p>
        </w:tc>
        <w:tc>
          <w:tcPr>
            <w:tcW w:w="5940" w:type="dxa"/>
            <w:gridSpan w:val="8"/>
          </w:tcPr>
          <w:p w:rsidR="001C7564" w:rsidRPr="002C4F3B" w:rsidRDefault="001C7564">
            <w:pPr>
              <w:autoSpaceDE w:val="0"/>
              <w:autoSpaceDN w:val="0"/>
              <w:adjustRightInd w:val="0"/>
              <w:jc w:val="center"/>
              <w:rPr>
                <w:color w:val="000000"/>
                <w:sz w:val="20"/>
                <w:szCs w:val="20"/>
                <w:lang w:eastAsia="ru-RU"/>
              </w:rPr>
            </w:pPr>
            <w:r w:rsidRPr="002C4F3B">
              <w:rPr>
                <w:color w:val="000000"/>
                <w:sz w:val="20"/>
                <w:szCs w:val="20"/>
                <w:lang w:eastAsia="ru-RU"/>
              </w:rPr>
              <w:t xml:space="preserve">Капітальний, поточний ремонт, експлуатаційне утримання, дрібний ремонт </w:t>
            </w:r>
            <w:r>
              <w:rPr>
                <w:color w:val="000000"/>
                <w:sz w:val="20"/>
                <w:szCs w:val="20"/>
                <w:lang w:eastAsia="ru-RU"/>
              </w:rPr>
              <w:t xml:space="preserve">всіх </w:t>
            </w:r>
            <w:r w:rsidRPr="002C4F3B">
              <w:rPr>
                <w:color w:val="000000"/>
                <w:sz w:val="20"/>
                <w:szCs w:val="20"/>
                <w:lang w:eastAsia="ru-RU"/>
              </w:rPr>
              <w:t>доріг місцевого значення</w:t>
            </w:r>
          </w:p>
        </w:tc>
        <w:tc>
          <w:tcPr>
            <w:tcW w:w="6112" w:type="dxa"/>
            <w:gridSpan w:val="4"/>
          </w:tcPr>
          <w:p w:rsidR="001C7564" w:rsidRPr="002C4F3B" w:rsidRDefault="001C7564">
            <w:pPr>
              <w:autoSpaceDE w:val="0"/>
              <w:autoSpaceDN w:val="0"/>
              <w:adjustRightInd w:val="0"/>
              <w:jc w:val="center"/>
              <w:rPr>
                <w:color w:val="000000"/>
                <w:sz w:val="20"/>
                <w:szCs w:val="20"/>
                <w:lang w:eastAsia="ru-RU"/>
              </w:rPr>
            </w:pPr>
            <w:r w:rsidRPr="002C4F3B">
              <w:rPr>
                <w:color w:val="000000"/>
                <w:sz w:val="20"/>
                <w:szCs w:val="20"/>
                <w:lang w:eastAsia="ru-RU"/>
              </w:rPr>
              <w:t>32000,0</w:t>
            </w:r>
          </w:p>
        </w:tc>
      </w:tr>
      <w:tr w:rsidR="001C7564" w:rsidRPr="005632C5" w:rsidTr="005632C5">
        <w:trPr>
          <w:trHeight w:val="177"/>
        </w:trPr>
        <w:tc>
          <w:tcPr>
            <w:tcW w:w="2558" w:type="dxa"/>
            <w:gridSpan w:val="2"/>
          </w:tcPr>
          <w:p w:rsidR="001C7564" w:rsidRPr="002C4F3B" w:rsidRDefault="001C7564">
            <w:pPr>
              <w:autoSpaceDE w:val="0"/>
              <w:autoSpaceDN w:val="0"/>
              <w:adjustRightInd w:val="0"/>
              <w:jc w:val="center"/>
              <w:rPr>
                <w:color w:val="000000"/>
                <w:sz w:val="20"/>
                <w:szCs w:val="20"/>
                <w:lang w:eastAsia="ru-RU"/>
              </w:rPr>
            </w:pPr>
            <w:r w:rsidRPr="002C4F3B">
              <w:rPr>
                <w:color w:val="000000"/>
                <w:sz w:val="20"/>
                <w:szCs w:val="20"/>
                <w:lang w:eastAsia="ru-RU"/>
              </w:rPr>
              <w:t>44.</w:t>
            </w:r>
          </w:p>
        </w:tc>
        <w:tc>
          <w:tcPr>
            <w:tcW w:w="5940" w:type="dxa"/>
            <w:gridSpan w:val="8"/>
          </w:tcPr>
          <w:p w:rsidR="001C7564" w:rsidRPr="002C4F3B" w:rsidRDefault="001C7564">
            <w:pPr>
              <w:autoSpaceDE w:val="0"/>
              <w:autoSpaceDN w:val="0"/>
              <w:adjustRightInd w:val="0"/>
              <w:jc w:val="center"/>
              <w:rPr>
                <w:color w:val="000000"/>
                <w:sz w:val="20"/>
                <w:szCs w:val="20"/>
                <w:lang w:eastAsia="ru-RU"/>
              </w:rPr>
            </w:pPr>
            <w:r w:rsidRPr="002C4F3B">
              <w:rPr>
                <w:color w:val="000000"/>
                <w:sz w:val="20"/>
                <w:szCs w:val="20"/>
                <w:lang w:eastAsia="ru-RU"/>
              </w:rPr>
              <w:t>Будівництво нових комунальних доріг (Карпилівка-Верхи, Осівці-Острівок)</w:t>
            </w:r>
          </w:p>
        </w:tc>
        <w:tc>
          <w:tcPr>
            <w:tcW w:w="6112" w:type="dxa"/>
            <w:gridSpan w:val="4"/>
          </w:tcPr>
          <w:p w:rsidR="001C7564" w:rsidRPr="002C4F3B" w:rsidRDefault="001C7564">
            <w:pPr>
              <w:autoSpaceDE w:val="0"/>
              <w:autoSpaceDN w:val="0"/>
              <w:adjustRightInd w:val="0"/>
              <w:jc w:val="center"/>
              <w:rPr>
                <w:color w:val="000000"/>
                <w:sz w:val="20"/>
                <w:szCs w:val="20"/>
                <w:lang w:eastAsia="ru-RU"/>
              </w:rPr>
            </w:pPr>
            <w:r w:rsidRPr="002C4F3B">
              <w:rPr>
                <w:color w:val="000000"/>
                <w:sz w:val="20"/>
                <w:szCs w:val="20"/>
                <w:lang w:eastAsia="ru-RU"/>
              </w:rPr>
              <w:t>1600,0</w:t>
            </w:r>
          </w:p>
        </w:tc>
      </w:tr>
    </w:tbl>
    <w:p w:rsidR="001C7564" w:rsidRDefault="001C7564" w:rsidP="000646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right"/>
        <w:rPr>
          <w:sz w:val="28"/>
          <w:szCs w:val="28"/>
        </w:rPr>
      </w:pPr>
    </w:p>
    <w:sectPr w:rsidR="001C7564" w:rsidSect="00AA7887">
      <w:pgSz w:w="15840" w:h="12240" w:orient="landscape"/>
      <w:pgMar w:top="360" w:right="851" w:bottom="357" w:left="851" w:header="181" w:footer="0" w:gutter="0"/>
      <w:pgNumType w:fmt="numberInDash"/>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7564" w:rsidRDefault="001C7564">
      <w:r>
        <w:separator/>
      </w:r>
    </w:p>
  </w:endnote>
  <w:endnote w:type="continuationSeparator" w:id="0">
    <w:p w:rsidR="001C7564" w:rsidRDefault="001C756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Ц"/>
    <w:panose1 w:val="02010600030101010101"/>
    <w:charset w:val="86"/>
    <w:family w:val="auto"/>
    <w:pitch w:val="variable"/>
    <w:sig w:usb0="00000003" w:usb1="288F0000" w:usb2="00000016" w:usb3="00000000" w:csb0="00040001" w:csb1="00000000"/>
  </w:font>
  <w:font w:name="Arial Black">
    <w:panose1 w:val="020B0A04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ntiqua">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7564" w:rsidRDefault="001C7564" w:rsidP="00582F92">
    <w:pPr>
      <w:pStyle w:val="Footer"/>
      <w:tabs>
        <w:tab w:val="clear" w:pos="9355"/>
        <w:tab w:val="right" w:pos="10080"/>
      </w:tabs>
      <w:jc w:val="both"/>
    </w:pPr>
    <w:r>
      <w:rPr>
        <w:sz w:val="28"/>
        <w:szCs w:val="28"/>
      </w:rPr>
      <w:tab/>
      <w:t xml:space="preserve">                   </w:t>
    </w:r>
    <w:r>
      <w:rPr>
        <w:sz w:val="28"/>
        <w:szCs w:val="28"/>
      </w:rPr>
      <w:tab/>
    </w:r>
    <w:r>
      <w:rPr>
        <w:sz w:val="28"/>
        <w:szCs w:val="28"/>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7564" w:rsidRDefault="001C7564">
      <w:r>
        <w:separator/>
      </w:r>
    </w:p>
  </w:footnote>
  <w:footnote w:type="continuationSeparator" w:id="0">
    <w:p w:rsidR="001C7564" w:rsidRDefault="001C756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7564" w:rsidRDefault="001C7564" w:rsidP="001D0EFC">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1C7564" w:rsidRDefault="001C756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7564" w:rsidRDefault="001C7564" w:rsidP="008D374F">
    <w:pPr>
      <w:pStyle w:val="Header"/>
      <w:framePr w:wrap="around" w:vAnchor="text" w:hAnchor="margin" w:xAlign="center" w:y="1"/>
      <w:jc w:val="center"/>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- 17 -</w:t>
    </w:r>
    <w:r>
      <w:rPr>
        <w:rStyle w:val="PageNumber"/>
      </w:rPr>
      <w:fldChar w:fldCharType="end"/>
    </w:r>
  </w:p>
  <w:p w:rsidR="001C7564" w:rsidRDefault="001C7564" w:rsidP="001D0EFC">
    <w:pPr>
      <w:pStyle w:val="Header"/>
      <w:framePr w:wrap="around" w:vAnchor="text" w:hAnchor="margin" w:xAlign="center" w:y="1"/>
      <w:rPr>
        <w:rStyle w:val="PageNumber"/>
      </w:rPr>
    </w:pPr>
  </w:p>
  <w:p w:rsidR="001C7564" w:rsidRDefault="001C7564" w:rsidP="008D374F">
    <w:pPr>
      <w:pStyle w:val="Heade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bullet"/>
      <w:lvlText w:val=""/>
      <w:lvlJc w:val="left"/>
      <w:pPr>
        <w:tabs>
          <w:tab w:val="num" w:pos="720"/>
        </w:tabs>
        <w:ind w:left="720" w:hanging="360"/>
      </w:pPr>
      <w:rPr>
        <w:rFonts w:ascii="Symbol" w:hAnsi="Symbol" w:hint="default"/>
        <w:sz w:val="28"/>
      </w:rPr>
    </w:lvl>
    <w:lvl w:ilvl="1">
      <w:start w:val="1"/>
      <w:numFmt w:val="bullet"/>
      <w:lvlText w:val=""/>
      <w:lvlJc w:val="left"/>
      <w:pPr>
        <w:tabs>
          <w:tab w:val="num" w:pos="1080"/>
        </w:tabs>
        <w:ind w:left="1080" w:hanging="360"/>
      </w:pPr>
      <w:rPr>
        <w:rFonts w:ascii="Symbol" w:hAnsi="Symbol" w:hint="default"/>
        <w:sz w:val="28"/>
      </w:rPr>
    </w:lvl>
    <w:lvl w:ilvl="2">
      <w:start w:val="1"/>
      <w:numFmt w:val="bullet"/>
      <w:lvlText w:val=""/>
      <w:lvlJc w:val="left"/>
      <w:pPr>
        <w:tabs>
          <w:tab w:val="num" w:pos="1440"/>
        </w:tabs>
        <w:ind w:left="1440" w:hanging="360"/>
      </w:pPr>
      <w:rPr>
        <w:rFonts w:ascii="Symbol" w:hAnsi="Symbol" w:hint="default"/>
        <w:sz w:val="28"/>
      </w:rPr>
    </w:lvl>
    <w:lvl w:ilvl="3">
      <w:start w:val="1"/>
      <w:numFmt w:val="bullet"/>
      <w:lvlText w:val=""/>
      <w:lvlJc w:val="left"/>
      <w:pPr>
        <w:tabs>
          <w:tab w:val="num" w:pos="1800"/>
        </w:tabs>
        <w:ind w:left="1800" w:hanging="360"/>
      </w:pPr>
      <w:rPr>
        <w:rFonts w:ascii="Symbol" w:hAnsi="Symbol" w:hint="default"/>
        <w:sz w:val="28"/>
      </w:rPr>
    </w:lvl>
    <w:lvl w:ilvl="4">
      <w:start w:val="1"/>
      <w:numFmt w:val="bullet"/>
      <w:lvlText w:val=""/>
      <w:lvlJc w:val="left"/>
      <w:pPr>
        <w:tabs>
          <w:tab w:val="num" w:pos="2160"/>
        </w:tabs>
        <w:ind w:left="2160" w:hanging="360"/>
      </w:pPr>
      <w:rPr>
        <w:rFonts w:ascii="Symbol" w:hAnsi="Symbol" w:hint="default"/>
        <w:sz w:val="28"/>
      </w:rPr>
    </w:lvl>
    <w:lvl w:ilvl="5">
      <w:start w:val="1"/>
      <w:numFmt w:val="bullet"/>
      <w:lvlText w:val=""/>
      <w:lvlJc w:val="left"/>
      <w:pPr>
        <w:tabs>
          <w:tab w:val="num" w:pos="2520"/>
        </w:tabs>
        <w:ind w:left="2520" w:hanging="360"/>
      </w:pPr>
      <w:rPr>
        <w:rFonts w:ascii="Symbol" w:hAnsi="Symbol" w:hint="default"/>
        <w:sz w:val="28"/>
      </w:rPr>
    </w:lvl>
    <w:lvl w:ilvl="6">
      <w:start w:val="1"/>
      <w:numFmt w:val="bullet"/>
      <w:lvlText w:val=""/>
      <w:lvlJc w:val="left"/>
      <w:pPr>
        <w:tabs>
          <w:tab w:val="num" w:pos="2880"/>
        </w:tabs>
        <w:ind w:left="2880" w:hanging="360"/>
      </w:pPr>
      <w:rPr>
        <w:rFonts w:ascii="Symbol" w:hAnsi="Symbol" w:hint="default"/>
        <w:sz w:val="28"/>
      </w:rPr>
    </w:lvl>
    <w:lvl w:ilvl="7">
      <w:start w:val="1"/>
      <w:numFmt w:val="bullet"/>
      <w:lvlText w:val=""/>
      <w:lvlJc w:val="left"/>
      <w:pPr>
        <w:tabs>
          <w:tab w:val="num" w:pos="3240"/>
        </w:tabs>
        <w:ind w:left="3240" w:hanging="360"/>
      </w:pPr>
      <w:rPr>
        <w:rFonts w:ascii="Symbol" w:hAnsi="Symbol" w:hint="default"/>
        <w:sz w:val="28"/>
      </w:rPr>
    </w:lvl>
    <w:lvl w:ilvl="8">
      <w:start w:val="1"/>
      <w:numFmt w:val="bullet"/>
      <w:lvlText w:val=""/>
      <w:lvlJc w:val="left"/>
      <w:pPr>
        <w:tabs>
          <w:tab w:val="num" w:pos="3600"/>
        </w:tabs>
        <w:ind w:left="3600" w:hanging="360"/>
      </w:pPr>
      <w:rPr>
        <w:rFonts w:ascii="Symbol" w:hAnsi="Symbol" w:hint="default"/>
        <w:sz w:val="28"/>
      </w:rPr>
    </w:lvl>
  </w:abstractNum>
  <w:abstractNum w:abstractNumId="1">
    <w:nsid w:val="00417A47"/>
    <w:multiLevelType w:val="hybridMultilevel"/>
    <w:tmpl w:val="6BB6BBB8"/>
    <w:lvl w:ilvl="0" w:tplc="C31A6922">
      <w:numFmt w:val="bullet"/>
      <w:lvlText w:val="-"/>
      <w:lvlJc w:val="left"/>
      <w:pPr>
        <w:ind w:left="1440" w:hanging="360"/>
      </w:pPr>
      <w:rPr>
        <w:rFonts w:ascii="Courier New" w:hAnsi="Courier New" w:hint="default"/>
        <w:u w:val="none"/>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2">
    <w:nsid w:val="039E7D00"/>
    <w:multiLevelType w:val="hybridMultilevel"/>
    <w:tmpl w:val="8F48412C"/>
    <w:lvl w:ilvl="0" w:tplc="13FACC14">
      <w:start w:val="1"/>
      <w:numFmt w:val="decimal"/>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3">
    <w:nsid w:val="064652C9"/>
    <w:multiLevelType w:val="hybridMultilevel"/>
    <w:tmpl w:val="305A5B02"/>
    <w:lvl w:ilvl="0" w:tplc="5B180EDA">
      <w:numFmt w:val="bullet"/>
      <w:lvlText w:val="-"/>
      <w:lvlJc w:val="left"/>
      <w:pPr>
        <w:ind w:left="1068" w:hanging="360"/>
      </w:pPr>
      <w:rPr>
        <w:rFonts w:ascii="Times New Roman" w:eastAsia="Times New Roman" w:hAnsi="Times New Roman"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
    <w:nsid w:val="0A7A0911"/>
    <w:multiLevelType w:val="multilevel"/>
    <w:tmpl w:val="ECA05522"/>
    <w:lvl w:ilvl="0">
      <w:start w:val="1"/>
      <w:numFmt w:val="decimal"/>
      <w:lvlText w:val="%1"/>
      <w:lvlJc w:val="left"/>
      <w:pPr>
        <w:ind w:left="375" w:hanging="375"/>
      </w:pPr>
      <w:rPr>
        <w:rFonts w:cs="Times New Roman" w:hint="default"/>
        <w:b/>
      </w:rPr>
    </w:lvl>
    <w:lvl w:ilvl="1">
      <w:start w:val="2"/>
      <w:numFmt w:val="decimal"/>
      <w:lvlText w:val="%1.%2"/>
      <w:lvlJc w:val="left"/>
      <w:pPr>
        <w:ind w:left="1082" w:hanging="375"/>
      </w:pPr>
      <w:rPr>
        <w:rFonts w:cs="Times New Roman" w:hint="default"/>
        <w:b/>
      </w:rPr>
    </w:lvl>
    <w:lvl w:ilvl="2">
      <w:start w:val="1"/>
      <w:numFmt w:val="decimal"/>
      <w:lvlText w:val="%1.%2.%3"/>
      <w:lvlJc w:val="left"/>
      <w:pPr>
        <w:ind w:left="2134" w:hanging="720"/>
      </w:pPr>
      <w:rPr>
        <w:rFonts w:cs="Times New Roman" w:hint="default"/>
        <w:b/>
      </w:rPr>
    </w:lvl>
    <w:lvl w:ilvl="3">
      <w:start w:val="1"/>
      <w:numFmt w:val="decimal"/>
      <w:lvlText w:val="%1.%2.%3.%4"/>
      <w:lvlJc w:val="left"/>
      <w:pPr>
        <w:ind w:left="3201" w:hanging="1080"/>
      </w:pPr>
      <w:rPr>
        <w:rFonts w:cs="Times New Roman" w:hint="default"/>
        <w:b/>
      </w:rPr>
    </w:lvl>
    <w:lvl w:ilvl="4">
      <w:start w:val="1"/>
      <w:numFmt w:val="decimal"/>
      <w:lvlText w:val="%1.%2.%3.%4.%5"/>
      <w:lvlJc w:val="left"/>
      <w:pPr>
        <w:ind w:left="3908" w:hanging="1080"/>
      </w:pPr>
      <w:rPr>
        <w:rFonts w:cs="Times New Roman" w:hint="default"/>
        <w:b/>
      </w:rPr>
    </w:lvl>
    <w:lvl w:ilvl="5">
      <w:start w:val="1"/>
      <w:numFmt w:val="decimal"/>
      <w:lvlText w:val="%1.%2.%3.%4.%5.%6"/>
      <w:lvlJc w:val="left"/>
      <w:pPr>
        <w:ind w:left="4975" w:hanging="1440"/>
      </w:pPr>
      <w:rPr>
        <w:rFonts w:cs="Times New Roman" w:hint="default"/>
        <w:b/>
      </w:rPr>
    </w:lvl>
    <w:lvl w:ilvl="6">
      <w:start w:val="1"/>
      <w:numFmt w:val="decimal"/>
      <w:lvlText w:val="%1.%2.%3.%4.%5.%6.%7"/>
      <w:lvlJc w:val="left"/>
      <w:pPr>
        <w:ind w:left="5682" w:hanging="1440"/>
      </w:pPr>
      <w:rPr>
        <w:rFonts w:cs="Times New Roman" w:hint="default"/>
        <w:b/>
      </w:rPr>
    </w:lvl>
    <w:lvl w:ilvl="7">
      <w:start w:val="1"/>
      <w:numFmt w:val="decimal"/>
      <w:lvlText w:val="%1.%2.%3.%4.%5.%6.%7.%8"/>
      <w:lvlJc w:val="left"/>
      <w:pPr>
        <w:ind w:left="6749" w:hanging="1800"/>
      </w:pPr>
      <w:rPr>
        <w:rFonts w:cs="Times New Roman" w:hint="default"/>
        <w:b/>
      </w:rPr>
    </w:lvl>
    <w:lvl w:ilvl="8">
      <w:start w:val="1"/>
      <w:numFmt w:val="decimal"/>
      <w:lvlText w:val="%1.%2.%3.%4.%5.%6.%7.%8.%9"/>
      <w:lvlJc w:val="left"/>
      <w:pPr>
        <w:ind w:left="7816" w:hanging="2160"/>
      </w:pPr>
      <w:rPr>
        <w:rFonts w:cs="Times New Roman" w:hint="default"/>
        <w:b/>
      </w:rPr>
    </w:lvl>
  </w:abstractNum>
  <w:abstractNum w:abstractNumId="5">
    <w:nsid w:val="0DFE75A3"/>
    <w:multiLevelType w:val="multilevel"/>
    <w:tmpl w:val="A230A188"/>
    <w:lvl w:ilvl="0">
      <w:start w:val="1"/>
      <w:numFmt w:val="decimal"/>
      <w:lvlText w:val="%1"/>
      <w:lvlJc w:val="left"/>
      <w:pPr>
        <w:ind w:left="375" w:hanging="375"/>
      </w:pPr>
      <w:rPr>
        <w:rFonts w:cs="Times New Roman" w:hint="default"/>
        <w:b/>
      </w:rPr>
    </w:lvl>
    <w:lvl w:ilvl="1">
      <w:start w:val="2"/>
      <w:numFmt w:val="decimal"/>
      <w:lvlText w:val="%1.%2"/>
      <w:lvlJc w:val="left"/>
      <w:pPr>
        <w:ind w:left="375" w:hanging="375"/>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1080" w:hanging="108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440" w:hanging="144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800" w:hanging="1800"/>
      </w:pPr>
      <w:rPr>
        <w:rFonts w:cs="Times New Roman" w:hint="default"/>
        <w:b/>
      </w:rPr>
    </w:lvl>
    <w:lvl w:ilvl="8">
      <w:start w:val="1"/>
      <w:numFmt w:val="decimal"/>
      <w:lvlText w:val="%1.%2.%3.%4.%5.%6.%7.%8.%9"/>
      <w:lvlJc w:val="left"/>
      <w:pPr>
        <w:ind w:left="2160" w:hanging="2160"/>
      </w:pPr>
      <w:rPr>
        <w:rFonts w:cs="Times New Roman" w:hint="default"/>
        <w:b/>
      </w:rPr>
    </w:lvl>
  </w:abstractNum>
  <w:abstractNum w:abstractNumId="6">
    <w:nsid w:val="12B4488F"/>
    <w:multiLevelType w:val="hybridMultilevel"/>
    <w:tmpl w:val="DDF822DA"/>
    <w:lvl w:ilvl="0" w:tplc="2FBCACE8">
      <w:start w:val="1"/>
      <w:numFmt w:val="decimal"/>
      <w:lvlText w:val="%1."/>
      <w:lvlJc w:val="left"/>
      <w:pPr>
        <w:tabs>
          <w:tab w:val="num" w:pos="1605"/>
        </w:tabs>
        <w:ind w:left="1605" w:hanging="885"/>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7">
    <w:nsid w:val="145D6E83"/>
    <w:multiLevelType w:val="hybridMultilevel"/>
    <w:tmpl w:val="69AA0B92"/>
    <w:lvl w:ilvl="0" w:tplc="9E3E1EE4">
      <w:start w:val="1"/>
      <w:numFmt w:val="bullet"/>
      <w:lvlText w:val="-"/>
      <w:lvlJc w:val="left"/>
      <w:pPr>
        <w:tabs>
          <w:tab w:val="num" w:pos="1065"/>
        </w:tabs>
        <w:ind w:left="1065" w:hanging="360"/>
      </w:pPr>
      <w:rPr>
        <w:rFonts w:ascii="Times New Roman" w:eastAsia="Times New Roman" w:hAnsi="Times New Roman" w:hint="default"/>
        <w:color w:val="000000"/>
      </w:rPr>
    </w:lvl>
    <w:lvl w:ilvl="1" w:tplc="04220003" w:tentative="1">
      <w:start w:val="1"/>
      <w:numFmt w:val="bullet"/>
      <w:lvlText w:val="o"/>
      <w:lvlJc w:val="left"/>
      <w:pPr>
        <w:tabs>
          <w:tab w:val="num" w:pos="1785"/>
        </w:tabs>
        <w:ind w:left="1785" w:hanging="360"/>
      </w:pPr>
      <w:rPr>
        <w:rFonts w:ascii="Courier New" w:hAnsi="Courier New" w:hint="default"/>
      </w:rPr>
    </w:lvl>
    <w:lvl w:ilvl="2" w:tplc="04220005" w:tentative="1">
      <w:start w:val="1"/>
      <w:numFmt w:val="bullet"/>
      <w:lvlText w:val=""/>
      <w:lvlJc w:val="left"/>
      <w:pPr>
        <w:tabs>
          <w:tab w:val="num" w:pos="2505"/>
        </w:tabs>
        <w:ind w:left="2505" w:hanging="360"/>
      </w:pPr>
      <w:rPr>
        <w:rFonts w:ascii="Wingdings" w:hAnsi="Wingdings" w:hint="default"/>
      </w:rPr>
    </w:lvl>
    <w:lvl w:ilvl="3" w:tplc="04220001" w:tentative="1">
      <w:start w:val="1"/>
      <w:numFmt w:val="bullet"/>
      <w:lvlText w:val=""/>
      <w:lvlJc w:val="left"/>
      <w:pPr>
        <w:tabs>
          <w:tab w:val="num" w:pos="3225"/>
        </w:tabs>
        <w:ind w:left="3225" w:hanging="360"/>
      </w:pPr>
      <w:rPr>
        <w:rFonts w:ascii="Symbol" w:hAnsi="Symbol" w:hint="default"/>
      </w:rPr>
    </w:lvl>
    <w:lvl w:ilvl="4" w:tplc="04220003" w:tentative="1">
      <w:start w:val="1"/>
      <w:numFmt w:val="bullet"/>
      <w:lvlText w:val="o"/>
      <w:lvlJc w:val="left"/>
      <w:pPr>
        <w:tabs>
          <w:tab w:val="num" w:pos="3945"/>
        </w:tabs>
        <w:ind w:left="3945" w:hanging="360"/>
      </w:pPr>
      <w:rPr>
        <w:rFonts w:ascii="Courier New" w:hAnsi="Courier New" w:hint="default"/>
      </w:rPr>
    </w:lvl>
    <w:lvl w:ilvl="5" w:tplc="04220005" w:tentative="1">
      <w:start w:val="1"/>
      <w:numFmt w:val="bullet"/>
      <w:lvlText w:val=""/>
      <w:lvlJc w:val="left"/>
      <w:pPr>
        <w:tabs>
          <w:tab w:val="num" w:pos="4665"/>
        </w:tabs>
        <w:ind w:left="4665" w:hanging="360"/>
      </w:pPr>
      <w:rPr>
        <w:rFonts w:ascii="Wingdings" w:hAnsi="Wingdings" w:hint="default"/>
      </w:rPr>
    </w:lvl>
    <w:lvl w:ilvl="6" w:tplc="04220001" w:tentative="1">
      <w:start w:val="1"/>
      <w:numFmt w:val="bullet"/>
      <w:lvlText w:val=""/>
      <w:lvlJc w:val="left"/>
      <w:pPr>
        <w:tabs>
          <w:tab w:val="num" w:pos="5385"/>
        </w:tabs>
        <w:ind w:left="5385" w:hanging="360"/>
      </w:pPr>
      <w:rPr>
        <w:rFonts w:ascii="Symbol" w:hAnsi="Symbol" w:hint="default"/>
      </w:rPr>
    </w:lvl>
    <w:lvl w:ilvl="7" w:tplc="04220003" w:tentative="1">
      <w:start w:val="1"/>
      <w:numFmt w:val="bullet"/>
      <w:lvlText w:val="o"/>
      <w:lvlJc w:val="left"/>
      <w:pPr>
        <w:tabs>
          <w:tab w:val="num" w:pos="6105"/>
        </w:tabs>
        <w:ind w:left="6105" w:hanging="360"/>
      </w:pPr>
      <w:rPr>
        <w:rFonts w:ascii="Courier New" w:hAnsi="Courier New" w:hint="default"/>
      </w:rPr>
    </w:lvl>
    <w:lvl w:ilvl="8" w:tplc="04220005" w:tentative="1">
      <w:start w:val="1"/>
      <w:numFmt w:val="bullet"/>
      <w:lvlText w:val=""/>
      <w:lvlJc w:val="left"/>
      <w:pPr>
        <w:tabs>
          <w:tab w:val="num" w:pos="6825"/>
        </w:tabs>
        <w:ind w:left="6825" w:hanging="360"/>
      </w:pPr>
      <w:rPr>
        <w:rFonts w:ascii="Wingdings" w:hAnsi="Wingdings" w:hint="default"/>
      </w:rPr>
    </w:lvl>
  </w:abstractNum>
  <w:abstractNum w:abstractNumId="8">
    <w:nsid w:val="1B9F5B6F"/>
    <w:multiLevelType w:val="hybridMultilevel"/>
    <w:tmpl w:val="FB5A5048"/>
    <w:lvl w:ilvl="0" w:tplc="0419000F">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9">
    <w:nsid w:val="23C32440"/>
    <w:multiLevelType w:val="multilevel"/>
    <w:tmpl w:val="E0280D32"/>
    <w:lvl w:ilvl="0">
      <w:start w:val="5"/>
      <w:numFmt w:val="decimal"/>
      <w:lvlText w:val="%1"/>
      <w:lvlJc w:val="left"/>
      <w:pPr>
        <w:ind w:left="375" w:hanging="375"/>
      </w:pPr>
      <w:rPr>
        <w:rFonts w:cs="Times New Roman" w:hint="default"/>
      </w:rPr>
    </w:lvl>
    <w:lvl w:ilvl="1">
      <w:start w:val="5"/>
      <w:numFmt w:val="decimal"/>
      <w:lvlText w:val="%1.%2"/>
      <w:lvlJc w:val="left"/>
      <w:pPr>
        <w:ind w:left="735" w:hanging="375"/>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5040" w:hanging="2160"/>
      </w:pPr>
      <w:rPr>
        <w:rFonts w:cs="Times New Roman" w:hint="default"/>
      </w:rPr>
    </w:lvl>
  </w:abstractNum>
  <w:abstractNum w:abstractNumId="10">
    <w:nsid w:val="24D7086A"/>
    <w:multiLevelType w:val="hybridMultilevel"/>
    <w:tmpl w:val="0E0C248E"/>
    <w:lvl w:ilvl="0" w:tplc="951E1C24">
      <w:start w:val="7"/>
      <w:numFmt w:val="bullet"/>
      <w:lvlText w:val="-"/>
      <w:lvlJc w:val="left"/>
      <w:pPr>
        <w:tabs>
          <w:tab w:val="num" w:pos="1668"/>
        </w:tabs>
        <w:ind w:left="1668" w:hanging="960"/>
      </w:pPr>
      <w:rPr>
        <w:rFonts w:ascii="Times New Roman" w:eastAsia="SimSun" w:hAnsi="Times New Roman" w:hint="default"/>
      </w:rPr>
    </w:lvl>
    <w:lvl w:ilvl="1" w:tplc="04220003" w:tentative="1">
      <w:start w:val="1"/>
      <w:numFmt w:val="bullet"/>
      <w:lvlText w:val="o"/>
      <w:lvlJc w:val="left"/>
      <w:pPr>
        <w:tabs>
          <w:tab w:val="num" w:pos="1788"/>
        </w:tabs>
        <w:ind w:left="1788" w:hanging="360"/>
      </w:pPr>
      <w:rPr>
        <w:rFonts w:ascii="Courier New" w:hAnsi="Courier New" w:hint="default"/>
      </w:rPr>
    </w:lvl>
    <w:lvl w:ilvl="2" w:tplc="04220005" w:tentative="1">
      <w:start w:val="1"/>
      <w:numFmt w:val="bullet"/>
      <w:lvlText w:val=""/>
      <w:lvlJc w:val="left"/>
      <w:pPr>
        <w:tabs>
          <w:tab w:val="num" w:pos="2508"/>
        </w:tabs>
        <w:ind w:left="2508" w:hanging="360"/>
      </w:pPr>
      <w:rPr>
        <w:rFonts w:ascii="Wingdings" w:hAnsi="Wingdings" w:hint="default"/>
      </w:rPr>
    </w:lvl>
    <w:lvl w:ilvl="3" w:tplc="04220001" w:tentative="1">
      <w:start w:val="1"/>
      <w:numFmt w:val="bullet"/>
      <w:lvlText w:val=""/>
      <w:lvlJc w:val="left"/>
      <w:pPr>
        <w:tabs>
          <w:tab w:val="num" w:pos="3228"/>
        </w:tabs>
        <w:ind w:left="3228" w:hanging="360"/>
      </w:pPr>
      <w:rPr>
        <w:rFonts w:ascii="Symbol" w:hAnsi="Symbol" w:hint="default"/>
      </w:rPr>
    </w:lvl>
    <w:lvl w:ilvl="4" w:tplc="04220003" w:tentative="1">
      <w:start w:val="1"/>
      <w:numFmt w:val="bullet"/>
      <w:lvlText w:val="o"/>
      <w:lvlJc w:val="left"/>
      <w:pPr>
        <w:tabs>
          <w:tab w:val="num" w:pos="3948"/>
        </w:tabs>
        <w:ind w:left="3948" w:hanging="360"/>
      </w:pPr>
      <w:rPr>
        <w:rFonts w:ascii="Courier New" w:hAnsi="Courier New" w:hint="default"/>
      </w:rPr>
    </w:lvl>
    <w:lvl w:ilvl="5" w:tplc="04220005" w:tentative="1">
      <w:start w:val="1"/>
      <w:numFmt w:val="bullet"/>
      <w:lvlText w:val=""/>
      <w:lvlJc w:val="left"/>
      <w:pPr>
        <w:tabs>
          <w:tab w:val="num" w:pos="4668"/>
        </w:tabs>
        <w:ind w:left="4668" w:hanging="360"/>
      </w:pPr>
      <w:rPr>
        <w:rFonts w:ascii="Wingdings" w:hAnsi="Wingdings" w:hint="default"/>
      </w:rPr>
    </w:lvl>
    <w:lvl w:ilvl="6" w:tplc="04220001" w:tentative="1">
      <w:start w:val="1"/>
      <w:numFmt w:val="bullet"/>
      <w:lvlText w:val=""/>
      <w:lvlJc w:val="left"/>
      <w:pPr>
        <w:tabs>
          <w:tab w:val="num" w:pos="5388"/>
        </w:tabs>
        <w:ind w:left="5388" w:hanging="360"/>
      </w:pPr>
      <w:rPr>
        <w:rFonts w:ascii="Symbol" w:hAnsi="Symbol" w:hint="default"/>
      </w:rPr>
    </w:lvl>
    <w:lvl w:ilvl="7" w:tplc="04220003" w:tentative="1">
      <w:start w:val="1"/>
      <w:numFmt w:val="bullet"/>
      <w:lvlText w:val="o"/>
      <w:lvlJc w:val="left"/>
      <w:pPr>
        <w:tabs>
          <w:tab w:val="num" w:pos="6108"/>
        </w:tabs>
        <w:ind w:left="6108" w:hanging="360"/>
      </w:pPr>
      <w:rPr>
        <w:rFonts w:ascii="Courier New" w:hAnsi="Courier New" w:hint="default"/>
      </w:rPr>
    </w:lvl>
    <w:lvl w:ilvl="8" w:tplc="04220005" w:tentative="1">
      <w:start w:val="1"/>
      <w:numFmt w:val="bullet"/>
      <w:lvlText w:val=""/>
      <w:lvlJc w:val="left"/>
      <w:pPr>
        <w:tabs>
          <w:tab w:val="num" w:pos="6828"/>
        </w:tabs>
        <w:ind w:left="6828" w:hanging="360"/>
      </w:pPr>
      <w:rPr>
        <w:rFonts w:ascii="Wingdings" w:hAnsi="Wingdings" w:hint="default"/>
      </w:rPr>
    </w:lvl>
  </w:abstractNum>
  <w:abstractNum w:abstractNumId="11">
    <w:nsid w:val="261414B1"/>
    <w:multiLevelType w:val="hybridMultilevel"/>
    <w:tmpl w:val="23783E64"/>
    <w:lvl w:ilvl="0" w:tplc="2E807418">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2">
    <w:nsid w:val="27AF1C99"/>
    <w:multiLevelType w:val="hybridMultilevel"/>
    <w:tmpl w:val="686C5658"/>
    <w:lvl w:ilvl="0" w:tplc="1EDEB454">
      <w:start w:val="1"/>
      <w:numFmt w:val="decimal"/>
      <w:lvlText w:val="%1."/>
      <w:lvlJc w:val="left"/>
      <w:pPr>
        <w:ind w:left="1128" w:hanging="360"/>
      </w:pPr>
      <w:rPr>
        <w:rFonts w:cs="Times New Roman" w:hint="default"/>
      </w:rPr>
    </w:lvl>
    <w:lvl w:ilvl="1" w:tplc="04190019" w:tentative="1">
      <w:start w:val="1"/>
      <w:numFmt w:val="lowerLetter"/>
      <w:lvlText w:val="%2."/>
      <w:lvlJc w:val="left"/>
      <w:pPr>
        <w:ind w:left="1848" w:hanging="360"/>
      </w:pPr>
      <w:rPr>
        <w:rFonts w:cs="Times New Roman"/>
      </w:rPr>
    </w:lvl>
    <w:lvl w:ilvl="2" w:tplc="0419001B" w:tentative="1">
      <w:start w:val="1"/>
      <w:numFmt w:val="lowerRoman"/>
      <w:lvlText w:val="%3."/>
      <w:lvlJc w:val="right"/>
      <w:pPr>
        <w:ind w:left="2568" w:hanging="180"/>
      </w:pPr>
      <w:rPr>
        <w:rFonts w:cs="Times New Roman"/>
      </w:rPr>
    </w:lvl>
    <w:lvl w:ilvl="3" w:tplc="0419000F" w:tentative="1">
      <w:start w:val="1"/>
      <w:numFmt w:val="decimal"/>
      <w:lvlText w:val="%4."/>
      <w:lvlJc w:val="left"/>
      <w:pPr>
        <w:ind w:left="3288" w:hanging="360"/>
      </w:pPr>
      <w:rPr>
        <w:rFonts w:cs="Times New Roman"/>
      </w:rPr>
    </w:lvl>
    <w:lvl w:ilvl="4" w:tplc="04190019" w:tentative="1">
      <w:start w:val="1"/>
      <w:numFmt w:val="lowerLetter"/>
      <w:lvlText w:val="%5."/>
      <w:lvlJc w:val="left"/>
      <w:pPr>
        <w:ind w:left="4008" w:hanging="360"/>
      </w:pPr>
      <w:rPr>
        <w:rFonts w:cs="Times New Roman"/>
      </w:rPr>
    </w:lvl>
    <w:lvl w:ilvl="5" w:tplc="0419001B" w:tentative="1">
      <w:start w:val="1"/>
      <w:numFmt w:val="lowerRoman"/>
      <w:lvlText w:val="%6."/>
      <w:lvlJc w:val="right"/>
      <w:pPr>
        <w:ind w:left="4728" w:hanging="180"/>
      </w:pPr>
      <w:rPr>
        <w:rFonts w:cs="Times New Roman"/>
      </w:rPr>
    </w:lvl>
    <w:lvl w:ilvl="6" w:tplc="0419000F" w:tentative="1">
      <w:start w:val="1"/>
      <w:numFmt w:val="decimal"/>
      <w:lvlText w:val="%7."/>
      <w:lvlJc w:val="left"/>
      <w:pPr>
        <w:ind w:left="5448" w:hanging="360"/>
      </w:pPr>
      <w:rPr>
        <w:rFonts w:cs="Times New Roman"/>
      </w:rPr>
    </w:lvl>
    <w:lvl w:ilvl="7" w:tplc="04190019" w:tentative="1">
      <w:start w:val="1"/>
      <w:numFmt w:val="lowerLetter"/>
      <w:lvlText w:val="%8."/>
      <w:lvlJc w:val="left"/>
      <w:pPr>
        <w:ind w:left="6168" w:hanging="360"/>
      </w:pPr>
      <w:rPr>
        <w:rFonts w:cs="Times New Roman"/>
      </w:rPr>
    </w:lvl>
    <w:lvl w:ilvl="8" w:tplc="0419001B" w:tentative="1">
      <w:start w:val="1"/>
      <w:numFmt w:val="lowerRoman"/>
      <w:lvlText w:val="%9."/>
      <w:lvlJc w:val="right"/>
      <w:pPr>
        <w:ind w:left="6888" w:hanging="180"/>
      </w:pPr>
      <w:rPr>
        <w:rFonts w:cs="Times New Roman"/>
      </w:rPr>
    </w:lvl>
  </w:abstractNum>
  <w:abstractNum w:abstractNumId="13">
    <w:nsid w:val="27CE4DBB"/>
    <w:multiLevelType w:val="multilevel"/>
    <w:tmpl w:val="A230A188"/>
    <w:lvl w:ilvl="0">
      <w:start w:val="1"/>
      <w:numFmt w:val="decimal"/>
      <w:lvlText w:val="%1"/>
      <w:lvlJc w:val="left"/>
      <w:pPr>
        <w:ind w:left="375" w:hanging="375"/>
      </w:pPr>
      <w:rPr>
        <w:rFonts w:cs="Times New Roman" w:hint="default"/>
        <w:b/>
      </w:rPr>
    </w:lvl>
    <w:lvl w:ilvl="1">
      <w:start w:val="2"/>
      <w:numFmt w:val="decimal"/>
      <w:lvlText w:val="%1.%2"/>
      <w:lvlJc w:val="left"/>
      <w:pPr>
        <w:ind w:left="375" w:hanging="375"/>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1080" w:hanging="108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440" w:hanging="144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800" w:hanging="1800"/>
      </w:pPr>
      <w:rPr>
        <w:rFonts w:cs="Times New Roman" w:hint="default"/>
        <w:b/>
      </w:rPr>
    </w:lvl>
    <w:lvl w:ilvl="8">
      <w:start w:val="1"/>
      <w:numFmt w:val="decimal"/>
      <w:lvlText w:val="%1.%2.%3.%4.%5.%6.%7.%8.%9"/>
      <w:lvlJc w:val="left"/>
      <w:pPr>
        <w:ind w:left="2160" w:hanging="2160"/>
      </w:pPr>
      <w:rPr>
        <w:rFonts w:cs="Times New Roman" w:hint="default"/>
        <w:b/>
      </w:rPr>
    </w:lvl>
  </w:abstractNum>
  <w:abstractNum w:abstractNumId="14">
    <w:nsid w:val="289876E7"/>
    <w:multiLevelType w:val="hybridMultilevel"/>
    <w:tmpl w:val="FD02D7E4"/>
    <w:lvl w:ilvl="0" w:tplc="447E12E4">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5">
    <w:nsid w:val="2B674CF9"/>
    <w:multiLevelType w:val="hybridMultilevel"/>
    <w:tmpl w:val="A67EBB6E"/>
    <w:lvl w:ilvl="0" w:tplc="C3BC9EB8">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nsid w:val="2D985369"/>
    <w:multiLevelType w:val="hybridMultilevel"/>
    <w:tmpl w:val="83361306"/>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7">
    <w:nsid w:val="2FF46412"/>
    <w:multiLevelType w:val="multilevel"/>
    <w:tmpl w:val="ADCCE76A"/>
    <w:lvl w:ilvl="0">
      <w:start w:val="1"/>
      <w:numFmt w:val="decimal"/>
      <w:pStyle w:val="Heading1"/>
      <w:lvlText w:val="%1"/>
      <w:lvlJc w:val="left"/>
      <w:pPr>
        <w:tabs>
          <w:tab w:val="num" w:pos="432"/>
        </w:tabs>
        <w:ind w:left="432" w:hanging="432"/>
      </w:pPr>
      <w:rPr>
        <w:rFonts w:cs="Times New Roman" w:hint="default"/>
      </w:rPr>
    </w:lvl>
    <w:lvl w:ilvl="1">
      <w:start w:val="1"/>
      <w:numFmt w:val="decimal"/>
      <w:pStyle w:val="Heading2"/>
      <w:lvlText w:val="%1.%2"/>
      <w:lvlJc w:val="left"/>
      <w:pPr>
        <w:tabs>
          <w:tab w:val="num" w:pos="576"/>
        </w:tabs>
        <w:ind w:left="576" w:hanging="576"/>
      </w:pPr>
      <w:rPr>
        <w:rFonts w:cs="Times New Roman" w:hint="default"/>
      </w:rPr>
    </w:lvl>
    <w:lvl w:ilvl="2">
      <w:start w:val="1"/>
      <w:numFmt w:val="decimal"/>
      <w:pStyle w:val="Heading3"/>
      <w:lvlText w:val="%1.%2.%3"/>
      <w:lvlJc w:val="left"/>
      <w:pPr>
        <w:tabs>
          <w:tab w:val="num" w:pos="862"/>
        </w:tabs>
        <w:ind w:left="862" w:hanging="720"/>
      </w:pPr>
      <w:rPr>
        <w:rFonts w:cs="Times New Roman" w:hint="default"/>
      </w:rPr>
    </w:lvl>
    <w:lvl w:ilvl="3">
      <w:start w:val="1"/>
      <w:numFmt w:val="decimal"/>
      <w:pStyle w:val="Heading4"/>
      <w:lvlText w:val="%1.%2.%3.%4"/>
      <w:lvlJc w:val="left"/>
      <w:pPr>
        <w:tabs>
          <w:tab w:val="num" w:pos="864"/>
        </w:tabs>
        <w:ind w:left="864" w:hanging="86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18">
    <w:nsid w:val="315D0042"/>
    <w:multiLevelType w:val="hybridMultilevel"/>
    <w:tmpl w:val="09184A8A"/>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9">
    <w:nsid w:val="349754C3"/>
    <w:multiLevelType w:val="multilevel"/>
    <w:tmpl w:val="58E6EF4E"/>
    <w:lvl w:ilvl="0">
      <w:start w:val="1"/>
      <w:numFmt w:val="decimal"/>
      <w:lvlText w:val="%1."/>
      <w:lvlJc w:val="left"/>
      <w:pPr>
        <w:ind w:left="450" w:hanging="450"/>
      </w:pPr>
      <w:rPr>
        <w:rFonts w:cs="Times New Roman" w:hint="default"/>
      </w:rPr>
    </w:lvl>
    <w:lvl w:ilvl="1">
      <w:start w:val="2"/>
      <w:numFmt w:val="decimal"/>
      <w:lvlText w:val="%1.%2."/>
      <w:lvlJc w:val="left"/>
      <w:pPr>
        <w:ind w:left="1427" w:hanging="720"/>
      </w:pPr>
      <w:rPr>
        <w:rFonts w:cs="Times New Roman" w:hint="default"/>
        <w:b/>
      </w:rPr>
    </w:lvl>
    <w:lvl w:ilvl="2">
      <w:start w:val="1"/>
      <w:numFmt w:val="decimal"/>
      <w:lvlText w:val="%1.%2.%3."/>
      <w:lvlJc w:val="left"/>
      <w:pPr>
        <w:ind w:left="2134" w:hanging="720"/>
      </w:pPr>
      <w:rPr>
        <w:rFonts w:cs="Times New Roman" w:hint="default"/>
      </w:rPr>
    </w:lvl>
    <w:lvl w:ilvl="3">
      <w:start w:val="1"/>
      <w:numFmt w:val="decimal"/>
      <w:lvlText w:val="%1.%2.%3.%4."/>
      <w:lvlJc w:val="left"/>
      <w:pPr>
        <w:ind w:left="3201" w:hanging="1080"/>
      </w:pPr>
      <w:rPr>
        <w:rFonts w:cs="Times New Roman" w:hint="default"/>
      </w:rPr>
    </w:lvl>
    <w:lvl w:ilvl="4">
      <w:start w:val="1"/>
      <w:numFmt w:val="decimal"/>
      <w:lvlText w:val="%1.%2.%3.%4.%5."/>
      <w:lvlJc w:val="left"/>
      <w:pPr>
        <w:ind w:left="3908" w:hanging="1080"/>
      </w:pPr>
      <w:rPr>
        <w:rFonts w:cs="Times New Roman" w:hint="default"/>
      </w:rPr>
    </w:lvl>
    <w:lvl w:ilvl="5">
      <w:start w:val="1"/>
      <w:numFmt w:val="decimal"/>
      <w:lvlText w:val="%1.%2.%3.%4.%5.%6."/>
      <w:lvlJc w:val="left"/>
      <w:pPr>
        <w:ind w:left="4975" w:hanging="1440"/>
      </w:pPr>
      <w:rPr>
        <w:rFonts w:cs="Times New Roman" w:hint="default"/>
      </w:rPr>
    </w:lvl>
    <w:lvl w:ilvl="6">
      <w:start w:val="1"/>
      <w:numFmt w:val="decimal"/>
      <w:lvlText w:val="%1.%2.%3.%4.%5.%6.%7."/>
      <w:lvlJc w:val="left"/>
      <w:pPr>
        <w:ind w:left="6042" w:hanging="1800"/>
      </w:pPr>
      <w:rPr>
        <w:rFonts w:cs="Times New Roman" w:hint="default"/>
      </w:rPr>
    </w:lvl>
    <w:lvl w:ilvl="7">
      <w:start w:val="1"/>
      <w:numFmt w:val="decimal"/>
      <w:lvlText w:val="%1.%2.%3.%4.%5.%6.%7.%8."/>
      <w:lvlJc w:val="left"/>
      <w:pPr>
        <w:ind w:left="6749" w:hanging="1800"/>
      </w:pPr>
      <w:rPr>
        <w:rFonts w:cs="Times New Roman" w:hint="default"/>
      </w:rPr>
    </w:lvl>
    <w:lvl w:ilvl="8">
      <w:start w:val="1"/>
      <w:numFmt w:val="decimal"/>
      <w:lvlText w:val="%1.%2.%3.%4.%5.%6.%7.%8.%9."/>
      <w:lvlJc w:val="left"/>
      <w:pPr>
        <w:ind w:left="7816" w:hanging="2160"/>
      </w:pPr>
      <w:rPr>
        <w:rFonts w:cs="Times New Roman" w:hint="default"/>
      </w:rPr>
    </w:lvl>
  </w:abstractNum>
  <w:abstractNum w:abstractNumId="20">
    <w:nsid w:val="3FD62F35"/>
    <w:multiLevelType w:val="hybridMultilevel"/>
    <w:tmpl w:val="9F3AF5BC"/>
    <w:lvl w:ilvl="0" w:tplc="85381CF0">
      <w:start w:val="1"/>
      <w:numFmt w:val="bullet"/>
      <w:lvlText w:val=""/>
      <w:lvlJc w:val="left"/>
      <w:pPr>
        <w:tabs>
          <w:tab w:val="num" w:pos="680"/>
        </w:tabs>
        <w:ind w:firstLine="68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1">
    <w:nsid w:val="4BC16254"/>
    <w:multiLevelType w:val="hybridMultilevel"/>
    <w:tmpl w:val="04AEF95E"/>
    <w:lvl w:ilvl="0" w:tplc="82D0D2E4">
      <w:start w:val="2013"/>
      <w:numFmt w:val="bullet"/>
      <w:lvlText w:val="-"/>
      <w:lvlJc w:val="left"/>
      <w:pPr>
        <w:ind w:left="1068" w:hanging="360"/>
      </w:pPr>
      <w:rPr>
        <w:rFonts w:ascii="Arial Black" w:eastAsia="Times New Roman" w:hAnsi="Arial Black" w:hint="default"/>
      </w:rPr>
    </w:lvl>
    <w:lvl w:ilvl="1" w:tplc="04190003">
      <w:start w:val="1"/>
      <w:numFmt w:val="bullet"/>
      <w:lvlText w:val="o"/>
      <w:lvlJc w:val="left"/>
      <w:pPr>
        <w:ind w:left="1788" w:hanging="360"/>
      </w:pPr>
      <w:rPr>
        <w:rFonts w:ascii="Courier New" w:hAnsi="Courier New" w:hint="default"/>
      </w:rPr>
    </w:lvl>
    <w:lvl w:ilvl="2" w:tplc="04190005">
      <w:start w:val="1"/>
      <w:numFmt w:val="bullet"/>
      <w:lvlText w:val=""/>
      <w:lvlJc w:val="left"/>
      <w:pPr>
        <w:ind w:left="2508" w:hanging="360"/>
      </w:pPr>
      <w:rPr>
        <w:rFonts w:ascii="Wingdings" w:hAnsi="Wingdings" w:hint="default"/>
      </w:rPr>
    </w:lvl>
    <w:lvl w:ilvl="3" w:tplc="04190001">
      <w:start w:val="1"/>
      <w:numFmt w:val="bullet"/>
      <w:lvlText w:val=""/>
      <w:lvlJc w:val="left"/>
      <w:pPr>
        <w:ind w:left="3228" w:hanging="360"/>
      </w:pPr>
      <w:rPr>
        <w:rFonts w:ascii="Symbol" w:hAnsi="Symbol" w:hint="default"/>
      </w:rPr>
    </w:lvl>
    <w:lvl w:ilvl="4" w:tplc="04190003">
      <w:start w:val="1"/>
      <w:numFmt w:val="bullet"/>
      <w:lvlText w:val="o"/>
      <w:lvlJc w:val="left"/>
      <w:pPr>
        <w:ind w:left="3948" w:hanging="360"/>
      </w:pPr>
      <w:rPr>
        <w:rFonts w:ascii="Courier New" w:hAnsi="Courier New" w:hint="default"/>
      </w:rPr>
    </w:lvl>
    <w:lvl w:ilvl="5" w:tplc="04190005">
      <w:start w:val="1"/>
      <w:numFmt w:val="bullet"/>
      <w:lvlText w:val=""/>
      <w:lvlJc w:val="left"/>
      <w:pPr>
        <w:ind w:left="4668" w:hanging="360"/>
      </w:pPr>
      <w:rPr>
        <w:rFonts w:ascii="Wingdings" w:hAnsi="Wingdings" w:hint="default"/>
      </w:rPr>
    </w:lvl>
    <w:lvl w:ilvl="6" w:tplc="04190001">
      <w:start w:val="1"/>
      <w:numFmt w:val="bullet"/>
      <w:lvlText w:val=""/>
      <w:lvlJc w:val="left"/>
      <w:pPr>
        <w:ind w:left="5388" w:hanging="360"/>
      </w:pPr>
      <w:rPr>
        <w:rFonts w:ascii="Symbol" w:hAnsi="Symbol" w:hint="default"/>
      </w:rPr>
    </w:lvl>
    <w:lvl w:ilvl="7" w:tplc="04190003">
      <w:start w:val="1"/>
      <w:numFmt w:val="bullet"/>
      <w:lvlText w:val="o"/>
      <w:lvlJc w:val="left"/>
      <w:pPr>
        <w:ind w:left="6108" w:hanging="360"/>
      </w:pPr>
      <w:rPr>
        <w:rFonts w:ascii="Courier New" w:hAnsi="Courier New" w:hint="default"/>
      </w:rPr>
    </w:lvl>
    <w:lvl w:ilvl="8" w:tplc="04190005">
      <w:start w:val="1"/>
      <w:numFmt w:val="bullet"/>
      <w:lvlText w:val=""/>
      <w:lvlJc w:val="left"/>
      <w:pPr>
        <w:ind w:left="6828" w:hanging="360"/>
      </w:pPr>
      <w:rPr>
        <w:rFonts w:ascii="Wingdings" w:hAnsi="Wingdings" w:hint="default"/>
      </w:rPr>
    </w:lvl>
  </w:abstractNum>
  <w:abstractNum w:abstractNumId="22">
    <w:nsid w:val="52623853"/>
    <w:multiLevelType w:val="hybridMultilevel"/>
    <w:tmpl w:val="A34C1068"/>
    <w:lvl w:ilvl="0" w:tplc="A956E48E">
      <w:start w:val="5"/>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3">
    <w:nsid w:val="55212B30"/>
    <w:multiLevelType w:val="multilevel"/>
    <w:tmpl w:val="7D86FA98"/>
    <w:lvl w:ilvl="0">
      <w:start w:val="1"/>
      <w:numFmt w:val="decimal"/>
      <w:lvlText w:val="%1."/>
      <w:lvlJc w:val="left"/>
      <w:pPr>
        <w:ind w:left="720" w:hanging="360"/>
      </w:pPr>
      <w:rPr>
        <w:rFonts w:cs="Times New Roman" w:hint="default"/>
      </w:rPr>
    </w:lvl>
    <w:lvl w:ilvl="1">
      <w:start w:val="3"/>
      <w:numFmt w:val="decimal"/>
      <w:isLgl/>
      <w:lvlText w:val="%1.%2"/>
      <w:lvlJc w:val="left"/>
      <w:pPr>
        <w:ind w:left="810" w:hanging="45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24">
    <w:nsid w:val="58406183"/>
    <w:multiLevelType w:val="hybridMultilevel"/>
    <w:tmpl w:val="763A212E"/>
    <w:lvl w:ilvl="0" w:tplc="3EC0D5B2">
      <w:numFmt w:val="bullet"/>
      <w:lvlText w:val="–"/>
      <w:lvlJc w:val="left"/>
      <w:pPr>
        <w:ind w:left="1080" w:hanging="360"/>
      </w:pPr>
      <w:rPr>
        <w:rFonts w:ascii="Times New Roman" w:eastAsia="Times New Roman" w:hAnsi="Times New Roman" w:hint="default"/>
      </w:rPr>
    </w:lvl>
    <w:lvl w:ilvl="1" w:tplc="04220003" w:tentative="1">
      <w:start w:val="1"/>
      <w:numFmt w:val="bullet"/>
      <w:lvlText w:val="o"/>
      <w:lvlJc w:val="left"/>
      <w:pPr>
        <w:ind w:left="1800" w:hanging="360"/>
      </w:pPr>
      <w:rPr>
        <w:rFonts w:ascii="Courier New" w:hAnsi="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5">
    <w:nsid w:val="5B31277C"/>
    <w:multiLevelType w:val="hybridMultilevel"/>
    <w:tmpl w:val="184465DC"/>
    <w:lvl w:ilvl="0" w:tplc="04220001">
      <w:start w:val="1"/>
      <w:numFmt w:val="decimal"/>
      <w:lvlText w:val="%1."/>
      <w:lvlJc w:val="left"/>
      <w:pPr>
        <w:tabs>
          <w:tab w:val="num" w:pos="360"/>
        </w:tabs>
        <w:ind w:left="360" w:hanging="360"/>
      </w:pPr>
      <w:rPr>
        <w:rFonts w:cs="Times New Roman" w:hint="default"/>
      </w:rPr>
    </w:lvl>
    <w:lvl w:ilvl="1" w:tplc="04220003">
      <w:start w:val="1"/>
      <w:numFmt w:val="lowerLetter"/>
      <w:lvlText w:val="%2)"/>
      <w:lvlJc w:val="left"/>
      <w:pPr>
        <w:tabs>
          <w:tab w:val="num" w:pos="1080"/>
        </w:tabs>
        <w:ind w:left="1080" w:hanging="360"/>
      </w:pPr>
      <w:rPr>
        <w:rFonts w:cs="Times New Roman" w:hint="default"/>
      </w:rPr>
    </w:lvl>
    <w:lvl w:ilvl="2" w:tplc="04220005">
      <w:start w:val="1"/>
      <w:numFmt w:val="bullet"/>
      <w:lvlText w:val="-"/>
      <w:lvlJc w:val="left"/>
      <w:pPr>
        <w:tabs>
          <w:tab w:val="num" w:pos="1980"/>
        </w:tabs>
        <w:ind w:left="1980" w:hanging="360"/>
      </w:pPr>
      <w:rPr>
        <w:rFonts w:ascii="Times New Roman" w:eastAsia="Times New Roman" w:hAnsi="Times New Roman" w:hint="default"/>
      </w:rPr>
    </w:lvl>
    <w:lvl w:ilvl="3" w:tplc="04220001">
      <w:start w:val="1"/>
      <w:numFmt w:val="upperRoman"/>
      <w:lvlText w:val="%4)"/>
      <w:lvlJc w:val="left"/>
      <w:pPr>
        <w:tabs>
          <w:tab w:val="num" w:pos="2880"/>
        </w:tabs>
        <w:ind w:left="2880" w:hanging="720"/>
      </w:pPr>
      <w:rPr>
        <w:rFonts w:cs="Times New Roman" w:hint="default"/>
      </w:rPr>
    </w:lvl>
    <w:lvl w:ilvl="4" w:tplc="04220003" w:tentative="1">
      <w:start w:val="1"/>
      <w:numFmt w:val="lowerLetter"/>
      <w:lvlText w:val="%5."/>
      <w:lvlJc w:val="left"/>
      <w:pPr>
        <w:tabs>
          <w:tab w:val="num" w:pos="3240"/>
        </w:tabs>
        <w:ind w:left="3240" w:hanging="360"/>
      </w:pPr>
      <w:rPr>
        <w:rFonts w:cs="Times New Roman"/>
      </w:rPr>
    </w:lvl>
    <w:lvl w:ilvl="5" w:tplc="04220005" w:tentative="1">
      <w:start w:val="1"/>
      <w:numFmt w:val="lowerRoman"/>
      <w:lvlText w:val="%6."/>
      <w:lvlJc w:val="right"/>
      <w:pPr>
        <w:tabs>
          <w:tab w:val="num" w:pos="3960"/>
        </w:tabs>
        <w:ind w:left="3960" w:hanging="180"/>
      </w:pPr>
      <w:rPr>
        <w:rFonts w:cs="Times New Roman"/>
      </w:rPr>
    </w:lvl>
    <w:lvl w:ilvl="6" w:tplc="04220001" w:tentative="1">
      <w:start w:val="1"/>
      <w:numFmt w:val="decimal"/>
      <w:lvlText w:val="%7."/>
      <w:lvlJc w:val="left"/>
      <w:pPr>
        <w:tabs>
          <w:tab w:val="num" w:pos="4680"/>
        </w:tabs>
        <w:ind w:left="4680" w:hanging="360"/>
      </w:pPr>
      <w:rPr>
        <w:rFonts w:cs="Times New Roman"/>
      </w:rPr>
    </w:lvl>
    <w:lvl w:ilvl="7" w:tplc="04220003" w:tentative="1">
      <w:start w:val="1"/>
      <w:numFmt w:val="lowerLetter"/>
      <w:lvlText w:val="%8."/>
      <w:lvlJc w:val="left"/>
      <w:pPr>
        <w:tabs>
          <w:tab w:val="num" w:pos="5400"/>
        </w:tabs>
        <w:ind w:left="5400" w:hanging="360"/>
      </w:pPr>
      <w:rPr>
        <w:rFonts w:cs="Times New Roman"/>
      </w:rPr>
    </w:lvl>
    <w:lvl w:ilvl="8" w:tplc="04220005" w:tentative="1">
      <w:start w:val="1"/>
      <w:numFmt w:val="lowerRoman"/>
      <w:lvlText w:val="%9."/>
      <w:lvlJc w:val="right"/>
      <w:pPr>
        <w:tabs>
          <w:tab w:val="num" w:pos="6120"/>
        </w:tabs>
        <w:ind w:left="6120" w:hanging="180"/>
      </w:pPr>
      <w:rPr>
        <w:rFonts w:cs="Times New Roman"/>
      </w:rPr>
    </w:lvl>
  </w:abstractNum>
  <w:abstractNum w:abstractNumId="26">
    <w:nsid w:val="661452BF"/>
    <w:multiLevelType w:val="hybridMultilevel"/>
    <w:tmpl w:val="3CC265DC"/>
    <w:lvl w:ilvl="0" w:tplc="04220001">
      <w:start w:val="1"/>
      <w:numFmt w:val="bullet"/>
      <w:lvlText w:val=""/>
      <w:lvlJc w:val="left"/>
      <w:pPr>
        <w:tabs>
          <w:tab w:val="num" w:pos="720"/>
        </w:tabs>
        <w:ind w:left="720" w:hanging="360"/>
      </w:pPr>
      <w:rPr>
        <w:rFonts w:ascii="Symbol" w:hAnsi="Symbol" w:hint="default"/>
      </w:rPr>
    </w:lvl>
    <w:lvl w:ilvl="1" w:tplc="04220003">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7">
    <w:nsid w:val="696A591F"/>
    <w:multiLevelType w:val="multilevel"/>
    <w:tmpl w:val="97FADDFA"/>
    <w:lvl w:ilvl="0">
      <w:start w:val="1"/>
      <w:numFmt w:val="decimal"/>
      <w:lvlText w:val="%1."/>
      <w:lvlJc w:val="left"/>
      <w:pPr>
        <w:ind w:left="450" w:hanging="450"/>
      </w:pPr>
      <w:rPr>
        <w:rFonts w:cs="Times New Roman" w:hint="default"/>
      </w:rPr>
    </w:lvl>
    <w:lvl w:ilvl="1">
      <w:start w:val="1"/>
      <w:numFmt w:val="decimal"/>
      <w:lvlText w:val="%1.%2."/>
      <w:lvlJc w:val="left"/>
      <w:pPr>
        <w:ind w:left="1440"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28">
    <w:nsid w:val="6E295830"/>
    <w:multiLevelType w:val="hybridMultilevel"/>
    <w:tmpl w:val="DA929F76"/>
    <w:lvl w:ilvl="0" w:tplc="59DA6D8A">
      <w:start w:val="1"/>
      <w:numFmt w:val="decimal"/>
      <w:lvlText w:val="%1."/>
      <w:lvlJc w:val="left"/>
      <w:pPr>
        <w:ind w:left="367"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9">
    <w:nsid w:val="71384BDA"/>
    <w:multiLevelType w:val="hybridMultilevel"/>
    <w:tmpl w:val="4342ADD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737A5EF5"/>
    <w:multiLevelType w:val="hybridMultilevel"/>
    <w:tmpl w:val="2272D298"/>
    <w:lvl w:ilvl="0" w:tplc="A54E0F4C">
      <w:start w:val="1"/>
      <w:numFmt w:val="decimal"/>
      <w:pStyle w:val="1"/>
      <w:lvlText w:val="Рис. %1."/>
      <w:lvlJc w:val="left"/>
      <w:pPr>
        <w:tabs>
          <w:tab w:val="num" w:pos="4395"/>
        </w:tabs>
        <w:ind w:left="4395"/>
      </w:pPr>
      <w:rPr>
        <w:rFonts w:ascii="Arial" w:hAnsi="Arial" w:cs="Arial" w:hint="default"/>
        <w:b/>
        <w:bCs/>
        <w:i w:val="0"/>
        <w:iCs w:val="0"/>
        <w:sz w:val="24"/>
        <w:szCs w:val="24"/>
      </w:rPr>
    </w:lvl>
    <w:lvl w:ilvl="1" w:tplc="04070003">
      <w:start w:val="1"/>
      <w:numFmt w:val="bullet"/>
      <w:lvlText w:val=""/>
      <w:lvlJc w:val="left"/>
      <w:pPr>
        <w:tabs>
          <w:tab w:val="num" w:pos="4395"/>
        </w:tabs>
        <w:ind w:left="4395" w:hanging="360"/>
      </w:pPr>
      <w:rPr>
        <w:rFonts w:ascii="Symbol" w:hAnsi="Symbol" w:hint="default"/>
        <w:b/>
        <w:i w:val="0"/>
        <w:sz w:val="24"/>
      </w:rPr>
    </w:lvl>
    <w:lvl w:ilvl="2" w:tplc="04070005">
      <w:start w:val="4"/>
      <w:numFmt w:val="decimal"/>
      <w:lvlText w:val="%3."/>
      <w:lvlJc w:val="left"/>
      <w:pPr>
        <w:tabs>
          <w:tab w:val="num" w:pos="6375"/>
        </w:tabs>
        <w:ind w:left="6375" w:hanging="360"/>
      </w:pPr>
      <w:rPr>
        <w:rFonts w:cs="Times New Roman"/>
      </w:rPr>
    </w:lvl>
    <w:lvl w:ilvl="3" w:tplc="04070001">
      <w:start w:val="1"/>
      <w:numFmt w:val="decimal"/>
      <w:lvlText w:val="%4."/>
      <w:lvlJc w:val="left"/>
      <w:pPr>
        <w:tabs>
          <w:tab w:val="num" w:pos="6915"/>
        </w:tabs>
        <w:ind w:left="6915" w:hanging="360"/>
      </w:pPr>
      <w:rPr>
        <w:rFonts w:cs="Times New Roman"/>
      </w:rPr>
    </w:lvl>
    <w:lvl w:ilvl="4" w:tplc="04070003">
      <w:start w:val="1"/>
      <w:numFmt w:val="lowerLetter"/>
      <w:lvlText w:val="%5."/>
      <w:lvlJc w:val="left"/>
      <w:pPr>
        <w:tabs>
          <w:tab w:val="num" w:pos="7635"/>
        </w:tabs>
        <w:ind w:left="7635" w:hanging="360"/>
      </w:pPr>
      <w:rPr>
        <w:rFonts w:cs="Times New Roman"/>
      </w:rPr>
    </w:lvl>
    <w:lvl w:ilvl="5" w:tplc="04070005">
      <w:start w:val="1"/>
      <w:numFmt w:val="lowerRoman"/>
      <w:lvlText w:val="%6."/>
      <w:lvlJc w:val="right"/>
      <w:pPr>
        <w:tabs>
          <w:tab w:val="num" w:pos="8355"/>
        </w:tabs>
        <w:ind w:left="8355" w:hanging="180"/>
      </w:pPr>
      <w:rPr>
        <w:rFonts w:cs="Times New Roman"/>
      </w:rPr>
    </w:lvl>
    <w:lvl w:ilvl="6" w:tplc="04070001">
      <w:start w:val="1"/>
      <w:numFmt w:val="decimal"/>
      <w:lvlText w:val="%7."/>
      <w:lvlJc w:val="left"/>
      <w:pPr>
        <w:tabs>
          <w:tab w:val="num" w:pos="9075"/>
        </w:tabs>
        <w:ind w:left="9075" w:hanging="360"/>
      </w:pPr>
      <w:rPr>
        <w:rFonts w:cs="Times New Roman"/>
      </w:rPr>
    </w:lvl>
    <w:lvl w:ilvl="7" w:tplc="04070003">
      <w:start w:val="1"/>
      <w:numFmt w:val="lowerLetter"/>
      <w:lvlText w:val="%8."/>
      <w:lvlJc w:val="left"/>
      <w:pPr>
        <w:tabs>
          <w:tab w:val="num" w:pos="9795"/>
        </w:tabs>
        <w:ind w:left="9795" w:hanging="360"/>
      </w:pPr>
      <w:rPr>
        <w:rFonts w:cs="Times New Roman"/>
      </w:rPr>
    </w:lvl>
    <w:lvl w:ilvl="8" w:tplc="04070005">
      <w:start w:val="1"/>
      <w:numFmt w:val="lowerRoman"/>
      <w:lvlText w:val="%9."/>
      <w:lvlJc w:val="right"/>
      <w:pPr>
        <w:tabs>
          <w:tab w:val="num" w:pos="10515"/>
        </w:tabs>
        <w:ind w:left="10515" w:hanging="180"/>
      </w:pPr>
      <w:rPr>
        <w:rFonts w:cs="Times New Roman"/>
      </w:rPr>
    </w:lvl>
  </w:abstractNum>
  <w:abstractNum w:abstractNumId="31">
    <w:nsid w:val="760A3C24"/>
    <w:multiLevelType w:val="hybridMultilevel"/>
    <w:tmpl w:val="4ABCA1D0"/>
    <w:lvl w:ilvl="0" w:tplc="DEA8732E">
      <w:start w:val="1"/>
      <w:numFmt w:val="decimal"/>
      <w:lvlText w:val="%1."/>
      <w:lvlJc w:val="left"/>
      <w:pPr>
        <w:ind w:left="1080" w:hanging="72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2">
    <w:nsid w:val="780C38C7"/>
    <w:multiLevelType w:val="hybridMultilevel"/>
    <w:tmpl w:val="8820AA6E"/>
    <w:lvl w:ilvl="0" w:tplc="F328ED92">
      <w:start w:val="28"/>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3">
    <w:nsid w:val="7E9737AB"/>
    <w:multiLevelType w:val="hybridMultilevel"/>
    <w:tmpl w:val="700ACFAA"/>
    <w:lvl w:ilvl="0" w:tplc="42ECAEA4">
      <w:start w:val="1"/>
      <w:numFmt w:val="decimal"/>
      <w:lvlText w:val="%1."/>
      <w:lvlJc w:val="left"/>
      <w:pPr>
        <w:tabs>
          <w:tab w:val="num" w:pos="1131"/>
        </w:tabs>
        <w:ind w:left="1131" w:hanging="705"/>
      </w:pPr>
      <w:rPr>
        <w:rFonts w:cs="Times New Roman"/>
      </w:rPr>
    </w:lvl>
    <w:lvl w:ilvl="1" w:tplc="04190019">
      <w:start w:val="1"/>
      <w:numFmt w:val="decimal"/>
      <w:lvlText w:val="%2."/>
      <w:lvlJc w:val="left"/>
      <w:pPr>
        <w:tabs>
          <w:tab w:val="num" w:pos="1166"/>
        </w:tabs>
        <w:ind w:left="1166" w:hanging="360"/>
      </w:pPr>
      <w:rPr>
        <w:rFonts w:cs="Times New Roman"/>
      </w:rPr>
    </w:lvl>
    <w:lvl w:ilvl="2" w:tplc="0419001B">
      <w:start w:val="1"/>
      <w:numFmt w:val="decimal"/>
      <w:lvlText w:val="%3."/>
      <w:lvlJc w:val="left"/>
      <w:pPr>
        <w:tabs>
          <w:tab w:val="num" w:pos="1886"/>
        </w:tabs>
        <w:ind w:left="1886" w:hanging="360"/>
      </w:pPr>
      <w:rPr>
        <w:rFonts w:cs="Times New Roman"/>
      </w:rPr>
    </w:lvl>
    <w:lvl w:ilvl="3" w:tplc="0419000F">
      <w:start w:val="1"/>
      <w:numFmt w:val="decimal"/>
      <w:lvlText w:val="%4."/>
      <w:lvlJc w:val="left"/>
      <w:pPr>
        <w:tabs>
          <w:tab w:val="num" w:pos="2606"/>
        </w:tabs>
        <w:ind w:left="2606" w:hanging="360"/>
      </w:pPr>
      <w:rPr>
        <w:rFonts w:cs="Times New Roman"/>
      </w:rPr>
    </w:lvl>
    <w:lvl w:ilvl="4" w:tplc="04190019">
      <w:start w:val="1"/>
      <w:numFmt w:val="decimal"/>
      <w:lvlText w:val="%5."/>
      <w:lvlJc w:val="left"/>
      <w:pPr>
        <w:tabs>
          <w:tab w:val="num" w:pos="3326"/>
        </w:tabs>
        <w:ind w:left="3326" w:hanging="360"/>
      </w:pPr>
      <w:rPr>
        <w:rFonts w:cs="Times New Roman"/>
      </w:rPr>
    </w:lvl>
    <w:lvl w:ilvl="5" w:tplc="0419001B">
      <w:start w:val="1"/>
      <w:numFmt w:val="decimal"/>
      <w:lvlText w:val="%6."/>
      <w:lvlJc w:val="left"/>
      <w:pPr>
        <w:tabs>
          <w:tab w:val="num" w:pos="4046"/>
        </w:tabs>
        <w:ind w:left="4046" w:hanging="360"/>
      </w:pPr>
      <w:rPr>
        <w:rFonts w:cs="Times New Roman"/>
      </w:rPr>
    </w:lvl>
    <w:lvl w:ilvl="6" w:tplc="0419000F">
      <w:start w:val="1"/>
      <w:numFmt w:val="decimal"/>
      <w:lvlText w:val="%7."/>
      <w:lvlJc w:val="left"/>
      <w:pPr>
        <w:tabs>
          <w:tab w:val="num" w:pos="4766"/>
        </w:tabs>
        <w:ind w:left="4766" w:hanging="360"/>
      </w:pPr>
      <w:rPr>
        <w:rFonts w:cs="Times New Roman"/>
      </w:rPr>
    </w:lvl>
    <w:lvl w:ilvl="7" w:tplc="04190019">
      <w:start w:val="1"/>
      <w:numFmt w:val="decimal"/>
      <w:lvlText w:val="%8."/>
      <w:lvlJc w:val="left"/>
      <w:pPr>
        <w:tabs>
          <w:tab w:val="num" w:pos="5486"/>
        </w:tabs>
        <w:ind w:left="5486" w:hanging="360"/>
      </w:pPr>
      <w:rPr>
        <w:rFonts w:cs="Times New Roman"/>
      </w:rPr>
    </w:lvl>
    <w:lvl w:ilvl="8" w:tplc="0419001B">
      <w:start w:val="1"/>
      <w:numFmt w:val="decimal"/>
      <w:lvlText w:val="%9."/>
      <w:lvlJc w:val="left"/>
      <w:pPr>
        <w:tabs>
          <w:tab w:val="num" w:pos="6206"/>
        </w:tabs>
        <w:ind w:left="6206" w:hanging="360"/>
      </w:pPr>
      <w:rPr>
        <w:rFonts w:cs="Times New Roman"/>
      </w:rPr>
    </w:lvl>
  </w:abstractNum>
  <w:num w:numId="1">
    <w:abstractNumId w:val="13"/>
  </w:num>
  <w:num w:numId="2">
    <w:abstractNumId w:val="24"/>
  </w:num>
  <w:num w:numId="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num>
  <w:num w:numId="5">
    <w:abstractNumId w:val="30"/>
    <w:lvlOverride w:ilvl="0">
      <w:startOverride w:val="1"/>
    </w:lvlOverride>
    <w:lvlOverride w:ilvl="1"/>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6"/>
  </w:num>
  <w:num w:numId="7">
    <w:abstractNumId w:val="27"/>
  </w:num>
  <w:num w:numId="8">
    <w:abstractNumId w:val="19"/>
  </w:num>
  <w:num w:numId="9">
    <w:abstractNumId w:val="4"/>
  </w:num>
  <w:num w:numId="10">
    <w:abstractNumId w:val="10"/>
  </w:num>
  <w:num w:numId="11">
    <w:abstractNumId w:val="29"/>
  </w:num>
  <w:num w:numId="12">
    <w:abstractNumId w:val="15"/>
  </w:num>
  <w:num w:numId="13">
    <w:abstractNumId w:val="1"/>
  </w:num>
  <w:num w:numId="14">
    <w:abstractNumId w:val="23"/>
  </w:num>
  <w:num w:numId="15">
    <w:abstractNumId w:val="16"/>
  </w:num>
  <w:num w:numId="16">
    <w:abstractNumId w:val="18"/>
  </w:num>
  <w:num w:numId="17">
    <w:abstractNumId w:val="2"/>
  </w:num>
  <w:num w:numId="18">
    <w:abstractNumId w:val="11"/>
  </w:num>
  <w:num w:numId="19">
    <w:abstractNumId w:val="9"/>
  </w:num>
  <w:num w:numId="20">
    <w:abstractNumId w:val="7"/>
  </w:num>
  <w:num w:numId="21">
    <w:abstractNumId w:val="14"/>
  </w:num>
  <w:num w:numId="22">
    <w:abstractNumId w:val="8"/>
  </w:num>
  <w:num w:numId="23">
    <w:abstractNumId w:val="12"/>
  </w:num>
  <w:num w:numId="24">
    <w:abstractNumId w:val="30"/>
    <w:lvlOverride w:ilvl="0">
      <w:startOverride w:val="1"/>
    </w:lvlOverride>
    <w:lvlOverride w:ilvl="1"/>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num>
  <w:num w:numId="26">
    <w:abstractNumId w:val="21"/>
  </w:num>
  <w:num w:numId="2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2"/>
  </w:num>
  <w:num w:numId="2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22"/>
  </w:num>
  <w:num w:numId="32">
    <w:abstractNumId w:val="20"/>
  </w:num>
  <w:num w:numId="33">
    <w:abstractNumId w:val="5"/>
  </w:num>
  <w:num w:numId="34">
    <w:abstractNumId w:val="0"/>
  </w:num>
  <w:num w:numId="3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4"/>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4C05"/>
    <w:rsid w:val="0000153F"/>
    <w:rsid w:val="00004969"/>
    <w:rsid w:val="000160A2"/>
    <w:rsid w:val="000162F0"/>
    <w:rsid w:val="00025EE6"/>
    <w:rsid w:val="00027393"/>
    <w:rsid w:val="00030D11"/>
    <w:rsid w:val="00031C52"/>
    <w:rsid w:val="000326E9"/>
    <w:rsid w:val="000337D8"/>
    <w:rsid w:val="00035223"/>
    <w:rsid w:val="00035667"/>
    <w:rsid w:val="00040AF6"/>
    <w:rsid w:val="000411B2"/>
    <w:rsid w:val="00042270"/>
    <w:rsid w:val="00044C8E"/>
    <w:rsid w:val="00046812"/>
    <w:rsid w:val="00051A18"/>
    <w:rsid w:val="0006116A"/>
    <w:rsid w:val="00064639"/>
    <w:rsid w:val="00065168"/>
    <w:rsid w:val="0007357F"/>
    <w:rsid w:val="0007359B"/>
    <w:rsid w:val="000806A0"/>
    <w:rsid w:val="0008071E"/>
    <w:rsid w:val="000814A6"/>
    <w:rsid w:val="00084EA6"/>
    <w:rsid w:val="00085AAB"/>
    <w:rsid w:val="0009013A"/>
    <w:rsid w:val="00091EE0"/>
    <w:rsid w:val="00091FB4"/>
    <w:rsid w:val="0009533E"/>
    <w:rsid w:val="0009571D"/>
    <w:rsid w:val="00096148"/>
    <w:rsid w:val="00097402"/>
    <w:rsid w:val="000A0189"/>
    <w:rsid w:val="000A1105"/>
    <w:rsid w:val="000A5DE5"/>
    <w:rsid w:val="000B0CEB"/>
    <w:rsid w:val="000C40F2"/>
    <w:rsid w:val="000C76D6"/>
    <w:rsid w:val="000C7ECC"/>
    <w:rsid w:val="000D2291"/>
    <w:rsid w:val="000E0984"/>
    <w:rsid w:val="000E0DCF"/>
    <w:rsid w:val="000E3EA5"/>
    <w:rsid w:val="000F11DB"/>
    <w:rsid w:val="000F4D4A"/>
    <w:rsid w:val="001011CF"/>
    <w:rsid w:val="001020FD"/>
    <w:rsid w:val="00103749"/>
    <w:rsid w:val="00105F1F"/>
    <w:rsid w:val="001062F2"/>
    <w:rsid w:val="00114029"/>
    <w:rsid w:val="001206FE"/>
    <w:rsid w:val="00120F56"/>
    <w:rsid w:val="001243F6"/>
    <w:rsid w:val="00131475"/>
    <w:rsid w:val="001374AD"/>
    <w:rsid w:val="0014006B"/>
    <w:rsid w:val="001406C7"/>
    <w:rsid w:val="00141D97"/>
    <w:rsid w:val="00146D07"/>
    <w:rsid w:val="001513BD"/>
    <w:rsid w:val="00154083"/>
    <w:rsid w:val="001609E8"/>
    <w:rsid w:val="0016465B"/>
    <w:rsid w:val="00170C86"/>
    <w:rsid w:val="001726F9"/>
    <w:rsid w:val="00173F25"/>
    <w:rsid w:val="00174D8A"/>
    <w:rsid w:val="0017506F"/>
    <w:rsid w:val="001761E0"/>
    <w:rsid w:val="00181641"/>
    <w:rsid w:val="00182884"/>
    <w:rsid w:val="001856E1"/>
    <w:rsid w:val="00187D2C"/>
    <w:rsid w:val="0019104F"/>
    <w:rsid w:val="00194D55"/>
    <w:rsid w:val="001A2009"/>
    <w:rsid w:val="001A35E0"/>
    <w:rsid w:val="001A76AF"/>
    <w:rsid w:val="001B3660"/>
    <w:rsid w:val="001B3B39"/>
    <w:rsid w:val="001B68FF"/>
    <w:rsid w:val="001C1BA0"/>
    <w:rsid w:val="001C6056"/>
    <w:rsid w:val="001C7564"/>
    <w:rsid w:val="001D07BE"/>
    <w:rsid w:val="001D0EFC"/>
    <w:rsid w:val="001D2619"/>
    <w:rsid w:val="001D662D"/>
    <w:rsid w:val="001E1267"/>
    <w:rsid w:val="001E5B01"/>
    <w:rsid w:val="001F5A2B"/>
    <w:rsid w:val="001F5A50"/>
    <w:rsid w:val="001F643F"/>
    <w:rsid w:val="0020564E"/>
    <w:rsid w:val="00205D54"/>
    <w:rsid w:val="00206342"/>
    <w:rsid w:val="00207E9D"/>
    <w:rsid w:val="0021080B"/>
    <w:rsid w:val="0021165E"/>
    <w:rsid w:val="00211ACB"/>
    <w:rsid w:val="00211CEE"/>
    <w:rsid w:val="00212464"/>
    <w:rsid w:val="002124B3"/>
    <w:rsid w:val="002139E9"/>
    <w:rsid w:val="00215070"/>
    <w:rsid w:val="00215F35"/>
    <w:rsid w:val="002162C9"/>
    <w:rsid w:val="00225BB5"/>
    <w:rsid w:val="00225D6E"/>
    <w:rsid w:val="002322C5"/>
    <w:rsid w:val="0023308A"/>
    <w:rsid w:val="00233A2D"/>
    <w:rsid w:val="00240B6A"/>
    <w:rsid w:val="00243303"/>
    <w:rsid w:val="00244133"/>
    <w:rsid w:val="0024697C"/>
    <w:rsid w:val="00253C8F"/>
    <w:rsid w:val="002545CC"/>
    <w:rsid w:val="002601F5"/>
    <w:rsid w:val="0026751F"/>
    <w:rsid w:val="002676FA"/>
    <w:rsid w:val="00267B43"/>
    <w:rsid w:val="002721CC"/>
    <w:rsid w:val="00274BB0"/>
    <w:rsid w:val="0027601D"/>
    <w:rsid w:val="002811FD"/>
    <w:rsid w:val="00281A49"/>
    <w:rsid w:val="002933F3"/>
    <w:rsid w:val="002975D3"/>
    <w:rsid w:val="002A7FCB"/>
    <w:rsid w:val="002B20A7"/>
    <w:rsid w:val="002B5F1D"/>
    <w:rsid w:val="002B6942"/>
    <w:rsid w:val="002B6D54"/>
    <w:rsid w:val="002C2E0D"/>
    <w:rsid w:val="002C4F3B"/>
    <w:rsid w:val="002D1063"/>
    <w:rsid w:val="002D5255"/>
    <w:rsid w:val="002D56D5"/>
    <w:rsid w:val="002D5E30"/>
    <w:rsid w:val="002D6E72"/>
    <w:rsid w:val="002D726E"/>
    <w:rsid w:val="002E4664"/>
    <w:rsid w:val="002E4AC1"/>
    <w:rsid w:val="002E644E"/>
    <w:rsid w:val="002E6D30"/>
    <w:rsid w:val="002F210E"/>
    <w:rsid w:val="002F3266"/>
    <w:rsid w:val="002F3C03"/>
    <w:rsid w:val="003002DC"/>
    <w:rsid w:val="00301360"/>
    <w:rsid w:val="00304D22"/>
    <w:rsid w:val="00305158"/>
    <w:rsid w:val="0031094B"/>
    <w:rsid w:val="003118E1"/>
    <w:rsid w:val="00312322"/>
    <w:rsid w:val="00316385"/>
    <w:rsid w:val="00317C56"/>
    <w:rsid w:val="00320DA4"/>
    <w:rsid w:val="0032266D"/>
    <w:rsid w:val="00323E6D"/>
    <w:rsid w:val="003336E1"/>
    <w:rsid w:val="00336D92"/>
    <w:rsid w:val="003432F1"/>
    <w:rsid w:val="0034632D"/>
    <w:rsid w:val="00351145"/>
    <w:rsid w:val="00356D82"/>
    <w:rsid w:val="00357F44"/>
    <w:rsid w:val="003646E8"/>
    <w:rsid w:val="00374540"/>
    <w:rsid w:val="00375378"/>
    <w:rsid w:val="00375674"/>
    <w:rsid w:val="003758C1"/>
    <w:rsid w:val="00376551"/>
    <w:rsid w:val="00381847"/>
    <w:rsid w:val="00381C22"/>
    <w:rsid w:val="00386064"/>
    <w:rsid w:val="003866DD"/>
    <w:rsid w:val="00387129"/>
    <w:rsid w:val="00390228"/>
    <w:rsid w:val="00391F94"/>
    <w:rsid w:val="00395070"/>
    <w:rsid w:val="00396AA8"/>
    <w:rsid w:val="0039784C"/>
    <w:rsid w:val="003A26C4"/>
    <w:rsid w:val="003B02AA"/>
    <w:rsid w:val="003B0905"/>
    <w:rsid w:val="003B499E"/>
    <w:rsid w:val="003B54AE"/>
    <w:rsid w:val="003B7C6F"/>
    <w:rsid w:val="003C1FDC"/>
    <w:rsid w:val="003C34EB"/>
    <w:rsid w:val="003C5CC7"/>
    <w:rsid w:val="003D3C31"/>
    <w:rsid w:val="003D3C3C"/>
    <w:rsid w:val="003D6F04"/>
    <w:rsid w:val="003E4B65"/>
    <w:rsid w:val="003E7952"/>
    <w:rsid w:val="003F60B9"/>
    <w:rsid w:val="003F7E13"/>
    <w:rsid w:val="00402200"/>
    <w:rsid w:val="0040300A"/>
    <w:rsid w:val="00403C91"/>
    <w:rsid w:val="00412942"/>
    <w:rsid w:val="00413903"/>
    <w:rsid w:val="0041524B"/>
    <w:rsid w:val="00415A85"/>
    <w:rsid w:val="004206F4"/>
    <w:rsid w:val="004209B2"/>
    <w:rsid w:val="00421CF8"/>
    <w:rsid w:val="0042491D"/>
    <w:rsid w:val="00426A30"/>
    <w:rsid w:val="00426DE4"/>
    <w:rsid w:val="00427DB2"/>
    <w:rsid w:val="00431077"/>
    <w:rsid w:val="004358ED"/>
    <w:rsid w:val="00435D7C"/>
    <w:rsid w:val="00437BA1"/>
    <w:rsid w:val="004404AC"/>
    <w:rsid w:val="00441C73"/>
    <w:rsid w:val="00444DD7"/>
    <w:rsid w:val="00445B98"/>
    <w:rsid w:val="00455973"/>
    <w:rsid w:val="004567CE"/>
    <w:rsid w:val="00457F0D"/>
    <w:rsid w:val="00465437"/>
    <w:rsid w:val="00471DDC"/>
    <w:rsid w:val="00477F54"/>
    <w:rsid w:val="00482C40"/>
    <w:rsid w:val="0048607E"/>
    <w:rsid w:val="00490082"/>
    <w:rsid w:val="00490C29"/>
    <w:rsid w:val="00490CE7"/>
    <w:rsid w:val="00494C05"/>
    <w:rsid w:val="00497067"/>
    <w:rsid w:val="004B070A"/>
    <w:rsid w:val="004B1B94"/>
    <w:rsid w:val="004B3D6B"/>
    <w:rsid w:val="004C0DC1"/>
    <w:rsid w:val="004C6316"/>
    <w:rsid w:val="004D0E9E"/>
    <w:rsid w:val="004D28EC"/>
    <w:rsid w:val="004D324F"/>
    <w:rsid w:val="004D53ED"/>
    <w:rsid w:val="004D7D99"/>
    <w:rsid w:val="004E5899"/>
    <w:rsid w:val="004F2570"/>
    <w:rsid w:val="004F5DD3"/>
    <w:rsid w:val="004F74DA"/>
    <w:rsid w:val="0050352F"/>
    <w:rsid w:val="00506C44"/>
    <w:rsid w:val="00507B1F"/>
    <w:rsid w:val="00510DBF"/>
    <w:rsid w:val="00520743"/>
    <w:rsid w:val="00520895"/>
    <w:rsid w:val="005228A1"/>
    <w:rsid w:val="005232EB"/>
    <w:rsid w:val="005278EE"/>
    <w:rsid w:val="00531FF4"/>
    <w:rsid w:val="005323DB"/>
    <w:rsid w:val="00532E0E"/>
    <w:rsid w:val="005350DC"/>
    <w:rsid w:val="00536541"/>
    <w:rsid w:val="00536B2C"/>
    <w:rsid w:val="00537FA1"/>
    <w:rsid w:val="005417E7"/>
    <w:rsid w:val="00542C26"/>
    <w:rsid w:val="00543DB5"/>
    <w:rsid w:val="00551EB0"/>
    <w:rsid w:val="005605FC"/>
    <w:rsid w:val="00561D23"/>
    <w:rsid w:val="005632C5"/>
    <w:rsid w:val="00565787"/>
    <w:rsid w:val="005707C4"/>
    <w:rsid w:val="00572B42"/>
    <w:rsid w:val="00573BA2"/>
    <w:rsid w:val="00581064"/>
    <w:rsid w:val="00581172"/>
    <w:rsid w:val="00582D92"/>
    <w:rsid w:val="00582F92"/>
    <w:rsid w:val="00587C7E"/>
    <w:rsid w:val="005913DA"/>
    <w:rsid w:val="0059451C"/>
    <w:rsid w:val="005946CA"/>
    <w:rsid w:val="005A0693"/>
    <w:rsid w:val="005A1C5E"/>
    <w:rsid w:val="005A2CE8"/>
    <w:rsid w:val="005A4A93"/>
    <w:rsid w:val="005A6793"/>
    <w:rsid w:val="005B02EB"/>
    <w:rsid w:val="005B0792"/>
    <w:rsid w:val="005B30C1"/>
    <w:rsid w:val="005C1A85"/>
    <w:rsid w:val="005C1EEA"/>
    <w:rsid w:val="005C540D"/>
    <w:rsid w:val="005D026F"/>
    <w:rsid w:val="005D23D3"/>
    <w:rsid w:val="005D30E6"/>
    <w:rsid w:val="005E5627"/>
    <w:rsid w:val="005E744B"/>
    <w:rsid w:val="005F40AA"/>
    <w:rsid w:val="005F47EE"/>
    <w:rsid w:val="005F725B"/>
    <w:rsid w:val="0060444C"/>
    <w:rsid w:val="00612619"/>
    <w:rsid w:val="006140A5"/>
    <w:rsid w:val="006144CC"/>
    <w:rsid w:val="00614633"/>
    <w:rsid w:val="00625D54"/>
    <w:rsid w:val="0062647F"/>
    <w:rsid w:val="00626EAB"/>
    <w:rsid w:val="00632DCF"/>
    <w:rsid w:val="00634F46"/>
    <w:rsid w:val="006362FC"/>
    <w:rsid w:val="00640141"/>
    <w:rsid w:val="006434D2"/>
    <w:rsid w:val="0065160A"/>
    <w:rsid w:val="00651B3F"/>
    <w:rsid w:val="00652009"/>
    <w:rsid w:val="00656E95"/>
    <w:rsid w:val="00660468"/>
    <w:rsid w:val="00664116"/>
    <w:rsid w:val="0067294F"/>
    <w:rsid w:val="006729B3"/>
    <w:rsid w:val="00682D20"/>
    <w:rsid w:val="006857A1"/>
    <w:rsid w:val="00685900"/>
    <w:rsid w:val="00687F4C"/>
    <w:rsid w:val="0069025D"/>
    <w:rsid w:val="00692B7E"/>
    <w:rsid w:val="006A5BE7"/>
    <w:rsid w:val="006A5CD6"/>
    <w:rsid w:val="006B065A"/>
    <w:rsid w:val="006B5A35"/>
    <w:rsid w:val="006D11D7"/>
    <w:rsid w:val="006D1566"/>
    <w:rsid w:val="006D23E0"/>
    <w:rsid w:val="006D4A72"/>
    <w:rsid w:val="006D5855"/>
    <w:rsid w:val="006E2FEA"/>
    <w:rsid w:val="006F38D0"/>
    <w:rsid w:val="0070360B"/>
    <w:rsid w:val="00704329"/>
    <w:rsid w:val="00711A14"/>
    <w:rsid w:val="00714272"/>
    <w:rsid w:val="00715DC9"/>
    <w:rsid w:val="0072267B"/>
    <w:rsid w:val="0073061E"/>
    <w:rsid w:val="007328C2"/>
    <w:rsid w:val="00737E92"/>
    <w:rsid w:val="00737FC0"/>
    <w:rsid w:val="007418C7"/>
    <w:rsid w:val="00744880"/>
    <w:rsid w:val="00745A0D"/>
    <w:rsid w:val="0076026A"/>
    <w:rsid w:val="00761A53"/>
    <w:rsid w:val="00770054"/>
    <w:rsid w:val="00770D23"/>
    <w:rsid w:val="007729F3"/>
    <w:rsid w:val="00772E66"/>
    <w:rsid w:val="0077645F"/>
    <w:rsid w:val="00776A0B"/>
    <w:rsid w:val="007777A8"/>
    <w:rsid w:val="0078079D"/>
    <w:rsid w:val="00785311"/>
    <w:rsid w:val="0078705F"/>
    <w:rsid w:val="00787BD3"/>
    <w:rsid w:val="007906FC"/>
    <w:rsid w:val="00793EEE"/>
    <w:rsid w:val="00794107"/>
    <w:rsid w:val="00794F57"/>
    <w:rsid w:val="00796A7A"/>
    <w:rsid w:val="007A4029"/>
    <w:rsid w:val="007B710B"/>
    <w:rsid w:val="007C1C5B"/>
    <w:rsid w:val="007C2867"/>
    <w:rsid w:val="007C2F04"/>
    <w:rsid w:val="007C4D9C"/>
    <w:rsid w:val="007D0D2F"/>
    <w:rsid w:val="007D1651"/>
    <w:rsid w:val="007D2D33"/>
    <w:rsid w:val="007D31D6"/>
    <w:rsid w:val="007D434E"/>
    <w:rsid w:val="007D621D"/>
    <w:rsid w:val="007E478F"/>
    <w:rsid w:val="007E5197"/>
    <w:rsid w:val="007E7EE2"/>
    <w:rsid w:val="007F42E3"/>
    <w:rsid w:val="007F50B5"/>
    <w:rsid w:val="007F5384"/>
    <w:rsid w:val="0081046E"/>
    <w:rsid w:val="00810A48"/>
    <w:rsid w:val="008118C2"/>
    <w:rsid w:val="00814FC1"/>
    <w:rsid w:val="0081782D"/>
    <w:rsid w:val="008179A7"/>
    <w:rsid w:val="0082653B"/>
    <w:rsid w:val="00827336"/>
    <w:rsid w:val="0083377D"/>
    <w:rsid w:val="0083705B"/>
    <w:rsid w:val="00837252"/>
    <w:rsid w:val="008417E6"/>
    <w:rsid w:val="00846EF9"/>
    <w:rsid w:val="00847FBA"/>
    <w:rsid w:val="008526F4"/>
    <w:rsid w:val="00853EA9"/>
    <w:rsid w:val="00855699"/>
    <w:rsid w:val="008632B0"/>
    <w:rsid w:val="00866D46"/>
    <w:rsid w:val="00872B1C"/>
    <w:rsid w:val="008735E3"/>
    <w:rsid w:val="00875EE9"/>
    <w:rsid w:val="00880A40"/>
    <w:rsid w:val="00881B39"/>
    <w:rsid w:val="00881C1F"/>
    <w:rsid w:val="00884595"/>
    <w:rsid w:val="00886B94"/>
    <w:rsid w:val="0089276D"/>
    <w:rsid w:val="00894AF2"/>
    <w:rsid w:val="008A10E4"/>
    <w:rsid w:val="008A3301"/>
    <w:rsid w:val="008A4F70"/>
    <w:rsid w:val="008A705C"/>
    <w:rsid w:val="008A7678"/>
    <w:rsid w:val="008A7CC2"/>
    <w:rsid w:val="008B3DF7"/>
    <w:rsid w:val="008B5CE0"/>
    <w:rsid w:val="008B76FB"/>
    <w:rsid w:val="008C4C52"/>
    <w:rsid w:val="008D374F"/>
    <w:rsid w:val="008D3BE9"/>
    <w:rsid w:val="008D7054"/>
    <w:rsid w:val="008D795B"/>
    <w:rsid w:val="008E320D"/>
    <w:rsid w:val="008E6B64"/>
    <w:rsid w:val="008E7407"/>
    <w:rsid w:val="008F7708"/>
    <w:rsid w:val="00904108"/>
    <w:rsid w:val="00905932"/>
    <w:rsid w:val="00906711"/>
    <w:rsid w:val="00907672"/>
    <w:rsid w:val="00912DA0"/>
    <w:rsid w:val="00920E7F"/>
    <w:rsid w:val="00933006"/>
    <w:rsid w:val="009375A9"/>
    <w:rsid w:val="00947A2B"/>
    <w:rsid w:val="0095297B"/>
    <w:rsid w:val="009535E7"/>
    <w:rsid w:val="00953B1D"/>
    <w:rsid w:val="00956C17"/>
    <w:rsid w:val="00957B0D"/>
    <w:rsid w:val="00961E8E"/>
    <w:rsid w:val="00966C10"/>
    <w:rsid w:val="009750CF"/>
    <w:rsid w:val="00975CBF"/>
    <w:rsid w:val="0098355C"/>
    <w:rsid w:val="009909D2"/>
    <w:rsid w:val="00997517"/>
    <w:rsid w:val="009A14B1"/>
    <w:rsid w:val="009A3256"/>
    <w:rsid w:val="009A4E94"/>
    <w:rsid w:val="009B0210"/>
    <w:rsid w:val="009B5346"/>
    <w:rsid w:val="009B6393"/>
    <w:rsid w:val="009B6AE2"/>
    <w:rsid w:val="009C3C2C"/>
    <w:rsid w:val="009C7699"/>
    <w:rsid w:val="009D1665"/>
    <w:rsid w:val="009D54F6"/>
    <w:rsid w:val="009D6F7D"/>
    <w:rsid w:val="009D7FCC"/>
    <w:rsid w:val="009E2354"/>
    <w:rsid w:val="009E3C12"/>
    <w:rsid w:val="009E6DF9"/>
    <w:rsid w:val="009F1F8C"/>
    <w:rsid w:val="009F492D"/>
    <w:rsid w:val="00A00173"/>
    <w:rsid w:val="00A12AC9"/>
    <w:rsid w:val="00A147A9"/>
    <w:rsid w:val="00A14CA7"/>
    <w:rsid w:val="00A159DC"/>
    <w:rsid w:val="00A15C31"/>
    <w:rsid w:val="00A228DA"/>
    <w:rsid w:val="00A230CF"/>
    <w:rsid w:val="00A335AB"/>
    <w:rsid w:val="00A37364"/>
    <w:rsid w:val="00A40AF0"/>
    <w:rsid w:val="00A451E9"/>
    <w:rsid w:val="00A46388"/>
    <w:rsid w:val="00A4786E"/>
    <w:rsid w:val="00A526D5"/>
    <w:rsid w:val="00A55A6E"/>
    <w:rsid w:val="00A56F37"/>
    <w:rsid w:val="00A67212"/>
    <w:rsid w:val="00A70FBB"/>
    <w:rsid w:val="00A727D4"/>
    <w:rsid w:val="00A81364"/>
    <w:rsid w:val="00A82712"/>
    <w:rsid w:val="00A82BF2"/>
    <w:rsid w:val="00A83551"/>
    <w:rsid w:val="00A873BF"/>
    <w:rsid w:val="00A94573"/>
    <w:rsid w:val="00AA7887"/>
    <w:rsid w:val="00AB27F4"/>
    <w:rsid w:val="00AB601E"/>
    <w:rsid w:val="00AB7A46"/>
    <w:rsid w:val="00AC1D58"/>
    <w:rsid w:val="00AC484A"/>
    <w:rsid w:val="00AC4B6B"/>
    <w:rsid w:val="00AC59C3"/>
    <w:rsid w:val="00AE3832"/>
    <w:rsid w:val="00AF69A4"/>
    <w:rsid w:val="00AF75D1"/>
    <w:rsid w:val="00AF7904"/>
    <w:rsid w:val="00B05E55"/>
    <w:rsid w:val="00B07525"/>
    <w:rsid w:val="00B104EC"/>
    <w:rsid w:val="00B15129"/>
    <w:rsid w:val="00B1523B"/>
    <w:rsid w:val="00B16D8A"/>
    <w:rsid w:val="00B238B8"/>
    <w:rsid w:val="00B24C60"/>
    <w:rsid w:val="00B26977"/>
    <w:rsid w:val="00B32ACB"/>
    <w:rsid w:val="00B35A13"/>
    <w:rsid w:val="00B42C0D"/>
    <w:rsid w:val="00B45EEE"/>
    <w:rsid w:val="00B473C2"/>
    <w:rsid w:val="00B65304"/>
    <w:rsid w:val="00B70D72"/>
    <w:rsid w:val="00B75459"/>
    <w:rsid w:val="00B80823"/>
    <w:rsid w:val="00B90E01"/>
    <w:rsid w:val="00B96143"/>
    <w:rsid w:val="00BA0A64"/>
    <w:rsid w:val="00BA2114"/>
    <w:rsid w:val="00BA2115"/>
    <w:rsid w:val="00BA3A15"/>
    <w:rsid w:val="00BA729C"/>
    <w:rsid w:val="00BB07A2"/>
    <w:rsid w:val="00BB1C0C"/>
    <w:rsid w:val="00BB1CD9"/>
    <w:rsid w:val="00BB2C70"/>
    <w:rsid w:val="00BB6A89"/>
    <w:rsid w:val="00BB7932"/>
    <w:rsid w:val="00BC0AB0"/>
    <w:rsid w:val="00BC3B4F"/>
    <w:rsid w:val="00BC581E"/>
    <w:rsid w:val="00BC700D"/>
    <w:rsid w:val="00BD4A7E"/>
    <w:rsid w:val="00BE1181"/>
    <w:rsid w:val="00BE40DD"/>
    <w:rsid w:val="00BE6692"/>
    <w:rsid w:val="00BF0138"/>
    <w:rsid w:val="00BF1EE2"/>
    <w:rsid w:val="00BF4C5B"/>
    <w:rsid w:val="00C01079"/>
    <w:rsid w:val="00C05A02"/>
    <w:rsid w:val="00C05E10"/>
    <w:rsid w:val="00C107B1"/>
    <w:rsid w:val="00C11E64"/>
    <w:rsid w:val="00C15575"/>
    <w:rsid w:val="00C17FC6"/>
    <w:rsid w:val="00C204A9"/>
    <w:rsid w:val="00C22655"/>
    <w:rsid w:val="00C30733"/>
    <w:rsid w:val="00C343A3"/>
    <w:rsid w:val="00C3451F"/>
    <w:rsid w:val="00C36D19"/>
    <w:rsid w:val="00C416EB"/>
    <w:rsid w:val="00C420D7"/>
    <w:rsid w:val="00C43E55"/>
    <w:rsid w:val="00C441B0"/>
    <w:rsid w:val="00C47191"/>
    <w:rsid w:val="00C537A0"/>
    <w:rsid w:val="00C53E52"/>
    <w:rsid w:val="00C601AD"/>
    <w:rsid w:val="00C60E12"/>
    <w:rsid w:val="00C61C6F"/>
    <w:rsid w:val="00C6780F"/>
    <w:rsid w:val="00C71A64"/>
    <w:rsid w:val="00C84510"/>
    <w:rsid w:val="00C9559A"/>
    <w:rsid w:val="00C960CE"/>
    <w:rsid w:val="00CA4328"/>
    <w:rsid w:val="00CA62FB"/>
    <w:rsid w:val="00CB4644"/>
    <w:rsid w:val="00CB48BA"/>
    <w:rsid w:val="00CC43BA"/>
    <w:rsid w:val="00CD47AF"/>
    <w:rsid w:val="00CD497B"/>
    <w:rsid w:val="00CE093A"/>
    <w:rsid w:val="00CE264F"/>
    <w:rsid w:val="00CE319E"/>
    <w:rsid w:val="00CF1182"/>
    <w:rsid w:val="00CF1238"/>
    <w:rsid w:val="00CF1D13"/>
    <w:rsid w:val="00CF5E8D"/>
    <w:rsid w:val="00CF6BE7"/>
    <w:rsid w:val="00D00CB7"/>
    <w:rsid w:val="00D04971"/>
    <w:rsid w:val="00D07808"/>
    <w:rsid w:val="00D07F55"/>
    <w:rsid w:val="00D10CBA"/>
    <w:rsid w:val="00D115B4"/>
    <w:rsid w:val="00D12B4D"/>
    <w:rsid w:val="00D152DB"/>
    <w:rsid w:val="00D16D8F"/>
    <w:rsid w:val="00D16DE7"/>
    <w:rsid w:val="00D2548A"/>
    <w:rsid w:val="00D3606C"/>
    <w:rsid w:val="00D36F71"/>
    <w:rsid w:val="00D41C28"/>
    <w:rsid w:val="00D52CC6"/>
    <w:rsid w:val="00D5307F"/>
    <w:rsid w:val="00D54511"/>
    <w:rsid w:val="00D55CF8"/>
    <w:rsid w:val="00D57880"/>
    <w:rsid w:val="00D630FC"/>
    <w:rsid w:val="00D64ED6"/>
    <w:rsid w:val="00D66DFB"/>
    <w:rsid w:val="00D67D96"/>
    <w:rsid w:val="00D7089A"/>
    <w:rsid w:val="00D749C6"/>
    <w:rsid w:val="00D74B62"/>
    <w:rsid w:val="00D76141"/>
    <w:rsid w:val="00D80D7B"/>
    <w:rsid w:val="00D81F1C"/>
    <w:rsid w:val="00D84B41"/>
    <w:rsid w:val="00D91F71"/>
    <w:rsid w:val="00D93E87"/>
    <w:rsid w:val="00D945CE"/>
    <w:rsid w:val="00D969D4"/>
    <w:rsid w:val="00DA0966"/>
    <w:rsid w:val="00DA0FC7"/>
    <w:rsid w:val="00DA1D4C"/>
    <w:rsid w:val="00DB245D"/>
    <w:rsid w:val="00DB2AAA"/>
    <w:rsid w:val="00DB3FAD"/>
    <w:rsid w:val="00DB77D2"/>
    <w:rsid w:val="00DC7443"/>
    <w:rsid w:val="00DD075D"/>
    <w:rsid w:val="00DD2116"/>
    <w:rsid w:val="00DD278A"/>
    <w:rsid w:val="00DD3580"/>
    <w:rsid w:val="00DD3678"/>
    <w:rsid w:val="00DD4768"/>
    <w:rsid w:val="00DD544D"/>
    <w:rsid w:val="00DE09D0"/>
    <w:rsid w:val="00DE1E02"/>
    <w:rsid w:val="00DE38C9"/>
    <w:rsid w:val="00DF0993"/>
    <w:rsid w:val="00DF156C"/>
    <w:rsid w:val="00DF1CEB"/>
    <w:rsid w:val="00DF6C2A"/>
    <w:rsid w:val="00DF7CC2"/>
    <w:rsid w:val="00E01973"/>
    <w:rsid w:val="00E02000"/>
    <w:rsid w:val="00E02A15"/>
    <w:rsid w:val="00E02C8F"/>
    <w:rsid w:val="00E03C36"/>
    <w:rsid w:val="00E04803"/>
    <w:rsid w:val="00E0538C"/>
    <w:rsid w:val="00E06BAF"/>
    <w:rsid w:val="00E14EE0"/>
    <w:rsid w:val="00E16FC7"/>
    <w:rsid w:val="00E24B02"/>
    <w:rsid w:val="00E32713"/>
    <w:rsid w:val="00E340CB"/>
    <w:rsid w:val="00E35AB1"/>
    <w:rsid w:val="00E44195"/>
    <w:rsid w:val="00E460F7"/>
    <w:rsid w:val="00E46BEA"/>
    <w:rsid w:val="00E50658"/>
    <w:rsid w:val="00E529C6"/>
    <w:rsid w:val="00E54F4A"/>
    <w:rsid w:val="00E57DCB"/>
    <w:rsid w:val="00E61476"/>
    <w:rsid w:val="00E6485D"/>
    <w:rsid w:val="00E6513D"/>
    <w:rsid w:val="00E658D9"/>
    <w:rsid w:val="00E73FCD"/>
    <w:rsid w:val="00E746B9"/>
    <w:rsid w:val="00E76A52"/>
    <w:rsid w:val="00E76CA3"/>
    <w:rsid w:val="00E83B11"/>
    <w:rsid w:val="00E86480"/>
    <w:rsid w:val="00E90CCC"/>
    <w:rsid w:val="00EA274A"/>
    <w:rsid w:val="00EA5CCC"/>
    <w:rsid w:val="00EB3FA3"/>
    <w:rsid w:val="00EB780C"/>
    <w:rsid w:val="00EB7AFD"/>
    <w:rsid w:val="00EB7B29"/>
    <w:rsid w:val="00EC0015"/>
    <w:rsid w:val="00EC7C56"/>
    <w:rsid w:val="00ED372D"/>
    <w:rsid w:val="00ED38C1"/>
    <w:rsid w:val="00ED589E"/>
    <w:rsid w:val="00EE0719"/>
    <w:rsid w:val="00EE1395"/>
    <w:rsid w:val="00EE2387"/>
    <w:rsid w:val="00EE386C"/>
    <w:rsid w:val="00EE4668"/>
    <w:rsid w:val="00EE6F42"/>
    <w:rsid w:val="00F007C0"/>
    <w:rsid w:val="00F00F42"/>
    <w:rsid w:val="00F03B3A"/>
    <w:rsid w:val="00F05BC8"/>
    <w:rsid w:val="00F1203A"/>
    <w:rsid w:val="00F1386C"/>
    <w:rsid w:val="00F1644A"/>
    <w:rsid w:val="00F21007"/>
    <w:rsid w:val="00F21EF2"/>
    <w:rsid w:val="00F34391"/>
    <w:rsid w:val="00F3509F"/>
    <w:rsid w:val="00F424A8"/>
    <w:rsid w:val="00F4269D"/>
    <w:rsid w:val="00F442DF"/>
    <w:rsid w:val="00F4464D"/>
    <w:rsid w:val="00F468CC"/>
    <w:rsid w:val="00F52AE0"/>
    <w:rsid w:val="00F55D7E"/>
    <w:rsid w:val="00F61D66"/>
    <w:rsid w:val="00F631FB"/>
    <w:rsid w:val="00F670F9"/>
    <w:rsid w:val="00F70A3B"/>
    <w:rsid w:val="00F72F84"/>
    <w:rsid w:val="00F77A5F"/>
    <w:rsid w:val="00F806D5"/>
    <w:rsid w:val="00F84AD3"/>
    <w:rsid w:val="00F92016"/>
    <w:rsid w:val="00F936F7"/>
    <w:rsid w:val="00F966CB"/>
    <w:rsid w:val="00F97320"/>
    <w:rsid w:val="00FA38A8"/>
    <w:rsid w:val="00FA6082"/>
    <w:rsid w:val="00FA7656"/>
    <w:rsid w:val="00FA7746"/>
    <w:rsid w:val="00FB4B43"/>
    <w:rsid w:val="00FC1E5D"/>
    <w:rsid w:val="00FC1F6E"/>
    <w:rsid w:val="00FC3F96"/>
    <w:rsid w:val="00FD0070"/>
    <w:rsid w:val="00FD661C"/>
    <w:rsid w:val="00FD6EDD"/>
    <w:rsid w:val="00FE4B7D"/>
    <w:rsid w:val="00FE5D35"/>
    <w:rsid w:val="00FE5E4C"/>
    <w:rsid w:val="00FE6F20"/>
    <w:rsid w:val="00FE6F27"/>
    <w:rsid w:val="00FF1A46"/>
    <w:rsid w:val="00FF6D33"/>
    <w:rsid w:val="00FF72D0"/>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uk-UA" w:eastAsia="uk-UA"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semiHidden="0" w:uiPriority="0"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5A1C5E"/>
    <w:rPr>
      <w:sz w:val="24"/>
      <w:szCs w:val="24"/>
    </w:rPr>
  </w:style>
  <w:style w:type="paragraph" w:styleId="Heading1">
    <w:name w:val="heading 1"/>
    <w:basedOn w:val="Normal"/>
    <w:next w:val="Normal"/>
    <w:link w:val="Heading1Char1"/>
    <w:uiPriority w:val="99"/>
    <w:qFormat/>
    <w:rsid w:val="001D0EFC"/>
    <w:pPr>
      <w:keepNext/>
      <w:numPr>
        <w:numId w:val="4"/>
      </w:numPr>
      <w:tabs>
        <w:tab w:val="left" w:pos="0"/>
      </w:tabs>
      <w:ind w:right="-7"/>
      <w:jc w:val="center"/>
      <w:outlineLvl w:val="0"/>
    </w:pPr>
    <w:rPr>
      <w:b/>
      <w:bCs/>
      <w:sz w:val="28"/>
      <w:lang w:eastAsia="ru-RU"/>
    </w:rPr>
  </w:style>
  <w:style w:type="paragraph" w:styleId="Heading2">
    <w:name w:val="heading 2"/>
    <w:basedOn w:val="Normal"/>
    <w:next w:val="Normal"/>
    <w:link w:val="Heading2Char1"/>
    <w:uiPriority w:val="99"/>
    <w:qFormat/>
    <w:rsid w:val="001D0EFC"/>
    <w:pPr>
      <w:keepNext/>
      <w:widowControl w:val="0"/>
      <w:suppressAutoHyphens/>
      <w:autoSpaceDN w:val="0"/>
      <w:spacing w:before="240" w:after="60"/>
      <w:outlineLvl w:val="1"/>
    </w:pPr>
    <w:rPr>
      <w:rFonts w:ascii="Arial" w:hAnsi="Arial" w:cs="Arial"/>
      <w:b/>
      <w:bCs/>
      <w:i/>
      <w:iCs/>
      <w:kern w:val="3"/>
      <w:sz w:val="28"/>
      <w:szCs w:val="28"/>
      <w:lang w:val="en-US" w:eastAsia="en-US"/>
    </w:rPr>
  </w:style>
  <w:style w:type="paragraph" w:styleId="Heading3">
    <w:name w:val="heading 3"/>
    <w:basedOn w:val="Normal"/>
    <w:next w:val="Normal"/>
    <w:link w:val="Heading3Char1"/>
    <w:uiPriority w:val="99"/>
    <w:qFormat/>
    <w:rsid w:val="001D0EFC"/>
    <w:pPr>
      <w:keepNext/>
      <w:numPr>
        <w:ilvl w:val="2"/>
        <w:numId w:val="4"/>
      </w:numPr>
      <w:tabs>
        <w:tab w:val="left" w:pos="0"/>
      </w:tabs>
      <w:ind w:right="-7"/>
      <w:jc w:val="both"/>
      <w:outlineLvl w:val="2"/>
    </w:pPr>
    <w:rPr>
      <w:b/>
      <w:bCs/>
      <w:sz w:val="28"/>
      <w:lang w:eastAsia="ru-RU"/>
    </w:rPr>
  </w:style>
  <w:style w:type="paragraph" w:styleId="Heading4">
    <w:name w:val="heading 4"/>
    <w:basedOn w:val="Normal"/>
    <w:next w:val="Normal"/>
    <w:link w:val="Heading4Char1"/>
    <w:uiPriority w:val="99"/>
    <w:qFormat/>
    <w:rsid w:val="001D0EFC"/>
    <w:pPr>
      <w:keepNext/>
      <w:widowControl w:val="0"/>
      <w:suppressAutoHyphens/>
      <w:autoSpaceDN w:val="0"/>
      <w:spacing w:before="240" w:after="60"/>
      <w:outlineLvl w:val="3"/>
    </w:pPr>
    <w:rPr>
      <w:rFonts w:cs="Tahoma"/>
      <w:b/>
      <w:bCs/>
      <w:kern w:val="3"/>
      <w:sz w:val="28"/>
      <w:szCs w:val="28"/>
      <w:lang w:val="en-US" w:eastAsia="en-US"/>
    </w:rPr>
  </w:style>
  <w:style w:type="paragraph" w:styleId="Heading5">
    <w:name w:val="heading 5"/>
    <w:basedOn w:val="Normal"/>
    <w:next w:val="Normal"/>
    <w:link w:val="Heading5Char1"/>
    <w:uiPriority w:val="99"/>
    <w:qFormat/>
    <w:rsid w:val="001D0EFC"/>
    <w:pPr>
      <w:keepNext/>
      <w:numPr>
        <w:ilvl w:val="4"/>
        <w:numId w:val="4"/>
      </w:numPr>
      <w:jc w:val="both"/>
      <w:outlineLvl w:val="4"/>
    </w:pPr>
    <w:rPr>
      <w:b/>
      <w:bCs/>
      <w:i/>
      <w:iCs/>
      <w:sz w:val="28"/>
      <w:lang w:eastAsia="ru-RU"/>
    </w:rPr>
  </w:style>
  <w:style w:type="paragraph" w:styleId="Heading6">
    <w:name w:val="heading 6"/>
    <w:basedOn w:val="Normal"/>
    <w:next w:val="Normal"/>
    <w:link w:val="Heading6Char1"/>
    <w:uiPriority w:val="99"/>
    <w:qFormat/>
    <w:rsid w:val="001D0EFC"/>
    <w:pPr>
      <w:keepNext/>
      <w:numPr>
        <w:ilvl w:val="5"/>
        <w:numId w:val="4"/>
      </w:numPr>
      <w:jc w:val="center"/>
      <w:outlineLvl w:val="5"/>
    </w:pPr>
    <w:rPr>
      <w:b/>
      <w:bCs/>
      <w:sz w:val="28"/>
      <w:lang w:eastAsia="ru-RU"/>
    </w:rPr>
  </w:style>
  <w:style w:type="paragraph" w:styleId="Heading7">
    <w:name w:val="heading 7"/>
    <w:basedOn w:val="Normal"/>
    <w:next w:val="Normal"/>
    <w:link w:val="Heading7Char1"/>
    <w:uiPriority w:val="99"/>
    <w:qFormat/>
    <w:rsid w:val="001D0EFC"/>
    <w:pPr>
      <w:keepNext/>
      <w:numPr>
        <w:ilvl w:val="6"/>
        <w:numId w:val="4"/>
      </w:numPr>
      <w:jc w:val="both"/>
      <w:outlineLvl w:val="6"/>
    </w:pPr>
    <w:rPr>
      <w:sz w:val="28"/>
      <w:lang w:eastAsia="ru-RU"/>
    </w:rPr>
  </w:style>
  <w:style w:type="paragraph" w:styleId="Heading8">
    <w:name w:val="heading 8"/>
    <w:basedOn w:val="Normal"/>
    <w:next w:val="Normal"/>
    <w:link w:val="Heading8Char1"/>
    <w:uiPriority w:val="99"/>
    <w:qFormat/>
    <w:rsid w:val="001D0EFC"/>
    <w:pPr>
      <w:keepNext/>
      <w:numPr>
        <w:ilvl w:val="7"/>
        <w:numId w:val="4"/>
      </w:numPr>
      <w:jc w:val="center"/>
      <w:outlineLvl w:val="7"/>
    </w:pPr>
    <w:rPr>
      <w:b/>
      <w:bCs/>
      <w:i/>
      <w:iCs/>
      <w:sz w:val="28"/>
      <w:lang w:eastAsia="ru-RU"/>
    </w:rPr>
  </w:style>
  <w:style w:type="paragraph" w:styleId="Heading9">
    <w:name w:val="heading 9"/>
    <w:basedOn w:val="Normal"/>
    <w:next w:val="Normal"/>
    <w:link w:val="Heading9Char1"/>
    <w:uiPriority w:val="99"/>
    <w:qFormat/>
    <w:rsid w:val="001D0EFC"/>
    <w:pPr>
      <w:keepNext/>
      <w:numPr>
        <w:ilvl w:val="8"/>
        <w:numId w:val="4"/>
      </w:numPr>
      <w:jc w:val="center"/>
      <w:outlineLvl w:val="8"/>
    </w:pPr>
    <w:rPr>
      <w:b/>
      <w:bCs/>
      <w:i/>
      <w:iCs/>
      <w:sz w:val="28"/>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Pr>
      <w:rFonts w:ascii="Calibri" w:hAnsi="Calibri" w:cs="Times New Roman"/>
      <w:b/>
      <w:bCs/>
      <w:sz w:val="28"/>
      <w:szCs w:val="28"/>
    </w:rPr>
  </w:style>
  <w:style w:type="character" w:customStyle="1" w:styleId="Heading5Char">
    <w:name w:val="Heading 5 Char"/>
    <w:basedOn w:val="DefaultParagraphFont"/>
    <w:link w:val="Heading5"/>
    <w:uiPriority w:val="99"/>
    <w:semiHidden/>
    <w:locked/>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Pr>
      <w:rFonts w:ascii="Calibri" w:hAnsi="Calibri" w:cs="Times New Roman"/>
      <w:b/>
      <w:bCs/>
    </w:rPr>
  </w:style>
  <w:style w:type="character" w:customStyle="1" w:styleId="Heading7Char">
    <w:name w:val="Heading 7 Char"/>
    <w:basedOn w:val="DefaultParagraphFont"/>
    <w:link w:val="Heading7"/>
    <w:uiPriority w:val="99"/>
    <w:semiHidden/>
    <w:locked/>
    <w:rPr>
      <w:rFonts w:ascii="Calibri" w:hAnsi="Calibri" w:cs="Times New Roman"/>
      <w:sz w:val="24"/>
      <w:szCs w:val="24"/>
    </w:rPr>
  </w:style>
  <w:style w:type="character" w:customStyle="1" w:styleId="Heading8Char">
    <w:name w:val="Heading 8 Char"/>
    <w:basedOn w:val="DefaultParagraphFont"/>
    <w:link w:val="Heading8"/>
    <w:uiPriority w:val="99"/>
    <w:semiHidden/>
    <w:locked/>
    <w:rPr>
      <w:rFonts w:ascii="Calibri" w:hAnsi="Calibri" w:cs="Times New Roman"/>
      <w:i/>
      <w:iCs/>
      <w:sz w:val="24"/>
      <w:szCs w:val="24"/>
    </w:rPr>
  </w:style>
  <w:style w:type="character" w:customStyle="1" w:styleId="Heading9Char">
    <w:name w:val="Heading 9 Char"/>
    <w:basedOn w:val="DefaultParagraphFont"/>
    <w:link w:val="Heading9"/>
    <w:uiPriority w:val="99"/>
    <w:semiHidden/>
    <w:locked/>
    <w:rPr>
      <w:rFonts w:ascii="Cambria" w:hAnsi="Cambria" w:cs="Times New Roman"/>
    </w:rPr>
  </w:style>
  <w:style w:type="character" w:customStyle="1" w:styleId="Heading1Char1">
    <w:name w:val="Heading 1 Char1"/>
    <w:basedOn w:val="DefaultParagraphFont"/>
    <w:link w:val="Heading1"/>
    <w:uiPriority w:val="99"/>
    <w:locked/>
    <w:rsid w:val="001D0EFC"/>
    <w:rPr>
      <w:rFonts w:cs="Times New Roman"/>
      <w:b/>
      <w:bCs/>
      <w:sz w:val="24"/>
      <w:szCs w:val="24"/>
      <w:lang w:val="uk-UA" w:eastAsia="ru-RU" w:bidi="ar-SA"/>
    </w:rPr>
  </w:style>
  <w:style w:type="character" w:customStyle="1" w:styleId="Heading2Char1">
    <w:name w:val="Heading 2 Char1"/>
    <w:basedOn w:val="DefaultParagraphFont"/>
    <w:link w:val="Heading2"/>
    <w:uiPriority w:val="99"/>
    <w:locked/>
    <w:rsid w:val="001D0EFC"/>
    <w:rPr>
      <w:rFonts w:cs="Times New Roman"/>
      <w:b/>
      <w:noProof/>
      <w:sz w:val="26"/>
      <w:lang w:val="ru-RU" w:eastAsia="ru-RU" w:bidi="ar-SA"/>
    </w:rPr>
  </w:style>
  <w:style w:type="character" w:customStyle="1" w:styleId="Heading3Char1">
    <w:name w:val="Heading 3 Char1"/>
    <w:basedOn w:val="DefaultParagraphFont"/>
    <w:link w:val="Heading3"/>
    <w:uiPriority w:val="99"/>
    <w:locked/>
    <w:rsid w:val="001D0EFC"/>
    <w:rPr>
      <w:rFonts w:cs="Times New Roman"/>
      <w:b/>
      <w:bCs/>
      <w:sz w:val="24"/>
      <w:szCs w:val="24"/>
      <w:lang w:val="uk-UA" w:eastAsia="ru-RU" w:bidi="ar-SA"/>
    </w:rPr>
  </w:style>
  <w:style w:type="character" w:customStyle="1" w:styleId="Heading4Char1">
    <w:name w:val="Heading 4 Char1"/>
    <w:basedOn w:val="DefaultParagraphFont"/>
    <w:link w:val="Heading4"/>
    <w:uiPriority w:val="99"/>
    <w:locked/>
    <w:rsid w:val="001D0EFC"/>
    <w:rPr>
      <w:rFonts w:cs="Times New Roman"/>
      <w:b/>
      <w:bCs/>
      <w:sz w:val="24"/>
      <w:szCs w:val="24"/>
      <w:lang w:val="uk-UA" w:eastAsia="ru-RU" w:bidi="ar-SA"/>
    </w:rPr>
  </w:style>
  <w:style w:type="character" w:customStyle="1" w:styleId="Heading5Char1">
    <w:name w:val="Heading 5 Char1"/>
    <w:basedOn w:val="DefaultParagraphFont"/>
    <w:link w:val="Heading5"/>
    <w:uiPriority w:val="99"/>
    <w:locked/>
    <w:rsid w:val="001D0EFC"/>
    <w:rPr>
      <w:rFonts w:cs="Times New Roman"/>
      <w:b/>
      <w:bCs/>
      <w:i/>
      <w:iCs/>
      <w:sz w:val="24"/>
      <w:szCs w:val="24"/>
      <w:lang w:val="uk-UA" w:eastAsia="ru-RU" w:bidi="ar-SA"/>
    </w:rPr>
  </w:style>
  <w:style w:type="character" w:customStyle="1" w:styleId="Heading6Char1">
    <w:name w:val="Heading 6 Char1"/>
    <w:basedOn w:val="DefaultParagraphFont"/>
    <w:link w:val="Heading6"/>
    <w:uiPriority w:val="99"/>
    <w:locked/>
    <w:rsid w:val="001D0EFC"/>
    <w:rPr>
      <w:rFonts w:cs="Times New Roman"/>
      <w:b/>
      <w:bCs/>
      <w:sz w:val="24"/>
      <w:szCs w:val="24"/>
      <w:lang w:val="uk-UA" w:eastAsia="ru-RU" w:bidi="ar-SA"/>
    </w:rPr>
  </w:style>
  <w:style w:type="character" w:customStyle="1" w:styleId="Heading7Char1">
    <w:name w:val="Heading 7 Char1"/>
    <w:basedOn w:val="DefaultParagraphFont"/>
    <w:link w:val="Heading7"/>
    <w:uiPriority w:val="99"/>
    <w:locked/>
    <w:rsid w:val="001D0EFC"/>
    <w:rPr>
      <w:rFonts w:cs="Times New Roman"/>
      <w:sz w:val="24"/>
      <w:szCs w:val="24"/>
      <w:lang w:val="uk-UA" w:eastAsia="ru-RU" w:bidi="ar-SA"/>
    </w:rPr>
  </w:style>
  <w:style w:type="character" w:customStyle="1" w:styleId="Heading8Char1">
    <w:name w:val="Heading 8 Char1"/>
    <w:basedOn w:val="DefaultParagraphFont"/>
    <w:link w:val="Heading8"/>
    <w:uiPriority w:val="99"/>
    <w:locked/>
    <w:rsid w:val="001D0EFC"/>
    <w:rPr>
      <w:rFonts w:cs="Times New Roman"/>
      <w:b/>
      <w:bCs/>
      <w:i/>
      <w:iCs/>
      <w:sz w:val="24"/>
      <w:szCs w:val="24"/>
      <w:lang w:val="uk-UA" w:eastAsia="ru-RU" w:bidi="ar-SA"/>
    </w:rPr>
  </w:style>
  <w:style w:type="character" w:customStyle="1" w:styleId="Heading9Char1">
    <w:name w:val="Heading 9 Char1"/>
    <w:basedOn w:val="DefaultParagraphFont"/>
    <w:link w:val="Heading9"/>
    <w:uiPriority w:val="99"/>
    <w:locked/>
    <w:rsid w:val="001D0EFC"/>
    <w:rPr>
      <w:rFonts w:cs="Times New Roman"/>
      <w:b/>
      <w:bCs/>
      <w:i/>
      <w:iCs/>
      <w:sz w:val="24"/>
      <w:szCs w:val="24"/>
      <w:lang w:val="uk-UA" w:eastAsia="ru-RU" w:bidi="ar-SA"/>
    </w:rPr>
  </w:style>
  <w:style w:type="character" w:customStyle="1" w:styleId="apple-converted-space">
    <w:name w:val="apple-converted-space"/>
    <w:basedOn w:val="DefaultParagraphFont"/>
    <w:uiPriority w:val="99"/>
    <w:rsid w:val="000F4D4A"/>
    <w:rPr>
      <w:rFonts w:cs="Times New Roman"/>
    </w:rPr>
  </w:style>
  <w:style w:type="paragraph" w:customStyle="1" w:styleId="Default">
    <w:name w:val="Default"/>
    <w:uiPriority w:val="99"/>
    <w:rsid w:val="00E73FCD"/>
    <w:pPr>
      <w:autoSpaceDE w:val="0"/>
      <w:autoSpaceDN w:val="0"/>
      <w:adjustRightInd w:val="0"/>
    </w:pPr>
    <w:rPr>
      <w:color w:val="000000"/>
      <w:sz w:val="24"/>
      <w:szCs w:val="24"/>
      <w:lang w:val="ru-RU" w:eastAsia="ru-RU"/>
    </w:rPr>
  </w:style>
  <w:style w:type="paragraph" w:customStyle="1" w:styleId="a">
    <w:name w:val="Нормальний текст"/>
    <w:basedOn w:val="Normal"/>
    <w:uiPriority w:val="99"/>
    <w:rsid w:val="00E73FCD"/>
    <w:pPr>
      <w:spacing w:before="120"/>
      <w:ind w:firstLine="567"/>
    </w:pPr>
    <w:rPr>
      <w:rFonts w:ascii="Antiqua" w:hAnsi="Antiqua" w:cs="Antiqua"/>
      <w:sz w:val="26"/>
      <w:szCs w:val="26"/>
      <w:lang w:eastAsia="ru-RU"/>
    </w:rPr>
  </w:style>
  <w:style w:type="paragraph" w:styleId="Header">
    <w:name w:val="header"/>
    <w:basedOn w:val="Normal"/>
    <w:link w:val="HeaderChar1"/>
    <w:uiPriority w:val="99"/>
    <w:rsid w:val="00391F94"/>
    <w:pPr>
      <w:tabs>
        <w:tab w:val="center" w:pos="4677"/>
        <w:tab w:val="right" w:pos="9355"/>
      </w:tabs>
    </w:pPr>
  </w:style>
  <w:style w:type="character" w:customStyle="1" w:styleId="HeaderChar">
    <w:name w:val="Header Char"/>
    <w:basedOn w:val="DefaultParagraphFont"/>
    <w:link w:val="Header"/>
    <w:uiPriority w:val="99"/>
    <w:semiHidden/>
    <w:locked/>
    <w:rPr>
      <w:rFonts w:cs="Times New Roman"/>
      <w:sz w:val="24"/>
      <w:szCs w:val="24"/>
    </w:rPr>
  </w:style>
  <w:style w:type="character" w:customStyle="1" w:styleId="HeaderChar1">
    <w:name w:val="Header Char1"/>
    <w:basedOn w:val="DefaultParagraphFont"/>
    <w:link w:val="Header"/>
    <w:uiPriority w:val="99"/>
    <w:locked/>
    <w:rsid w:val="001D0EFC"/>
    <w:rPr>
      <w:rFonts w:cs="Times New Roman"/>
      <w:sz w:val="24"/>
      <w:szCs w:val="24"/>
      <w:lang w:val="uk-UA" w:eastAsia="uk-UA" w:bidi="ar-SA"/>
    </w:rPr>
  </w:style>
  <w:style w:type="paragraph" w:styleId="Footer">
    <w:name w:val="footer"/>
    <w:basedOn w:val="Normal"/>
    <w:link w:val="FooterChar1"/>
    <w:uiPriority w:val="99"/>
    <w:rsid w:val="00391F94"/>
    <w:pPr>
      <w:tabs>
        <w:tab w:val="center" w:pos="4677"/>
        <w:tab w:val="right" w:pos="9355"/>
      </w:tabs>
    </w:pPr>
  </w:style>
  <w:style w:type="character" w:customStyle="1" w:styleId="FooterChar">
    <w:name w:val="Footer Char"/>
    <w:basedOn w:val="DefaultParagraphFont"/>
    <w:link w:val="Footer"/>
    <w:uiPriority w:val="99"/>
    <w:semiHidden/>
    <w:locked/>
    <w:rPr>
      <w:rFonts w:cs="Times New Roman"/>
      <w:sz w:val="24"/>
      <w:szCs w:val="24"/>
    </w:rPr>
  </w:style>
  <w:style w:type="character" w:customStyle="1" w:styleId="FooterChar1">
    <w:name w:val="Footer Char1"/>
    <w:basedOn w:val="DefaultParagraphFont"/>
    <w:link w:val="Footer"/>
    <w:uiPriority w:val="99"/>
    <w:semiHidden/>
    <w:locked/>
    <w:rsid w:val="001D0EFC"/>
    <w:rPr>
      <w:rFonts w:cs="Times New Roman"/>
      <w:sz w:val="24"/>
      <w:szCs w:val="24"/>
      <w:lang w:val="uk-UA" w:eastAsia="uk-UA" w:bidi="ar-SA"/>
    </w:rPr>
  </w:style>
  <w:style w:type="paragraph" w:customStyle="1" w:styleId="Standard">
    <w:name w:val="Standard"/>
    <w:uiPriority w:val="99"/>
    <w:rsid w:val="000806A0"/>
    <w:pPr>
      <w:widowControl w:val="0"/>
      <w:suppressAutoHyphens/>
      <w:autoSpaceDN w:val="0"/>
    </w:pPr>
    <w:rPr>
      <w:rFonts w:cs="Tahoma"/>
      <w:kern w:val="3"/>
      <w:sz w:val="24"/>
      <w:szCs w:val="24"/>
      <w:lang w:val="en-US" w:eastAsia="en-US"/>
    </w:rPr>
  </w:style>
  <w:style w:type="paragraph" w:styleId="Subtitle">
    <w:name w:val="Subtitle"/>
    <w:basedOn w:val="Normal"/>
    <w:link w:val="SubtitleChar"/>
    <w:uiPriority w:val="99"/>
    <w:qFormat/>
    <w:rsid w:val="00966C10"/>
    <w:rPr>
      <w:szCs w:val="20"/>
      <w:lang w:eastAsia="ru-RU"/>
    </w:rPr>
  </w:style>
  <w:style w:type="character" w:customStyle="1" w:styleId="SubtitleChar">
    <w:name w:val="Subtitle Char"/>
    <w:basedOn w:val="DefaultParagraphFont"/>
    <w:link w:val="Subtitle"/>
    <w:uiPriority w:val="99"/>
    <w:locked/>
    <w:rPr>
      <w:rFonts w:ascii="Cambria" w:hAnsi="Cambria" w:cs="Times New Roman"/>
      <w:sz w:val="24"/>
      <w:szCs w:val="24"/>
    </w:rPr>
  </w:style>
  <w:style w:type="paragraph" w:customStyle="1" w:styleId="10">
    <w:name w:val="Знак Знак1 Знак"/>
    <w:basedOn w:val="Normal"/>
    <w:uiPriority w:val="99"/>
    <w:rsid w:val="00966C10"/>
    <w:rPr>
      <w:rFonts w:ascii="Verdana" w:hAnsi="Verdana" w:cs="Verdana"/>
      <w:sz w:val="20"/>
      <w:szCs w:val="20"/>
      <w:lang w:val="en-US" w:eastAsia="en-US"/>
    </w:rPr>
  </w:style>
  <w:style w:type="character" w:customStyle="1" w:styleId="longtext">
    <w:name w:val="long_text"/>
    <w:basedOn w:val="DefaultParagraphFont"/>
    <w:uiPriority w:val="99"/>
    <w:rsid w:val="00194D55"/>
    <w:rPr>
      <w:rFonts w:cs="Times New Roman"/>
    </w:rPr>
  </w:style>
  <w:style w:type="character" w:customStyle="1" w:styleId="2">
    <w:name w:val="Основний текст (2)_"/>
    <w:link w:val="20"/>
    <w:uiPriority w:val="99"/>
    <w:locked/>
    <w:rsid w:val="00194D55"/>
    <w:rPr>
      <w:b/>
      <w:i/>
      <w:sz w:val="26"/>
      <w:shd w:val="clear" w:color="auto" w:fill="FFFFFF"/>
    </w:rPr>
  </w:style>
  <w:style w:type="paragraph" w:customStyle="1" w:styleId="20">
    <w:name w:val="Основний текст (2)"/>
    <w:basedOn w:val="Normal"/>
    <w:link w:val="2"/>
    <w:uiPriority w:val="99"/>
    <w:rsid w:val="00194D55"/>
    <w:pPr>
      <w:widowControl w:val="0"/>
      <w:shd w:val="clear" w:color="auto" w:fill="FFFFFF"/>
      <w:spacing w:line="322" w:lineRule="exact"/>
      <w:jc w:val="both"/>
    </w:pPr>
    <w:rPr>
      <w:b/>
      <w:i/>
      <w:sz w:val="26"/>
      <w:szCs w:val="20"/>
      <w:shd w:val="clear" w:color="auto" w:fill="FFFFFF"/>
    </w:rPr>
  </w:style>
  <w:style w:type="character" w:customStyle="1" w:styleId="a0">
    <w:name w:val="Основний текст_"/>
    <w:link w:val="a1"/>
    <w:uiPriority w:val="99"/>
    <w:locked/>
    <w:rsid w:val="00194D55"/>
    <w:rPr>
      <w:sz w:val="26"/>
      <w:shd w:val="clear" w:color="auto" w:fill="FFFFFF"/>
    </w:rPr>
  </w:style>
  <w:style w:type="paragraph" w:customStyle="1" w:styleId="a1">
    <w:name w:val="Основний текст"/>
    <w:basedOn w:val="Normal"/>
    <w:link w:val="a0"/>
    <w:uiPriority w:val="99"/>
    <w:rsid w:val="00194D55"/>
    <w:pPr>
      <w:widowControl w:val="0"/>
      <w:shd w:val="clear" w:color="auto" w:fill="FFFFFF"/>
      <w:spacing w:line="322" w:lineRule="exact"/>
      <w:jc w:val="both"/>
    </w:pPr>
    <w:rPr>
      <w:sz w:val="26"/>
      <w:szCs w:val="20"/>
      <w:shd w:val="clear" w:color="auto" w:fill="FFFFFF"/>
    </w:rPr>
  </w:style>
  <w:style w:type="character" w:styleId="PageNumber">
    <w:name w:val="page number"/>
    <w:basedOn w:val="DefaultParagraphFont"/>
    <w:uiPriority w:val="99"/>
    <w:rsid w:val="002162C9"/>
    <w:rPr>
      <w:rFonts w:cs="Times New Roman"/>
    </w:rPr>
  </w:style>
  <w:style w:type="paragraph" w:styleId="BodyTextIndent">
    <w:name w:val="Body Text Indent"/>
    <w:basedOn w:val="Normal"/>
    <w:link w:val="BodyTextIndentChar1"/>
    <w:uiPriority w:val="99"/>
    <w:rsid w:val="00BC3B4F"/>
    <w:pPr>
      <w:spacing w:after="120"/>
      <w:ind w:left="283"/>
    </w:pPr>
    <w:rPr>
      <w:lang w:eastAsia="ru-RU"/>
    </w:rPr>
  </w:style>
  <w:style w:type="character" w:customStyle="1" w:styleId="BodyTextIndentChar">
    <w:name w:val="Body Text Indent Char"/>
    <w:basedOn w:val="DefaultParagraphFont"/>
    <w:link w:val="BodyTextIndent"/>
    <w:uiPriority w:val="99"/>
    <w:semiHidden/>
    <w:locked/>
    <w:rPr>
      <w:rFonts w:cs="Times New Roman"/>
      <w:sz w:val="24"/>
      <w:szCs w:val="24"/>
    </w:rPr>
  </w:style>
  <w:style w:type="character" w:customStyle="1" w:styleId="BodyTextIndentChar1">
    <w:name w:val="Body Text Indent Char1"/>
    <w:basedOn w:val="DefaultParagraphFont"/>
    <w:link w:val="BodyTextIndent"/>
    <w:uiPriority w:val="99"/>
    <w:locked/>
    <w:rsid w:val="001D0EFC"/>
    <w:rPr>
      <w:rFonts w:cs="Times New Roman"/>
      <w:sz w:val="24"/>
      <w:szCs w:val="24"/>
      <w:lang w:val="uk-UA" w:eastAsia="ru-RU" w:bidi="ar-SA"/>
    </w:rPr>
  </w:style>
  <w:style w:type="paragraph" w:customStyle="1" w:styleId="a2">
    <w:name w:val="Абзац списка"/>
    <w:basedOn w:val="Normal"/>
    <w:link w:val="a3"/>
    <w:uiPriority w:val="99"/>
    <w:rsid w:val="001D0EFC"/>
    <w:pPr>
      <w:spacing w:after="200" w:line="276" w:lineRule="auto"/>
      <w:ind w:left="720"/>
      <w:contextualSpacing/>
    </w:pPr>
    <w:rPr>
      <w:rFonts w:ascii="Calibri" w:hAnsi="Calibri"/>
      <w:sz w:val="22"/>
      <w:szCs w:val="22"/>
      <w:lang w:val="ru-RU" w:eastAsia="en-US"/>
    </w:rPr>
  </w:style>
  <w:style w:type="character" w:customStyle="1" w:styleId="a3">
    <w:name w:val="Абзац списка Знак"/>
    <w:basedOn w:val="DefaultParagraphFont"/>
    <w:link w:val="a2"/>
    <w:uiPriority w:val="99"/>
    <w:locked/>
    <w:rsid w:val="001D0EFC"/>
    <w:rPr>
      <w:rFonts w:ascii="Calibri" w:hAnsi="Calibri" w:cs="Times New Roman"/>
      <w:sz w:val="22"/>
      <w:szCs w:val="22"/>
      <w:lang w:val="ru-RU" w:eastAsia="en-US" w:bidi="ar-SA"/>
    </w:rPr>
  </w:style>
  <w:style w:type="paragraph" w:styleId="BodyText">
    <w:name w:val="Body Text"/>
    <w:basedOn w:val="Normal"/>
    <w:link w:val="BodyTextChar1"/>
    <w:uiPriority w:val="99"/>
    <w:rsid w:val="001D0EFC"/>
    <w:pPr>
      <w:spacing w:after="120" w:line="276" w:lineRule="auto"/>
    </w:pPr>
    <w:rPr>
      <w:rFonts w:ascii="Calibri" w:hAnsi="Calibri"/>
      <w:sz w:val="22"/>
      <w:szCs w:val="22"/>
      <w:lang w:val="ru-RU" w:eastAsia="en-US"/>
    </w:rPr>
  </w:style>
  <w:style w:type="character" w:customStyle="1" w:styleId="BodyTextChar">
    <w:name w:val="Body Text Char"/>
    <w:basedOn w:val="DefaultParagraphFont"/>
    <w:link w:val="BodyText"/>
    <w:uiPriority w:val="99"/>
    <w:semiHidden/>
    <w:locked/>
    <w:rPr>
      <w:rFonts w:cs="Times New Roman"/>
      <w:sz w:val="24"/>
      <w:szCs w:val="24"/>
    </w:rPr>
  </w:style>
  <w:style w:type="character" w:customStyle="1" w:styleId="BodyTextChar1">
    <w:name w:val="Body Text Char1"/>
    <w:basedOn w:val="DefaultParagraphFont"/>
    <w:link w:val="BodyText"/>
    <w:uiPriority w:val="99"/>
    <w:locked/>
    <w:rsid w:val="001D0EFC"/>
    <w:rPr>
      <w:rFonts w:ascii="Calibri" w:hAnsi="Calibri" w:cs="Times New Roman"/>
      <w:sz w:val="22"/>
      <w:szCs w:val="22"/>
      <w:lang w:val="ru-RU" w:eastAsia="en-US" w:bidi="ar-SA"/>
    </w:rPr>
  </w:style>
  <w:style w:type="character" w:styleId="Strong">
    <w:name w:val="Strong"/>
    <w:basedOn w:val="DefaultParagraphFont"/>
    <w:uiPriority w:val="99"/>
    <w:qFormat/>
    <w:rsid w:val="001D0EFC"/>
    <w:rPr>
      <w:rFonts w:cs="Times New Roman"/>
      <w:b/>
      <w:bCs/>
    </w:rPr>
  </w:style>
  <w:style w:type="paragraph" w:styleId="BodyTextIndent2">
    <w:name w:val="Body Text Indent 2"/>
    <w:basedOn w:val="Normal"/>
    <w:link w:val="BodyTextIndent2Char1"/>
    <w:uiPriority w:val="99"/>
    <w:semiHidden/>
    <w:rsid w:val="001D0EFC"/>
    <w:pPr>
      <w:spacing w:after="120" w:line="480" w:lineRule="auto"/>
      <w:ind w:left="283"/>
    </w:pPr>
    <w:rPr>
      <w:lang w:eastAsia="ru-RU"/>
    </w:rPr>
  </w:style>
  <w:style w:type="character" w:customStyle="1" w:styleId="BodyTextIndent2Char">
    <w:name w:val="Body Text Indent 2 Char"/>
    <w:basedOn w:val="DefaultParagraphFont"/>
    <w:link w:val="BodyTextIndent2"/>
    <w:uiPriority w:val="99"/>
    <w:semiHidden/>
    <w:locked/>
    <w:rPr>
      <w:rFonts w:cs="Times New Roman"/>
      <w:sz w:val="24"/>
      <w:szCs w:val="24"/>
    </w:rPr>
  </w:style>
  <w:style w:type="character" w:customStyle="1" w:styleId="BodyTextIndent2Char1">
    <w:name w:val="Body Text Indent 2 Char1"/>
    <w:basedOn w:val="DefaultParagraphFont"/>
    <w:link w:val="BodyTextIndent2"/>
    <w:uiPriority w:val="99"/>
    <w:semiHidden/>
    <w:locked/>
    <w:rsid w:val="001D0EFC"/>
    <w:rPr>
      <w:rFonts w:cs="Times New Roman"/>
      <w:sz w:val="24"/>
      <w:szCs w:val="24"/>
      <w:lang w:val="uk-UA" w:eastAsia="ru-RU" w:bidi="ar-SA"/>
    </w:rPr>
  </w:style>
  <w:style w:type="paragraph" w:customStyle="1" w:styleId="a4">
    <w:name w:val="Без интервала"/>
    <w:uiPriority w:val="99"/>
    <w:rsid w:val="001D0EFC"/>
    <w:rPr>
      <w:sz w:val="28"/>
      <w:lang w:eastAsia="en-US"/>
    </w:rPr>
  </w:style>
  <w:style w:type="paragraph" w:styleId="BalloonText">
    <w:name w:val="Balloon Text"/>
    <w:basedOn w:val="Normal"/>
    <w:link w:val="BalloonTextChar1"/>
    <w:uiPriority w:val="99"/>
    <w:semiHidden/>
    <w:rsid w:val="001D0EFC"/>
    <w:rPr>
      <w:rFonts w:ascii="Tahoma" w:hAnsi="Tahoma" w:cs="Tahoma"/>
      <w:sz w:val="16"/>
      <w:szCs w:val="16"/>
      <w:lang w:val="ru-RU" w:eastAsia="en-US"/>
    </w:rPr>
  </w:style>
  <w:style w:type="character" w:customStyle="1" w:styleId="BalloonTextChar">
    <w:name w:val="Balloon Text Char"/>
    <w:basedOn w:val="DefaultParagraphFont"/>
    <w:link w:val="BalloonText"/>
    <w:uiPriority w:val="99"/>
    <w:semiHidden/>
    <w:locked/>
    <w:rPr>
      <w:rFonts w:cs="Times New Roman"/>
      <w:sz w:val="2"/>
    </w:rPr>
  </w:style>
  <w:style w:type="character" w:customStyle="1" w:styleId="BalloonTextChar1">
    <w:name w:val="Balloon Text Char1"/>
    <w:basedOn w:val="DefaultParagraphFont"/>
    <w:link w:val="BalloonText"/>
    <w:uiPriority w:val="99"/>
    <w:semiHidden/>
    <w:locked/>
    <w:rsid w:val="001D0EFC"/>
    <w:rPr>
      <w:rFonts w:ascii="Tahoma" w:hAnsi="Tahoma" w:cs="Tahoma"/>
      <w:sz w:val="16"/>
      <w:szCs w:val="16"/>
      <w:lang w:val="ru-RU" w:eastAsia="en-US" w:bidi="ar-SA"/>
    </w:rPr>
  </w:style>
  <w:style w:type="paragraph" w:styleId="NormalWe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Normal"/>
    <w:link w:val="NormalWebChar"/>
    <w:uiPriority w:val="99"/>
    <w:rsid w:val="001D0EFC"/>
    <w:pPr>
      <w:spacing w:before="40" w:after="40"/>
      <w:ind w:firstLine="80"/>
    </w:pPr>
    <w:rPr>
      <w:rFonts w:ascii="Verdana" w:hAnsi="Verdana"/>
      <w:color w:val="808080"/>
      <w:szCs w:val="20"/>
      <w:lang w:eastAsia="ru-RU"/>
    </w:rPr>
  </w:style>
  <w:style w:type="character" w:customStyle="1" w:styleId="NormalWebChar">
    <w:name w:val="Normal (Web) Char"/>
    <w:aliases w:val="Обычный (веб) Знак2 Char,Обычный (веб) Знак1 Знак Char,Обычный (веб) Знак2 Знак1 Знак Char,Обычный (веб) Знак1 Знак Знак Знак Char,Обычный (веб) Знак Знак Знак Знак Знак Char,Обычный (Web) Знак Знак Знак Знак Знак Char"/>
    <w:link w:val="NormalWeb"/>
    <w:uiPriority w:val="99"/>
    <w:locked/>
    <w:rsid w:val="001D0EFC"/>
    <w:rPr>
      <w:rFonts w:ascii="Verdana" w:hAnsi="Verdana"/>
      <w:color w:val="808080"/>
      <w:sz w:val="24"/>
      <w:lang w:val="uk-UA" w:eastAsia="ru-RU"/>
    </w:rPr>
  </w:style>
  <w:style w:type="paragraph" w:styleId="BodyText2">
    <w:name w:val="Body Text 2"/>
    <w:basedOn w:val="Normal"/>
    <w:link w:val="BodyText2Char1"/>
    <w:uiPriority w:val="99"/>
    <w:semiHidden/>
    <w:rsid w:val="001D0EFC"/>
    <w:pPr>
      <w:spacing w:after="120" w:line="480" w:lineRule="auto"/>
    </w:pPr>
    <w:rPr>
      <w:rFonts w:ascii="Calibri" w:hAnsi="Calibri"/>
      <w:sz w:val="22"/>
      <w:szCs w:val="22"/>
      <w:lang w:val="ru-RU" w:eastAsia="en-US"/>
    </w:rPr>
  </w:style>
  <w:style w:type="character" w:customStyle="1" w:styleId="BodyText2Char">
    <w:name w:val="Body Text 2 Char"/>
    <w:basedOn w:val="DefaultParagraphFont"/>
    <w:link w:val="BodyText2"/>
    <w:uiPriority w:val="99"/>
    <w:semiHidden/>
    <w:locked/>
    <w:rPr>
      <w:rFonts w:cs="Times New Roman"/>
      <w:sz w:val="24"/>
      <w:szCs w:val="24"/>
    </w:rPr>
  </w:style>
  <w:style w:type="character" w:customStyle="1" w:styleId="BodyText2Char1">
    <w:name w:val="Body Text 2 Char1"/>
    <w:basedOn w:val="DefaultParagraphFont"/>
    <w:link w:val="BodyText2"/>
    <w:uiPriority w:val="99"/>
    <w:semiHidden/>
    <w:locked/>
    <w:rsid w:val="001D0EFC"/>
    <w:rPr>
      <w:rFonts w:ascii="Calibri" w:hAnsi="Calibri" w:cs="Times New Roman"/>
      <w:sz w:val="22"/>
      <w:szCs w:val="22"/>
      <w:lang w:val="ru-RU" w:eastAsia="en-US" w:bidi="ar-SA"/>
    </w:rPr>
  </w:style>
  <w:style w:type="paragraph" w:styleId="BodyTextIndent3">
    <w:name w:val="Body Text Indent 3"/>
    <w:basedOn w:val="Normal"/>
    <w:link w:val="BodyTextIndent3Char1"/>
    <w:uiPriority w:val="99"/>
    <w:rsid w:val="001D0EFC"/>
    <w:pPr>
      <w:spacing w:after="120" w:line="276" w:lineRule="auto"/>
      <w:ind w:left="283"/>
    </w:pPr>
    <w:rPr>
      <w:rFonts w:ascii="Calibri" w:hAnsi="Calibri"/>
      <w:sz w:val="16"/>
      <w:szCs w:val="16"/>
      <w:lang w:val="ru-RU" w:eastAsia="en-US"/>
    </w:rPr>
  </w:style>
  <w:style w:type="character" w:customStyle="1" w:styleId="BodyTextIndent3Char">
    <w:name w:val="Body Text Indent 3 Char"/>
    <w:basedOn w:val="DefaultParagraphFont"/>
    <w:link w:val="BodyTextIndent3"/>
    <w:uiPriority w:val="99"/>
    <w:semiHidden/>
    <w:locked/>
    <w:rPr>
      <w:rFonts w:cs="Times New Roman"/>
      <w:sz w:val="16"/>
      <w:szCs w:val="16"/>
    </w:rPr>
  </w:style>
  <w:style w:type="character" w:customStyle="1" w:styleId="BodyTextIndent3Char1">
    <w:name w:val="Body Text Indent 3 Char1"/>
    <w:basedOn w:val="DefaultParagraphFont"/>
    <w:link w:val="BodyTextIndent3"/>
    <w:uiPriority w:val="99"/>
    <w:locked/>
    <w:rsid w:val="001D0EFC"/>
    <w:rPr>
      <w:rFonts w:ascii="Calibri" w:hAnsi="Calibri" w:cs="Times New Roman"/>
      <w:sz w:val="16"/>
      <w:szCs w:val="16"/>
      <w:lang w:val="ru-RU" w:eastAsia="en-US" w:bidi="ar-SA"/>
    </w:rPr>
  </w:style>
  <w:style w:type="paragraph" w:customStyle="1" w:styleId="1">
    <w:name w:val="заголовок 1"/>
    <w:basedOn w:val="Normal"/>
    <w:next w:val="Normal"/>
    <w:uiPriority w:val="99"/>
    <w:rsid w:val="001D0EFC"/>
    <w:pPr>
      <w:keepNext/>
      <w:autoSpaceDE w:val="0"/>
      <w:autoSpaceDN w:val="0"/>
      <w:jc w:val="center"/>
    </w:pPr>
    <w:rPr>
      <w:noProof/>
      <w:lang w:val="en-US" w:eastAsia="ru-RU"/>
    </w:rPr>
  </w:style>
  <w:style w:type="character" w:customStyle="1" w:styleId="FontStyle184">
    <w:name w:val="Font Style184"/>
    <w:basedOn w:val="DefaultParagraphFont"/>
    <w:uiPriority w:val="99"/>
    <w:rsid w:val="001D0EFC"/>
    <w:rPr>
      <w:rFonts w:ascii="Times New Roman" w:hAnsi="Times New Roman" w:cs="Times New Roman"/>
      <w:sz w:val="22"/>
      <w:szCs w:val="22"/>
    </w:rPr>
  </w:style>
  <w:style w:type="paragraph" w:customStyle="1" w:styleId="LINCFigureUkr">
    <w:name w:val="LINC Figure Ukr"/>
    <w:basedOn w:val="Normal"/>
    <w:next w:val="Normal"/>
    <w:uiPriority w:val="99"/>
    <w:rsid w:val="001D0EFC"/>
    <w:pPr>
      <w:keepLines/>
      <w:numPr>
        <w:numId w:val="5"/>
      </w:numPr>
      <w:tabs>
        <w:tab w:val="left" w:pos="964"/>
      </w:tabs>
      <w:spacing w:after="120"/>
      <w:jc w:val="center"/>
    </w:pPr>
    <w:rPr>
      <w:rFonts w:ascii="Arial" w:hAnsi="Arial" w:cs="Arial"/>
      <w:b/>
      <w:bCs/>
      <w:color w:val="000000"/>
      <w:sz w:val="22"/>
      <w:szCs w:val="22"/>
      <w:lang w:eastAsia="en-US"/>
    </w:rPr>
  </w:style>
  <w:style w:type="character" w:customStyle="1" w:styleId="rvts6">
    <w:name w:val="rvts6"/>
    <w:basedOn w:val="DefaultParagraphFont"/>
    <w:uiPriority w:val="99"/>
    <w:rsid w:val="001D0EFC"/>
    <w:rPr>
      <w:rFonts w:ascii="Times New Roman" w:hAnsi="Times New Roman" w:cs="Times New Roman"/>
      <w:sz w:val="24"/>
      <w:szCs w:val="24"/>
    </w:rPr>
  </w:style>
  <w:style w:type="character" w:customStyle="1" w:styleId="rvts7">
    <w:name w:val="rvts7"/>
    <w:basedOn w:val="DefaultParagraphFont"/>
    <w:uiPriority w:val="99"/>
    <w:rsid w:val="001D0EFC"/>
    <w:rPr>
      <w:rFonts w:ascii="Times New Roman" w:hAnsi="Times New Roman" w:cs="Times New Roman"/>
      <w:sz w:val="24"/>
      <w:szCs w:val="24"/>
    </w:rPr>
  </w:style>
  <w:style w:type="paragraph" w:styleId="Title">
    <w:name w:val="Title"/>
    <w:basedOn w:val="Normal"/>
    <w:link w:val="TitleChar1"/>
    <w:uiPriority w:val="99"/>
    <w:qFormat/>
    <w:rsid w:val="001D0EFC"/>
    <w:pPr>
      <w:jc w:val="center"/>
    </w:pPr>
    <w:rPr>
      <w:b/>
      <w:bCs/>
      <w:lang w:eastAsia="ru-RU"/>
    </w:rPr>
  </w:style>
  <w:style w:type="character" w:customStyle="1" w:styleId="TitleChar">
    <w:name w:val="Title Char"/>
    <w:basedOn w:val="DefaultParagraphFont"/>
    <w:link w:val="Title"/>
    <w:uiPriority w:val="99"/>
    <w:locked/>
    <w:rPr>
      <w:rFonts w:ascii="Cambria" w:hAnsi="Cambria" w:cs="Times New Roman"/>
      <w:b/>
      <w:bCs/>
      <w:kern w:val="28"/>
      <w:sz w:val="32"/>
      <w:szCs w:val="32"/>
    </w:rPr>
  </w:style>
  <w:style w:type="character" w:customStyle="1" w:styleId="TitleChar1">
    <w:name w:val="Title Char1"/>
    <w:basedOn w:val="DefaultParagraphFont"/>
    <w:link w:val="Title"/>
    <w:uiPriority w:val="99"/>
    <w:locked/>
    <w:rsid w:val="001D0EFC"/>
    <w:rPr>
      <w:rFonts w:cs="Times New Roman"/>
      <w:b/>
      <w:bCs/>
      <w:sz w:val="24"/>
      <w:szCs w:val="24"/>
      <w:lang w:val="uk-UA" w:eastAsia="ru-RU" w:bidi="ar-SA"/>
    </w:rPr>
  </w:style>
  <w:style w:type="paragraph" w:customStyle="1" w:styleId="a5">
    <w:name w:val="Знак"/>
    <w:basedOn w:val="Standard"/>
    <w:uiPriority w:val="99"/>
    <w:rsid w:val="001D0EFC"/>
    <w:pPr>
      <w:spacing w:line="360" w:lineRule="atLeast"/>
      <w:jc w:val="both"/>
    </w:pPr>
    <w:rPr>
      <w:rFonts w:ascii="Verdana" w:hAnsi="Verdana" w:cs="Verdana"/>
      <w:bCs/>
      <w:sz w:val="20"/>
      <w:szCs w:val="20"/>
    </w:rPr>
  </w:style>
  <w:style w:type="paragraph" w:customStyle="1" w:styleId="Stilus0">
    <w:name w:val="Stilus 0"/>
    <w:basedOn w:val="Standard"/>
    <w:next w:val="Standard"/>
    <w:uiPriority w:val="99"/>
    <w:rsid w:val="001D0EFC"/>
    <w:pPr>
      <w:autoSpaceDE w:val="0"/>
      <w:jc w:val="center"/>
    </w:pPr>
    <w:rPr>
      <w:rFonts w:cs="Times New Roman"/>
    </w:rPr>
  </w:style>
  <w:style w:type="paragraph" w:customStyle="1" w:styleId="4">
    <w:name w:val="Знак4"/>
    <w:basedOn w:val="Standard"/>
    <w:uiPriority w:val="99"/>
    <w:rsid w:val="001D0EFC"/>
    <w:rPr>
      <w:rFonts w:ascii="Verdana" w:hAnsi="Verdana" w:cs="Verdana"/>
      <w:sz w:val="20"/>
      <w:szCs w:val="20"/>
    </w:rPr>
  </w:style>
  <w:style w:type="paragraph" w:customStyle="1" w:styleId="Iauiue">
    <w:name w:val="Iau?iue"/>
    <w:uiPriority w:val="99"/>
    <w:rsid w:val="001D0EFC"/>
    <w:pPr>
      <w:overflowPunct w:val="0"/>
      <w:autoSpaceDE w:val="0"/>
      <w:autoSpaceDN w:val="0"/>
      <w:adjustRightInd w:val="0"/>
      <w:textAlignment w:val="baseline"/>
    </w:pPr>
    <w:rPr>
      <w:sz w:val="20"/>
      <w:szCs w:val="20"/>
      <w:lang w:val="en-US" w:eastAsia="ru-RU"/>
    </w:rPr>
  </w:style>
  <w:style w:type="paragraph" w:customStyle="1" w:styleId="21">
    <w:name w:val="Основной текст 21"/>
    <w:basedOn w:val="Normal"/>
    <w:uiPriority w:val="99"/>
    <w:rsid w:val="001D0EFC"/>
    <w:pPr>
      <w:overflowPunct w:val="0"/>
      <w:autoSpaceDE w:val="0"/>
      <w:autoSpaceDN w:val="0"/>
      <w:adjustRightInd w:val="0"/>
      <w:jc w:val="both"/>
      <w:textAlignment w:val="baseline"/>
    </w:pPr>
    <w:rPr>
      <w:sz w:val="28"/>
      <w:szCs w:val="20"/>
      <w:lang w:eastAsia="ru-RU"/>
    </w:rPr>
  </w:style>
  <w:style w:type="paragraph" w:customStyle="1" w:styleId="Oaaeoaeno">
    <w:name w:val="Oaae.oaeno"/>
    <w:basedOn w:val="Normal"/>
    <w:uiPriority w:val="99"/>
    <w:rsid w:val="001D0EFC"/>
    <w:pPr>
      <w:overflowPunct w:val="0"/>
      <w:autoSpaceDE w:val="0"/>
      <w:autoSpaceDN w:val="0"/>
      <w:adjustRightInd w:val="0"/>
      <w:textAlignment w:val="baseline"/>
    </w:pPr>
    <w:rPr>
      <w:sz w:val="18"/>
      <w:szCs w:val="20"/>
      <w:lang w:eastAsia="ru-RU"/>
    </w:rPr>
  </w:style>
  <w:style w:type="paragraph" w:styleId="Caption">
    <w:name w:val="caption"/>
    <w:basedOn w:val="Normal"/>
    <w:next w:val="Normal"/>
    <w:uiPriority w:val="99"/>
    <w:qFormat/>
    <w:rsid w:val="001D0EFC"/>
    <w:pPr>
      <w:spacing w:after="200"/>
    </w:pPr>
    <w:rPr>
      <w:rFonts w:ascii="Calibri" w:hAnsi="Calibri"/>
      <w:b/>
      <w:bCs/>
      <w:color w:val="4F81BD"/>
      <w:sz w:val="18"/>
      <w:szCs w:val="18"/>
      <w:lang w:val="ru-RU" w:eastAsia="en-US"/>
    </w:rPr>
  </w:style>
  <w:style w:type="paragraph" w:customStyle="1" w:styleId="a6">
    <w:name w:val="Назва документа"/>
    <w:basedOn w:val="Normal"/>
    <w:next w:val="a"/>
    <w:link w:val="a7"/>
    <w:uiPriority w:val="99"/>
    <w:rsid w:val="001D0EFC"/>
    <w:pPr>
      <w:keepNext/>
      <w:keepLines/>
      <w:spacing w:before="240" w:after="240"/>
      <w:jc w:val="center"/>
    </w:pPr>
    <w:rPr>
      <w:rFonts w:ascii="Antiqua" w:hAnsi="Antiqua"/>
      <w:b/>
      <w:sz w:val="26"/>
      <w:szCs w:val="20"/>
    </w:rPr>
  </w:style>
  <w:style w:type="character" w:customStyle="1" w:styleId="a7">
    <w:name w:val="Назва документа Знак"/>
    <w:link w:val="a6"/>
    <w:uiPriority w:val="99"/>
    <w:locked/>
    <w:rsid w:val="001D0EFC"/>
    <w:rPr>
      <w:rFonts w:ascii="Antiqua" w:hAnsi="Antiqua"/>
      <w:b/>
      <w:sz w:val="26"/>
      <w:lang w:val="uk-UA"/>
    </w:rPr>
  </w:style>
  <w:style w:type="paragraph" w:customStyle="1" w:styleId="11">
    <w:name w:val="Без интервала1"/>
    <w:uiPriority w:val="99"/>
    <w:rsid w:val="001D0EFC"/>
    <w:rPr>
      <w:sz w:val="28"/>
      <w:lang w:eastAsia="en-US"/>
    </w:rPr>
  </w:style>
  <w:style w:type="paragraph" w:customStyle="1" w:styleId="12">
    <w:name w:val="Абзац списка1"/>
    <w:basedOn w:val="Normal"/>
    <w:uiPriority w:val="99"/>
    <w:rsid w:val="001D0EFC"/>
    <w:pPr>
      <w:spacing w:after="200" w:line="276" w:lineRule="auto"/>
      <w:ind w:left="720"/>
      <w:contextualSpacing/>
    </w:pPr>
    <w:rPr>
      <w:rFonts w:ascii="Calibri" w:hAnsi="Calibri"/>
      <w:sz w:val="22"/>
      <w:szCs w:val="22"/>
      <w:lang w:val="ru-RU" w:eastAsia="en-US"/>
    </w:rPr>
  </w:style>
  <w:style w:type="paragraph" w:customStyle="1" w:styleId="Normal1">
    <w:name w:val="Normal1"/>
    <w:uiPriority w:val="99"/>
    <w:rsid w:val="001D0EFC"/>
    <w:rPr>
      <w:sz w:val="28"/>
      <w:szCs w:val="20"/>
      <w:lang w:eastAsia="ru-RU"/>
    </w:rPr>
  </w:style>
  <w:style w:type="paragraph" w:styleId="HTMLPreformatted">
    <w:name w:val="HTML Preformatted"/>
    <w:basedOn w:val="Normal"/>
    <w:link w:val="HTMLPreformattedChar1"/>
    <w:uiPriority w:val="99"/>
    <w:rsid w:val="001D0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lang w:val="ru-RU" w:eastAsia="ru-RU"/>
    </w:rPr>
  </w:style>
  <w:style w:type="character" w:customStyle="1" w:styleId="HTMLPreformattedChar">
    <w:name w:val="HTML Preformatted Char"/>
    <w:basedOn w:val="DefaultParagraphFont"/>
    <w:link w:val="HTMLPreformatted"/>
    <w:uiPriority w:val="99"/>
    <w:semiHidden/>
    <w:locked/>
    <w:rPr>
      <w:rFonts w:ascii="Courier New" w:hAnsi="Courier New" w:cs="Courier New"/>
      <w:sz w:val="20"/>
      <w:szCs w:val="20"/>
    </w:rPr>
  </w:style>
  <w:style w:type="character" w:customStyle="1" w:styleId="HTMLPreformattedChar1">
    <w:name w:val="HTML Preformatted Char1"/>
    <w:basedOn w:val="DefaultParagraphFont"/>
    <w:link w:val="HTMLPreformatted"/>
    <w:uiPriority w:val="99"/>
    <w:locked/>
    <w:rsid w:val="001D0EFC"/>
    <w:rPr>
      <w:rFonts w:ascii="Courier New" w:hAnsi="Courier New" w:cs="Courier New"/>
      <w:color w:val="000000"/>
      <w:sz w:val="21"/>
      <w:szCs w:val="21"/>
      <w:lang w:val="ru-RU" w:eastAsia="ru-RU" w:bidi="ar-SA"/>
    </w:rPr>
  </w:style>
  <w:style w:type="character" w:customStyle="1" w:styleId="hps">
    <w:name w:val="hps"/>
    <w:basedOn w:val="DefaultParagraphFont"/>
    <w:uiPriority w:val="99"/>
    <w:rsid w:val="001D0EFC"/>
    <w:rPr>
      <w:rFonts w:cs="Times New Roman"/>
    </w:rPr>
  </w:style>
  <w:style w:type="paragraph" w:customStyle="1" w:styleId="a8">
    <w:name w:val="Знак Знак Знак Знак Знак Знак Знак Знак Знак Знак Знак Знак"/>
    <w:basedOn w:val="Normal"/>
    <w:uiPriority w:val="99"/>
    <w:rsid w:val="001D0EFC"/>
    <w:rPr>
      <w:rFonts w:ascii="Verdana" w:hAnsi="Verdana" w:cs="Verdana"/>
      <w:sz w:val="20"/>
      <w:szCs w:val="20"/>
      <w:lang w:val="en-US" w:eastAsia="en-US"/>
    </w:rPr>
  </w:style>
  <w:style w:type="paragraph" w:styleId="BodyText3">
    <w:name w:val="Body Text 3"/>
    <w:basedOn w:val="Normal"/>
    <w:link w:val="BodyText3Char1"/>
    <w:uiPriority w:val="99"/>
    <w:rsid w:val="001D0EFC"/>
    <w:pPr>
      <w:spacing w:after="120" w:line="276" w:lineRule="auto"/>
    </w:pPr>
    <w:rPr>
      <w:rFonts w:ascii="Calibri" w:hAnsi="Calibri"/>
      <w:sz w:val="16"/>
      <w:szCs w:val="16"/>
      <w:lang w:val="ru-RU" w:eastAsia="en-US"/>
    </w:rPr>
  </w:style>
  <w:style w:type="character" w:customStyle="1" w:styleId="BodyText3Char">
    <w:name w:val="Body Text 3 Char"/>
    <w:basedOn w:val="DefaultParagraphFont"/>
    <w:link w:val="BodyText3"/>
    <w:uiPriority w:val="99"/>
    <w:semiHidden/>
    <w:locked/>
    <w:rPr>
      <w:rFonts w:cs="Times New Roman"/>
      <w:sz w:val="16"/>
      <w:szCs w:val="16"/>
    </w:rPr>
  </w:style>
  <w:style w:type="character" w:customStyle="1" w:styleId="BodyText3Char1">
    <w:name w:val="Body Text 3 Char1"/>
    <w:basedOn w:val="DefaultParagraphFont"/>
    <w:link w:val="BodyText3"/>
    <w:uiPriority w:val="99"/>
    <w:locked/>
    <w:rsid w:val="001D0EFC"/>
    <w:rPr>
      <w:rFonts w:ascii="Calibri" w:hAnsi="Calibri" w:cs="Times New Roman"/>
      <w:sz w:val="16"/>
      <w:szCs w:val="16"/>
      <w:lang w:val="ru-RU" w:eastAsia="en-US" w:bidi="ar-SA"/>
    </w:rPr>
  </w:style>
  <w:style w:type="character" w:customStyle="1" w:styleId="3">
    <w:name w:val="Основний текст (3)_"/>
    <w:link w:val="30"/>
    <w:uiPriority w:val="99"/>
    <w:locked/>
    <w:rsid w:val="001D0EFC"/>
    <w:rPr>
      <w:b/>
      <w:sz w:val="19"/>
      <w:shd w:val="clear" w:color="auto" w:fill="FFFFFF"/>
    </w:rPr>
  </w:style>
  <w:style w:type="paragraph" w:customStyle="1" w:styleId="30">
    <w:name w:val="Основний текст (3)"/>
    <w:basedOn w:val="Normal"/>
    <w:link w:val="3"/>
    <w:uiPriority w:val="99"/>
    <w:rsid w:val="001D0EFC"/>
    <w:pPr>
      <w:widowControl w:val="0"/>
      <w:shd w:val="clear" w:color="auto" w:fill="FFFFFF"/>
      <w:spacing w:before="120" w:line="379" w:lineRule="exact"/>
      <w:ind w:hanging="120"/>
    </w:pPr>
    <w:rPr>
      <w:b/>
      <w:sz w:val="19"/>
      <w:szCs w:val="20"/>
      <w:shd w:val="clear" w:color="auto" w:fill="FFFFFF"/>
    </w:rPr>
  </w:style>
  <w:style w:type="character" w:customStyle="1" w:styleId="13">
    <w:name w:val="Основний текст (13)_"/>
    <w:link w:val="130"/>
    <w:uiPriority w:val="99"/>
    <w:locked/>
    <w:rsid w:val="001D0EFC"/>
    <w:rPr>
      <w:b/>
      <w:sz w:val="26"/>
      <w:shd w:val="clear" w:color="auto" w:fill="FFFFFF"/>
    </w:rPr>
  </w:style>
  <w:style w:type="paragraph" w:customStyle="1" w:styleId="130">
    <w:name w:val="Основний текст (13)"/>
    <w:basedOn w:val="Normal"/>
    <w:link w:val="13"/>
    <w:uiPriority w:val="99"/>
    <w:rsid w:val="001D0EFC"/>
    <w:pPr>
      <w:widowControl w:val="0"/>
      <w:shd w:val="clear" w:color="auto" w:fill="FFFFFF"/>
      <w:spacing w:line="322" w:lineRule="exact"/>
      <w:jc w:val="both"/>
    </w:pPr>
    <w:rPr>
      <w:b/>
      <w:sz w:val="26"/>
      <w:szCs w:val="20"/>
      <w:shd w:val="clear" w:color="auto" w:fill="FFFFFF"/>
    </w:rPr>
  </w:style>
  <w:style w:type="character" w:styleId="Hyperlink">
    <w:name w:val="Hyperlink"/>
    <w:basedOn w:val="DefaultParagraphFont"/>
    <w:uiPriority w:val="99"/>
    <w:rsid w:val="001D0EFC"/>
    <w:rPr>
      <w:rFonts w:cs="Times New Roman"/>
      <w:color w:val="0000FF"/>
      <w:u w:val="single"/>
    </w:rPr>
  </w:style>
  <w:style w:type="table" w:styleId="TableGrid5">
    <w:name w:val="Table Grid 5"/>
    <w:basedOn w:val="TableNormal"/>
    <w:uiPriority w:val="99"/>
    <w:rsid w:val="001D0EFC"/>
    <w:rPr>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paragraph" w:customStyle="1" w:styleId="Heading41">
    <w:name w:val="Heading 41"/>
    <w:basedOn w:val="Standard"/>
    <w:next w:val="Standard"/>
    <w:uiPriority w:val="99"/>
    <w:rsid w:val="001D0EFC"/>
    <w:pPr>
      <w:keepNext/>
      <w:spacing w:before="240" w:after="60"/>
      <w:outlineLvl w:val="3"/>
    </w:pPr>
    <w:rPr>
      <w:b/>
      <w:bCs/>
      <w:sz w:val="28"/>
      <w:szCs w:val="28"/>
    </w:rPr>
  </w:style>
  <w:style w:type="paragraph" w:styleId="ListParagraph">
    <w:name w:val="List Paragraph"/>
    <w:basedOn w:val="Normal"/>
    <w:uiPriority w:val="99"/>
    <w:qFormat/>
    <w:rsid w:val="001D0EFC"/>
    <w:pPr>
      <w:spacing w:after="200" w:line="276" w:lineRule="auto"/>
      <w:ind w:left="720"/>
      <w:contextualSpacing/>
    </w:pPr>
    <w:rPr>
      <w:rFonts w:ascii="Calibri" w:hAnsi="Calibri"/>
      <w:sz w:val="22"/>
      <w:szCs w:val="22"/>
      <w:lang w:val="ru-RU" w:eastAsia="en-US"/>
    </w:rPr>
  </w:style>
  <w:style w:type="paragraph" w:customStyle="1" w:styleId="rvps17">
    <w:name w:val="rvps17"/>
    <w:basedOn w:val="Normal"/>
    <w:uiPriority w:val="99"/>
    <w:rsid w:val="001D0EFC"/>
    <w:pPr>
      <w:spacing w:before="100" w:beforeAutospacing="1" w:after="100" w:afterAutospacing="1"/>
    </w:pPr>
    <w:rPr>
      <w:lang w:val="ru-RU" w:eastAsia="ru-RU"/>
    </w:rPr>
  </w:style>
  <w:style w:type="character" w:customStyle="1" w:styleId="rvts64">
    <w:name w:val="rvts64"/>
    <w:basedOn w:val="DefaultParagraphFont"/>
    <w:uiPriority w:val="99"/>
    <w:rsid w:val="001D0EFC"/>
    <w:rPr>
      <w:rFonts w:cs="Times New Roman"/>
    </w:rPr>
  </w:style>
  <w:style w:type="paragraph" w:customStyle="1" w:styleId="rvps7">
    <w:name w:val="rvps7"/>
    <w:basedOn w:val="Normal"/>
    <w:uiPriority w:val="99"/>
    <w:rsid w:val="001D0EFC"/>
    <w:pPr>
      <w:spacing w:before="100" w:beforeAutospacing="1" w:after="100" w:afterAutospacing="1"/>
    </w:pPr>
    <w:rPr>
      <w:lang w:val="ru-RU" w:eastAsia="ru-RU"/>
    </w:rPr>
  </w:style>
  <w:style w:type="character" w:customStyle="1" w:styleId="rvts9">
    <w:name w:val="rvts9"/>
    <w:basedOn w:val="DefaultParagraphFont"/>
    <w:uiPriority w:val="99"/>
    <w:rsid w:val="001D0EFC"/>
    <w:rPr>
      <w:rFonts w:cs="Times New Roman"/>
    </w:rPr>
  </w:style>
  <w:style w:type="character" w:customStyle="1" w:styleId="rvts23">
    <w:name w:val="rvts23"/>
    <w:basedOn w:val="DefaultParagraphFont"/>
    <w:uiPriority w:val="99"/>
    <w:rsid w:val="001D0EFC"/>
    <w:rPr>
      <w:rFonts w:cs="Times New Roman"/>
    </w:rPr>
  </w:style>
  <w:style w:type="paragraph" w:customStyle="1" w:styleId="110">
    <w:name w:val="Без интервала11"/>
    <w:uiPriority w:val="99"/>
    <w:rsid w:val="001D0EFC"/>
    <w:rPr>
      <w:sz w:val="28"/>
      <w:lang w:eastAsia="en-US"/>
    </w:rPr>
  </w:style>
  <w:style w:type="paragraph" w:customStyle="1" w:styleId="111">
    <w:name w:val="Абзац списка11"/>
    <w:basedOn w:val="Normal"/>
    <w:uiPriority w:val="99"/>
    <w:rsid w:val="001D0EFC"/>
    <w:pPr>
      <w:spacing w:after="200" w:line="276" w:lineRule="auto"/>
      <w:ind w:left="720"/>
    </w:pPr>
    <w:rPr>
      <w:rFonts w:ascii="Calibri" w:hAnsi="Calibri"/>
      <w:sz w:val="22"/>
      <w:szCs w:val="22"/>
      <w:lang w:val="ru-RU" w:eastAsia="en-US"/>
    </w:rPr>
  </w:style>
  <w:style w:type="paragraph" w:styleId="PlainText">
    <w:name w:val="Plain Text"/>
    <w:basedOn w:val="Normal"/>
    <w:link w:val="PlainTextChar1"/>
    <w:uiPriority w:val="99"/>
    <w:rsid w:val="001D0EFC"/>
    <w:rPr>
      <w:rFonts w:ascii="Courier New" w:hAnsi="Courier New" w:cs="Courier New"/>
      <w:sz w:val="20"/>
      <w:szCs w:val="20"/>
      <w:lang w:val="en-US" w:eastAsia="en-US"/>
    </w:rPr>
  </w:style>
  <w:style w:type="character" w:customStyle="1" w:styleId="PlainTextChar">
    <w:name w:val="Plain Text Char"/>
    <w:basedOn w:val="DefaultParagraphFont"/>
    <w:link w:val="PlainText"/>
    <w:uiPriority w:val="99"/>
    <w:semiHidden/>
    <w:locked/>
    <w:rPr>
      <w:rFonts w:ascii="Courier New" w:hAnsi="Courier New" w:cs="Courier New"/>
      <w:sz w:val="20"/>
      <w:szCs w:val="20"/>
    </w:rPr>
  </w:style>
  <w:style w:type="character" w:customStyle="1" w:styleId="PlainTextChar1">
    <w:name w:val="Plain Text Char1"/>
    <w:basedOn w:val="DefaultParagraphFont"/>
    <w:link w:val="PlainText"/>
    <w:uiPriority w:val="99"/>
    <w:locked/>
    <w:rsid w:val="001D0EFC"/>
    <w:rPr>
      <w:rFonts w:ascii="Courier New" w:hAnsi="Courier New" w:cs="Courier New"/>
      <w:lang w:val="en-US" w:eastAsia="en-US" w:bidi="ar-SA"/>
    </w:rPr>
  </w:style>
  <w:style w:type="paragraph" w:styleId="NoSpacing">
    <w:name w:val="No Spacing"/>
    <w:uiPriority w:val="99"/>
    <w:qFormat/>
    <w:rsid w:val="001D0EFC"/>
    <w:rPr>
      <w:sz w:val="24"/>
      <w:lang w:eastAsia="en-US"/>
    </w:rPr>
  </w:style>
</w:styles>
</file>

<file path=word/webSettings.xml><?xml version="1.0" encoding="utf-8"?>
<w:webSettings xmlns:r="http://schemas.openxmlformats.org/officeDocument/2006/relationships" xmlns:w="http://schemas.openxmlformats.org/wordprocessingml/2006/main">
  <w:divs>
    <w:div w:id="1112088577">
      <w:marLeft w:val="0"/>
      <w:marRight w:val="0"/>
      <w:marTop w:val="0"/>
      <w:marBottom w:val="0"/>
      <w:divBdr>
        <w:top w:val="none" w:sz="0" w:space="0" w:color="auto"/>
        <w:left w:val="none" w:sz="0" w:space="0" w:color="auto"/>
        <w:bottom w:val="none" w:sz="0" w:space="0" w:color="auto"/>
        <w:right w:val="none" w:sz="0" w:space="0" w:color="auto"/>
      </w:divBdr>
    </w:div>
    <w:div w:id="111208857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radomyshl.com/news/685-10-veresnja-den-fizichnoyi-kulturi-ta-sportu.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28</Pages>
  <Words>-32766</Words>
  <Characters>24871</Characters>
  <Application>Microsoft Office Outlook</Application>
  <DocSecurity>0</DocSecurity>
  <Lines>0</Lines>
  <Paragraphs>0</Paragraphs>
  <ScaleCrop>false</ScaleCrop>
  <Company>RePack by SPecialiST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ЗМІСТ ВСТУП………………………………………………………………………</dc:title>
  <dc:subject/>
  <dc:creator>економікаоля</dc:creator>
  <cp:keywords/>
  <dc:description/>
  <cp:lastModifiedBy>gkg2</cp:lastModifiedBy>
  <cp:revision>3</cp:revision>
  <cp:lastPrinted>2016-11-16T06:38:00Z</cp:lastPrinted>
  <dcterms:created xsi:type="dcterms:W3CDTF">2016-11-21T09:09:00Z</dcterms:created>
  <dcterms:modified xsi:type="dcterms:W3CDTF">2016-11-21T09:13:00Z</dcterms:modified>
</cp:coreProperties>
</file>