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DA" w:rsidRDefault="00517CDA" w:rsidP="00675345">
      <w:pPr>
        <w:jc w:val="center"/>
        <w:rPr>
          <w:snapToGrid w:val="0"/>
          <w:spacing w:val="8"/>
        </w:rPr>
      </w:pPr>
      <w:r w:rsidRPr="00D10F6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517CDA" w:rsidRDefault="00517CDA" w:rsidP="00675345">
      <w:pPr>
        <w:jc w:val="center"/>
        <w:rPr>
          <w:snapToGrid w:val="0"/>
          <w:spacing w:val="8"/>
        </w:rPr>
      </w:pPr>
    </w:p>
    <w:p w:rsidR="00517CDA" w:rsidRDefault="00517CDA" w:rsidP="00675345">
      <w:pPr>
        <w:pStyle w:val="Heading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КАМІНЬ-КАШИРСЬКА  РАЙОННА ДЕРЖАВНА АДМІНІСТРАЦІЯ</w:t>
      </w:r>
    </w:p>
    <w:p w:rsidR="00517CDA" w:rsidRDefault="00517CDA" w:rsidP="00675345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ВОЛИНСЬКОЇ ОБЛАСТІ</w:t>
      </w:r>
    </w:p>
    <w:p w:rsidR="00517CDA" w:rsidRDefault="00517CDA" w:rsidP="00675345">
      <w:pPr>
        <w:jc w:val="center"/>
        <w:rPr>
          <w:sz w:val="28"/>
          <w:szCs w:val="28"/>
        </w:rPr>
      </w:pPr>
    </w:p>
    <w:p w:rsidR="00517CDA" w:rsidRDefault="00517CDA" w:rsidP="00675345">
      <w:pPr>
        <w:pStyle w:val="Heading1"/>
        <w:spacing w:before="0" w:after="0"/>
        <w:jc w:val="center"/>
        <w:rPr>
          <w:rFonts w:ascii="Times New Roman" w:hAnsi="Times New Roman"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>РОЗПОРЯДЖЕННЯ</w:t>
      </w:r>
    </w:p>
    <w:p w:rsidR="00517CDA" w:rsidRDefault="00517CDA" w:rsidP="00675345">
      <w:pPr>
        <w:pStyle w:val="Title"/>
        <w:jc w:val="left"/>
        <w:rPr>
          <w:b/>
          <w:sz w:val="24"/>
        </w:rPr>
      </w:pPr>
    </w:p>
    <w:p w:rsidR="00517CDA" w:rsidRDefault="00517CDA" w:rsidP="002512EE">
      <w:pPr>
        <w:pStyle w:val="Title"/>
        <w:jc w:val="left"/>
      </w:pPr>
      <w:r w:rsidRPr="002512EE">
        <w:rPr>
          <w:szCs w:val="28"/>
        </w:rPr>
        <w:t>01 лютого 2018 року</w:t>
      </w:r>
      <w:r>
        <w:rPr>
          <w:szCs w:val="28"/>
        </w:rPr>
        <w:t xml:space="preserve">           </w:t>
      </w:r>
      <w:r w:rsidRPr="002512EE">
        <w:rPr>
          <w:szCs w:val="28"/>
        </w:rPr>
        <w:t xml:space="preserve"> </w:t>
      </w:r>
      <w:r>
        <w:rPr>
          <w:szCs w:val="28"/>
        </w:rPr>
        <w:t>м.Камінь-Каширський</w:t>
      </w:r>
      <w:r>
        <w:tab/>
      </w:r>
      <w:r>
        <w:tab/>
      </w:r>
      <w:r>
        <w:tab/>
        <w:t xml:space="preserve">          № 28</w:t>
      </w:r>
    </w:p>
    <w:p w:rsidR="00517CDA" w:rsidRDefault="00517CDA" w:rsidP="00675345">
      <w:pPr>
        <w:pStyle w:val="Title"/>
      </w:pPr>
    </w:p>
    <w:p w:rsidR="00517CDA" w:rsidRDefault="00517CDA" w:rsidP="00675345">
      <w:pPr>
        <w:rPr>
          <w:sz w:val="16"/>
          <w:szCs w:val="16"/>
        </w:rPr>
      </w:pPr>
    </w:p>
    <w:p w:rsidR="00517CDA" w:rsidRDefault="00517CDA" w:rsidP="006753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Плану заходів </w:t>
      </w:r>
    </w:p>
    <w:p w:rsidR="00517CDA" w:rsidRDefault="00517CDA" w:rsidP="00675345">
      <w:pPr>
        <w:jc w:val="center"/>
        <w:rPr>
          <w:sz w:val="28"/>
          <w:szCs w:val="28"/>
        </w:rPr>
      </w:pPr>
      <w:r>
        <w:rPr>
          <w:sz w:val="28"/>
          <w:szCs w:val="28"/>
        </w:rPr>
        <w:t>з військово-облікової роботи в районі на 2018 рік</w:t>
      </w:r>
    </w:p>
    <w:p w:rsidR="00517CDA" w:rsidRDefault="00517CDA" w:rsidP="00675345">
      <w:pPr>
        <w:jc w:val="center"/>
        <w:rPr>
          <w:sz w:val="28"/>
          <w:szCs w:val="28"/>
        </w:rPr>
      </w:pPr>
    </w:p>
    <w:p w:rsidR="00517CDA" w:rsidRDefault="00517CDA" w:rsidP="00675345">
      <w:pPr>
        <w:jc w:val="center"/>
        <w:rPr>
          <w:sz w:val="16"/>
          <w:szCs w:val="16"/>
        </w:rPr>
      </w:pPr>
    </w:p>
    <w:p w:rsidR="00517CDA" w:rsidRDefault="00517CDA" w:rsidP="006753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2, 6, 13, 27, 35, 36,41 Закону України «Про місцеві державні адміністрації», статей 33, 38 Закону України «Про військовий обов’язок і військову службу», статей 17, 18, 21 Закону України «Про мобілізаційну підготовку та мобілізацію», Порядку організації та ведення військового обліку призовників і військовозобов'язаних, затвердженого постановою Кабінету Міністрів України від 07 грудня 2016 року № 921, розпорядження голови облдержадміністрації від 29 січня 2018 року № 56 "Про затвердження Плану заходів з військово-облікової роботи на 2018 рік":</w:t>
      </w:r>
    </w:p>
    <w:p w:rsidR="00517CDA" w:rsidRDefault="00517CDA" w:rsidP="00675345">
      <w:pPr>
        <w:ind w:firstLine="708"/>
        <w:jc w:val="both"/>
        <w:rPr>
          <w:sz w:val="28"/>
          <w:szCs w:val="28"/>
        </w:rPr>
      </w:pPr>
    </w:p>
    <w:p w:rsidR="00517CDA" w:rsidRDefault="00517CDA" w:rsidP="006753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Затвердити План заходів з військово-облікової роботи в районі на 2018 рік (далі – План заходів), що додається.</w:t>
      </w:r>
    </w:p>
    <w:p w:rsidR="00517CDA" w:rsidRDefault="00517CDA" w:rsidP="006753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Фінансування Плану заходів здійснювати в установленому законодавством порядку та в межах бюджетних призначень, передбачених відповідними бюджетами.</w:t>
      </w:r>
    </w:p>
    <w:p w:rsidR="00517CDA" w:rsidRDefault="00517CDA" w:rsidP="006753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 Контроль за виконанням цього розпорядження залишаю за собою.</w:t>
      </w:r>
    </w:p>
    <w:p w:rsidR="00517CDA" w:rsidRDefault="00517CDA" w:rsidP="00675345">
      <w:pPr>
        <w:ind w:firstLine="720"/>
        <w:jc w:val="both"/>
        <w:rPr>
          <w:sz w:val="28"/>
          <w:szCs w:val="28"/>
        </w:rPr>
      </w:pPr>
    </w:p>
    <w:p w:rsidR="00517CDA" w:rsidRDefault="00517CDA" w:rsidP="00675345">
      <w:pPr>
        <w:ind w:firstLine="540"/>
        <w:jc w:val="both"/>
        <w:rPr>
          <w:sz w:val="28"/>
          <w:szCs w:val="28"/>
        </w:rPr>
      </w:pPr>
    </w:p>
    <w:p w:rsidR="00517CDA" w:rsidRDefault="00517CDA" w:rsidP="00675345">
      <w:pPr>
        <w:ind w:firstLine="540"/>
        <w:jc w:val="both"/>
        <w:rPr>
          <w:sz w:val="28"/>
          <w:szCs w:val="28"/>
        </w:rPr>
      </w:pPr>
    </w:p>
    <w:p w:rsidR="00517CDA" w:rsidRDefault="00517CDA" w:rsidP="0067534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Голова                                                                                          </w:t>
      </w:r>
      <w:r>
        <w:rPr>
          <w:b/>
          <w:sz w:val="28"/>
          <w:szCs w:val="28"/>
        </w:rPr>
        <w:t>В.ДУНАЙЧУК</w:t>
      </w:r>
    </w:p>
    <w:p w:rsidR="00517CDA" w:rsidRDefault="00517CDA" w:rsidP="00675345">
      <w:pPr>
        <w:ind w:firstLine="540"/>
        <w:jc w:val="both"/>
        <w:rPr>
          <w:sz w:val="28"/>
          <w:szCs w:val="28"/>
        </w:rPr>
      </w:pPr>
    </w:p>
    <w:p w:rsidR="00517CDA" w:rsidRDefault="00517CDA" w:rsidP="00675345">
      <w:pPr>
        <w:ind w:firstLine="540"/>
        <w:jc w:val="both"/>
        <w:rPr>
          <w:sz w:val="28"/>
          <w:szCs w:val="28"/>
        </w:rPr>
      </w:pPr>
    </w:p>
    <w:p w:rsidR="00517CDA" w:rsidRDefault="00517CDA" w:rsidP="00675345">
      <w:pPr>
        <w:rPr>
          <w:sz w:val="28"/>
          <w:szCs w:val="28"/>
        </w:rPr>
      </w:pPr>
      <w:r>
        <w:rPr>
          <w:sz w:val="28"/>
          <w:szCs w:val="28"/>
        </w:rPr>
        <w:t>Денік 23247</w:t>
      </w:r>
    </w:p>
    <w:p w:rsidR="00517CDA" w:rsidRDefault="00517CDA" w:rsidP="00675345">
      <w:pPr>
        <w:rPr>
          <w:sz w:val="28"/>
          <w:szCs w:val="28"/>
        </w:rPr>
      </w:pPr>
    </w:p>
    <w:p w:rsidR="00517CDA" w:rsidRDefault="00517CDA" w:rsidP="00675345"/>
    <w:p w:rsidR="00517CDA" w:rsidRDefault="00517CDA" w:rsidP="00675345"/>
    <w:p w:rsidR="00517CDA" w:rsidRDefault="00517CDA" w:rsidP="00675345"/>
    <w:p w:rsidR="00517CDA" w:rsidRDefault="00517CDA" w:rsidP="00675345"/>
    <w:p w:rsidR="00517CDA" w:rsidRDefault="00517CDA" w:rsidP="00675345"/>
    <w:p w:rsidR="00517CDA" w:rsidRDefault="00517CDA" w:rsidP="00675345"/>
    <w:p w:rsidR="00517CDA" w:rsidRDefault="00517CDA" w:rsidP="00675345"/>
    <w:p w:rsidR="00517CDA" w:rsidRDefault="00517CDA" w:rsidP="00675345"/>
    <w:p w:rsidR="00517CDA" w:rsidRDefault="00517CDA" w:rsidP="00675345"/>
    <w:p w:rsidR="00517CDA" w:rsidRDefault="00517CDA" w:rsidP="00675345">
      <w:pPr>
        <w:sectPr w:rsidR="00517CDA" w:rsidSect="001A029E">
          <w:pgSz w:w="11906" w:h="16838"/>
          <w:pgMar w:top="360" w:right="850" w:bottom="1134" w:left="1701" w:header="708" w:footer="708" w:gutter="0"/>
          <w:cols w:space="708"/>
          <w:docGrid w:linePitch="360"/>
        </w:sectPr>
      </w:pPr>
    </w:p>
    <w:p w:rsidR="00517CDA" w:rsidRPr="002D6F45" w:rsidRDefault="00517CDA" w:rsidP="00675345">
      <w:pPr>
        <w:spacing w:line="360" w:lineRule="auto"/>
        <w:ind w:left="11336"/>
        <w:rPr>
          <w:sz w:val="28"/>
          <w:szCs w:val="28"/>
        </w:rPr>
      </w:pPr>
      <w:r w:rsidRPr="002D6F45">
        <w:rPr>
          <w:sz w:val="28"/>
          <w:szCs w:val="28"/>
        </w:rPr>
        <w:t>ЗАТВЕРДЖЕНО</w:t>
      </w:r>
    </w:p>
    <w:p w:rsidR="00517CDA" w:rsidRPr="002D6F45" w:rsidRDefault="00517CDA" w:rsidP="00675345">
      <w:pPr>
        <w:spacing w:line="360" w:lineRule="auto"/>
        <w:ind w:left="11336"/>
        <w:rPr>
          <w:sz w:val="28"/>
          <w:szCs w:val="28"/>
        </w:rPr>
      </w:pPr>
      <w:r w:rsidRPr="002D6F45">
        <w:rPr>
          <w:sz w:val="28"/>
          <w:szCs w:val="28"/>
        </w:rPr>
        <w:t>Розпорядження голови районної</w:t>
      </w:r>
    </w:p>
    <w:p w:rsidR="00517CDA" w:rsidRPr="002D6F45" w:rsidRDefault="00517CDA" w:rsidP="00675345">
      <w:pPr>
        <w:spacing w:line="360" w:lineRule="auto"/>
        <w:ind w:left="11336"/>
        <w:rPr>
          <w:sz w:val="28"/>
          <w:szCs w:val="28"/>
        </w:rPr>
      </w:pPr>
      <w:r w:rsidRPr="002D6F45">
        <w:rPr>
          <w:sz w:val="28"/>
          <w:szCs w:val="28"/>
        </w:rPr>
        <w:t>державної адміністрації</w:t>
      </w:r>
    </w:p>
    <w:p w:rsidR="00517CDA" w:rsidRPr="002D6F45" w:rsidRDefault="00517CDA" w:rsidP="00675345">
      <w:pPr>
        <w:spacing w:line="360" w:lineRule="auto"/>
        <w:ind w:left="11336"/>
        <w:rPr>
          <w:sz w:val="28"/>
          <w:szCs w:val="28"/>
        </w:rPr>
      </w:pPr>
      <w:r>
        <w:rPr>
          <w:sz w:val="28"/>
          <w:szCs w:val="28"/>
        </w:rPr>
        <w:t>01 лютого 2018 року  № 28</w:t>
      </w:r>
    </w:p>
    <w:p w:rsidR="00517CDA" w:rsidRPr="002D6F45" w:rsidRDefault="00517CDA" w:rsidP="00675345">
      <w:pPr>
        <w:jc w:val="center"/>
        <w:rPr>
          <w:sz w:val="28"/>
          <w:szCs w:val="28"/>
        </w:rPr>
      </w:pPr>
      <w:r w:rsidRPr="002D6F45">
        <w:rPr>
          <w:sz w:val="28"/>
          <w:szCs w:val="28"/>
        </w:rPr>
        <w:t>ПЛАН</w:t>
      </w:r>
    </w:p>
    <w:p w:rsidR="00517CDA" w:rsidRPr="002D6F45" w:rsidRDefault="00517CDA" w:rsidP="00675345">
      <w:pPr>
        <w:jc w:val="center"/>
        <w:rPr>
          <w:sz w:val="28"/>
          <w:szCs w:val="28"/>
        </w:rPr>
      </w:pPr>
      <w:r w:rsidRPr="002D6F45">
        <w:rPr>
          <w:sz w:val="28"/>
          <w:szCs w:val="28"/>
        </w:rPr>
        <w:t>заходів з військово-облікової роботи</w:t>
      </w:r>
      <w:r>
        <w:rPr>
          <w:sz w:val="28"/>
          <w:szCs w:val="28"/>
        </w:rPr>
        <w:t xml:space="preserve"> в районі</w:t>
      </w:r>
      <w:r w:rsidRPr="002D6F45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2D6F45">
        <w:rPr>
          <w:sz w:val="28"/>
          <w:szCs w:val="28"/>
        </w:rPr>
        <w:t xml:space="preserve"> рік</w:t>
      </w:r>
    </w:p>
    <w:p w:rsidR="00517CDA" w:rsidRDefault="00517CDA" w:rsidP="00675345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4"/>
        <w:gridCol w:w="8612"/>
        <w:gridCol w:w="1853"/>
        <w:gridCol w:w="3211"/>
        <w:gridCol w:w="1080"/>
      </w:tblGrid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№</w:t>
            </w:r>
          </w:p>
        </w:tc>
        <w:tc>
          <w:tcPr>
            <w:tcW w:w="8612" w:type="dxa"/>
          </w:tcPr>
          <w:p w:rsidR="00517CDA" w:rsidRDefault="00517CDA" w:rsidP="00D10F6B">
            <w:pPr>
              <w:jc w:val="center"/>
            </w:pPr>
            <w:r>
              <w:t>Найменування заходів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Термін проведення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Відповідальний за виконання</w:t>
            </w:r>
          </w:p>
        </w:tc>
        <w:tc>
          <w:tcPr>
            <w:tcW w:w="1080" w:type="dxa"/>
          </w:tcPr>
          <w:p w:rsidR="00517CDA" w:rsidRDefault="00517CDA" w:rsidP="00D10F6B">
            <w:pPr>
              <w:jc w:val="center"/>
            </w:pPr>
            <w:r>
              <w:t>Відмітка про виконання</w:t>
            </w:r>
          </w:p>
        </w:tc>
      </w:tr>
    </w:tbl>
    <w:p w:rsidR="00517CDA" w:rsidRDefault="00517CDA" w:rsidP="00675345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4"/>
        <w:gridCol w:w="8612"/>
        <w:gridCol w:w="1853"/>
        <w:gridCol w:w="3211"/>
        <w:gridCol w:w="1080"/>
      </w:tblGrid>
      <w:tr w:rsidR="00517CDA" w:rsidTr="002512EE">
        <w:trPr>
          <w:tblHeader/>
        </w:trPr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</w:t>
            </w:r>
          </w:p>
        </w:tc>
        <w:tc>
          <w:tcPr>
            <w:tcW w:w="8612" w:type="dxa"/>
          </w:tcPr>
          <w:p w:rsidR="00517CDA" w:rsidRDefault="00517CDA" w:rsidP="00D10F6B">
            <w:pPr>
              <w:jc w:val="center"/>
            </w:pPr>
            <w:r>
              <w:t>2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3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517CDA" w:rsidRDefault="00517CDA" w:rsidP="00D10F6B">
            <w:pPr>
              <w:jc w:val="center"/>
            </w:pPr>
            <w:r>
              <w:t>5</w:t>
            </w:r>
          </w:p>
        </w:tc>
      </w:tr>
      <w:tr w:rsidR="00517CDA" w:rsidTr="002512EE">
        <w:tc>
          <w:tcPr>
            <w:tcW w:w="15300" w:type="dxa"/>
            <w:gridSpan w:val="5"/>
          </w:tcPr>
          <w:p w:rsidR="00517CDA" w:rsidRPr="00D10F6B" w:rsidRDefault="00517CDA" w:rsidP="00D10F6B">
            <w:pPr>
              <w:jc w:val="center"/>
              <w:rPr>
                <w:b/>
                <w:bCs/>
              </w:rPr>
            </w:pPr>
            <w:r w:rsidRPr="00D10F6B">
              <w:rPr>
                <w:b/>
                <w:bCs/>
              </w:rPr>
              <w:t>І. Організаційні заходи</w:t>
            </w: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1.</w:t>
            </w:r>
          </w:p>
        </w:tc>
        <w:tc>
          <w:tcPr>
            <w:tcW w:w="8612" w:type="dxa"/>
          </w:tcPr>
          <w:p w:rsidR="00517CDA" w:rsidRDefault="00517CDA" w:rsidP="00BA5585">
            <w:r>
              <w:t>Призначення (покладання обов’язків) відповідального за ведення військового обліку і бронювання в органі державної влади, іншому державному органі, органі місцевого самоврядування, на підприємстві, в установі, організації, навчальному закладі (далі – в установі). Видання наказу (розпорядження) про призначення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 xml:space="preserve">січень </w:t>
            </w:r>
          </w:p>
          <w:p w:rsidR="00517CDA" w:rsidRDefault="00517CDA" w:rsidP="00D10F6B">
            <w:pPr>
              <w:jc w:val="center"/>
            </w:pPr>
            <w:r>
              <w:t>2018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керівники підприємств, установ, організацій</w:t>
            </w:r>
          </w:p>
        </w:tc>
        <w:tc>
          <w:tcPr>
            <w:tcW w:w="1080" w:type="dxa"/>
          </w:tcPr>
          <w:p w:rsidR="00517CDA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2.</w:t>
            </w:r>
          </w:p>
        </w:tc>
        <w:tc>
          <w:tcPr>
            <w:tcW w:w="8612" w:type="dxa"/>
          </w:tcPr>
          <w:p w:rsidR="00517CDA" w:rsidRDefault="00517CDA" w:rsidP="00BA5585">
            <w:r>
              <w:t>Видання наказу (розпорядження) про встановлення доплати за ведення військового обліку і бронювання для посадових осіб, на яких ці обов’язки покладені за сумісництвом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 xml:space="preserve">січень </w:t>
            </w:r>
          </w:p>
          <w:p w:rsidR="00517CDA" w:rsidRDefault="00517CDA" w:rsidP="00D10F6B">
            <w:pPr>
              <w:jc w:val="center"/>
            </w:pPr>
            <w:r>
              <w:t>2018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 xml:space="preserve">керівники підприємств, установ, організацій </w:t>
            </w:r>
          </w:p>
        </w:tc>
        <w:tc>
          <w:tcPr>
            <w:tcW w:w="1080" w:type="dxa"/>
          </w:tcPr>
          <w:p w:rsidR="00517CDA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3.</w:t>
            </w:r>
          </w:p>
        </w:tc>
        <w:tc>
          <w:tcPr>
            <w:tcW w:w="8612" w:type="dxa"/>
          </w:tcPr>
          <w:p w:rsidR="00517CDA" w:rsidRDefault="00517CDA" w:rsidP="00BA5585">
            <w:r>
              <w:t>Надання у районний військовий комісаріат інформації про призначення, переміщення і звільнення осіб, відповідальних за ведення військового обліку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у семиденний строк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керівники підприємств, установ, організацій</w:t>
            </w:r>
          </w:p>
        </w:tc>
        <w:tc>
          <w:tcPr>
            <w:tcW w:w="1080" w:type="dxa"/>
          </w:tcPr>
          <w:p w:rsidR="00517CDA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4.</w:t>
            </w:r>
          </w:p>
        </w:tc>
        <w:tc>
          <w:tcPr>
            <w:tcW w:w="8612" w:type="dxa"/>
          </w:tcPr>
          <w:p w:rsidR="00517CDA" w:rsidRDefault="00517CDA" w:rsidP="00BA5585">
            <w:r>
              <w:t xml:space="preserve">Відпрацювання необхідної документації відповідно до </w:t>
            </w:r>
            <w:r w:rsidRPr="00841BCC">
              <w:t>Порядку організації та ведення військового обліку призовників і військовозобов'язаних, затвердженого постановою Кабінету Міністрів України від 07 грудня 2016 року № 921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січень - лютий 2018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5.</w:t>
            </w:r>
          </w:p>
        </w:tc>
        <w:tc>
          <w:tcPr>
            <w:tcW w:w="8612" w:type="dxa"/>
          </w:tcPr>
          <w:p w:rsidR="00517CDA" w:rsidRDefault="00517CDA" w:rsidP="00BA5585">
            <w:r>
              <w:t>Виготовлення Правил військового обліку призовників і військовозобов’язаних (додаток 1 до Порядку) та розміщення їх на видному місці у відповідних приміщеннях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січень - лютий</w:t>
            </w:r>
          </w:p>
          <w:p w:rsidR="00517CDA" w:rsidRDefault="00517CDA" w:rsidP="00D10F6B">
            <w:pPr>
              <w:jc w:val="center"/>
            </w:pPr>
            <w:r>
              <w:t>2018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керівники підприємств, установ, організацій</w:t>
            </w:r>
          </w:p>
        </w:tc>
        <w:tc>
          <w:tcPr>
            <w:tcW w:w="1080" w:type="dxa"/>
          </w:tcPr>
          <w:p w:rsidR="00517CDA" w:rsidRDefault="00517CDA" w:rsidP="00D10F6B">
            <w:pPr>
              <w:jc w:val="center"/>
            </w:pPr>
          </w:p>
        </w:tc>
      </w:tr>
      <w:tr w:rsidR="00517CDA" w:rsidRPr="0067128E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6.</w:t>
            </w:r>
          </w:p>
        </w:tc>
        <w:tc>
          <w:tcPr>
            <w:tcW w:w="8612" w:type="dxa"/>
          </w:tcPr>
          <w:p w:rsidR="00517CDA" w:rsidRDefault="00517CDA" w:rsidP="00BA5585">
            <w:r>
              <w:t>Методичне забезпечення заходів військового обліку і бронювання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 xml:space="preserve">травень </w:t>
            </w:r>
          </w:p>
          <w:p w:rsidR="00517CDA" w:rsidRDefault="00517CDA" w:rsidP="00D10F6B">
            <w:pPr>
              <w:jc w:val="center"/>
            </w:pPr>
            <w:r>
              <w:t>2018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 xml:space="preserve">сектор мобілізаційної і оборонної роботи апарату райдержадміністрації </w:t>
            </w:r>
          </w:p>
        </w:tc>
        <w:tc>
          <w:tcPr>
            <w:tcW w:w="1080" w:type="dxa"/>
          </w:tcPr>
          <w:p w:rsidR="00517CDA" w:rsidRDefault="00517CDA" w:rsidP="00D10F6B">
            <w:pPr>
              <w:jc w:val="center"/>
            </w:pPr>
          </w:p>
        </w:tc>
      </w:tr>
      <w:tr w:rsidR="00517CDA" w:rsidRPr="0067128E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7.</w:t>
            </w:r>
          </w:p>
        </w:tc>
        <w:tc>
          <w:tcPr>
            <w:tcW w:w="8612" w:type="dxa"/>
          </w:tcPr>
          <w:p w:rsidR="00517CDA" w:rsidRDefault="00517CDA" w:rsidP="00BA5585">
            <w:r>
              <w:t>Проведення занять з питань ведення військового обліку і бронювання з відповідальними за ведення військового обліку і бронювання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згідно з планом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районний військовий комісаріат, сектор мобілізаційної та оборонної роботи апарату райдержадміністрації</w:t>
            </w:r>
          </w:p>
        </w:tc>
        <w:tc>
          <w:tcPr>
            <w:tcW w:w="1080" w:type="dxa"/>
          </w:tcPr>
          <w:p w:rsidR="00517CDA" w:rsidRDefault="00517CDA" w:rsidP="00D10F6B">
            <w:pPr>
              <w:jc w:val="center"/>
            </w:pPr>
          </w:p>
        </w:tc>
      </w:tr>
      <w:tr w:rsidR="00517CDA" w:rsidRPr="0067128E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8.</w:t>
            </w:r>
          </w:p>
        </w:tc>
        <w:tc>
          <w:tcPr>
            <w:tcW w:w="8612" w:type="dxa"/>
          </w:tcPr>
          <w:p w:rsidR="00517CDA" w:rsidRDefault="00517CDA" w:rsidP="00BA5585">
            <w:r>
              <w:t>Проведення перевірок стану військового обліку громадян України на підприємствах, установах і організаціях району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згідно з планом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військовий комісаріат,  сектор мобілізаційної та оборонної роботи апарату райдержадміністрації</w:t>
            </w:r>
          </w:p>
        </w:tc>
        <w:tc>
          <w:tcPr>
            <w:tcW w:w="1080" w:type="dxa"/>
          </w:tcPr>
          <w:p w:rsidR="00517CDA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15300" w:type="dxa"/>
            <w:gridSpan w:val="5"/>
          </w:tcPr>
          <w:p w:rsidR="00517CDA" w:rsidRDefault="00517CDA" w:rsidP="00D10F6B">
            <w:pPr>
              <w:jc w:val="center"/>
            </w:pPr>
            <w:r w:rsidRPr="00D10F6B">
              <w:rPr>
                <w:b/>
                <w:bCs/>
              </w:rPr>
              <w:t>ІІ. Заходи з військового обліку військовозобов’язаних</w:t>
            </w:r>
          </w:p>
        </w:tc>
      </w:tr>
      <w:tr w:rsidR="00517CDA" w:rsidTr="002512EE">
        <w:tc>
          <w:tcPr>
            <w:tcW w:w="544" w:type="dxa"/>
          </w:tcPr>
          <w:p w:rsidR="00517CDA" w:rsidRDefault="00517CDA" w:rsidP="00BA5585">
            <w:r>
              <w:t xml:space="preserve">  1.</w:t>
            </w:r>
          </w:p>
        </w:tc>
        <w:tc>
          <w:tcPr>
            <w:tcW w:w="8612" w:type="dxa"/>
          </w:tcPr>
          <w:p w:rsidR="00517CDA" w:rsidRDefault="00517CDA" w:rsidP="00BA5585">
            <w:r>
              <w:t>Забезпечення повноти та достовірності облікових даних призовників і військовозобов’язаних згідно з вимогами чинного законодавства України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постійно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2.</w:t>
            </w:r>
          </w:p>
        </w:tc>
        <w:tc>
          <w:tcPr>
            <w:tcW w:w="8612" w:type="dxa"/>
          </w:tcPr>
          <w:p w:rsidR="00517CDA" w:rsidRDefault="00517CDA" w:rsidP="00BA5585">
            <w:r>
              <w:t>Взаємодія з районним  військовим комісаріатом з питань строків та способів звіряння даних особових карток, списків призовників і військовозобов’язаних, їх облікових даних, внесення відповідних змін до них, а також щодо оповіщення призовників і військовозобов’язаних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постійно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3.</w:t>
            </w:r>
          </w:p>
        </w:tc>
        <w:tc>
          <w:tcPr>
            <w:tcW w:w="8612" w:type="dxa"/>
          </w:tcPr>
          <w:p w:rsidR="00517CDA" w:rsidRDefault="00517CDA" w:rsidP="00BA5585">
            <w:r>
              <w:t xml:space="preserve">Оповіщення призовників і військовозобов’язаних про їх виклик до районного  військового комісаріату та забезпечення їх своєчасного прибуття. При цьому забезпечити: </w:t>
            </w:r>
          </w:p>
          <w:p w:rsidR="00517CDA" w:rsidRDefault="00517CDA" w:rsidP="00D10F6B">
            <w:pPr>
              <w:numPr>
                <w:ilvl w:val="0"/>
                <w:numId w:val="2"/>
              </w:numPr>
            </w:pPr>
            <w:r>
              <w:t>видання наказу про оповіщення призовників і військовозобов’язаних та довести його до відома у частині, що стосується забезпечення їх прибуття за викликом районного військового комісаріату у визначені ним строки;</w:t>
            </w:r>
          </w:p>
          <w:p w:rsidR="00517CDA" w:rsidRDefault="00517CDA" w:rsidP="00D10F6B">
            <w:pPr>
              <w:numPr>
                <w:ilvl w:val="0"/>
                <w:numId w:val="2"/>
              </w:numPr>
            </w:pPr>
            <w:r>
              <w:t>здійснення контролю за результатами оповіщення та прибуття призовників і військовозобов’язаних до районного військового комісаріату;</w:t>
            </w:r>
          </w:p>
          <w:p w:rsidR="00517CDA" w:rsidRDefault="00517CDA" w:rsidP="00D10F6B">
            <w:pPr>
              <w:numPr>
                <w:ilvl w:val="0"/>
                <w:numId w:val="2"/>
              </w:numPr>
            </w:pPr>
            <w:r>
              <w:t>письмово повідомити районний військовий комісаріат про осіб, які не виконали наказ керівника державного органу, підприємства, установи та організації та не прибули за викликом до районного військового комісаріату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на вимогу районного  військкомату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керівники державних органів, підприємств,</w:t>
            </w:r>
          </w:p>
          <w:p w:rsidR="00517CDA" w:rsidRDefault="00517CDA" w:rsidP="00D10F6B">
            <w:pPr>
              <w:jc w:val="center"/>
            </w:pPr>
            <w:r>
              <w:t>установ і організацій, органів місцевого самоврядування, 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BA5585"/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4.</w:t>
            </w:r>
          </w:p>
        </w:tc>
        <w:tc>
          <w:tcPr>
            <w:tcW w:w="8612" w:type="dxa"/>
          </w:tcPr>
          <w:p w:rsidR="00517CDA" w:rsidRPr="00885AA3" w:rsidRDefault="00517CDA" w:rsidP="00BA5585">
            <w:r>
              <w:t xml:space="preserve">Перевірка у громадян під час прийняття на роботу наявності військово-облікових документів (у військовозобов’язаних </w:t>
            </w:r>
            <w:r w:rsidRPr="00885AA3">
              <w:t xml:space="preserve">– </w:t>
            </w:r>
            <w:r>
              <w:t>військових квитків або тимчасових посвідчень, а в призовників – посвідчень про приписку до призовних дільниць). Приймання на роботу призовників і військовозобов’язаних здійснюється тільки після взяття їх на військовий облік у районних (міських) військових комісаріатах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постійно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jc w:val="center"/>
            </w:pPr>
          </w:p>
          <w:p w:rsidR="00517CDA" w:rsidRDefault="00517CDA" w:rsidP="00D10F6B">
            <w:pPr>
              <w:jc w:val="center"/>
            </w:pPr>
          </w:p>
          <w:p w:rsidR="00517CDA" w:rsidRDefault="00517CDA" w:rsidP="00D10F6B">
            <w:pPr>
              <w:jc w:val="center"/>
            </w:pPr>
          </w:p>
          <w:p w:rsidR="00517CDA" w:rsidRDefault="00517CDA" w:rsidP="00D10F6B">
            <w:pPr>
              <w:jc w:val="center"/>
            </w:pPr>
          </w:p>
          <w:p w:rsidR="00517CDA" w:rsidRPr="00E2474B" w:rsidRDefault="00517CDA" w:rsidP="00BA5585"/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5.</w:t>
            </w:r>
          </w:p>
        </w:tc>
        <w:tc>
          <w:tcPr>
            <w:tcW w:w="8612" w:type="dxa"/>
          </w:tcPr>
          <w:p w:rsidR="00517CDA" w:rsidRDefault="00517CDA" w:rsidP="00BA5585">
            <w:r>
              <w:t>Організація звіряння облікових даних особових карток призовників і військовозобов’язаних з їх військово-обліковими документами в державних органах, на підприємствах, в установах та організаціях. Під час  звіряння перевіряється наявність та стан військово-облікових документів призовників і військовозобов’язаних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 xml:space="preserve">відповідно до графіка, затвердженого керівником 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6.</w:t>
            </w:r>
          </w:p>
        </w:tc>
        <w:tc>
          <w:tcPr>
            <w:tcW w:w="8612" w:type="dxa"/>
          </w:tcPr>
          <w:p w:rsidR="00517CDA" w:rsidRDefault="00517CDA" w:rsidP="00FB05AC">
            <w:r>
              <w:t>Надсилання до  районного  військового комісаріату повідомлень про призовників і військовослужбовців прийнятих на роботу чи звільнених з роботи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у семиденний строк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  <w:p w:rsidR="00517CDA" w:rsidRDefault="00517CDA" w:rsidP="00D10F6B">
            <w:pPr>
              <w:jc w:val="center"/>
            </w:pP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7.</w:t>
            </w:r>
          </w:p>
        </w:tc>
        <w:tc>
          <w:tcPr>
            <w:tcW w:w="8612" w:type="dxa"/>
          </w:tcPr>
          <w:p w:rsidR="00517CDA" w:rsidRDefault="00517CDA" w:rsidP="00BA5585">
            <w:r>
              <w:t>Внесення  до особових карток призовників і військовозобов’язаних змін щодо їх сімейного стану, місця проживання (перебування), освіти, місця роботи та посади, виявлених під час їх звіряння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у п’ятиденний строк з дня подання документів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8.</w:t>
            </w:r>
          </w:p>
        </w:tc>
        <w:tc>
          <w:tcPr>
            <w:tcW w:w="8612" w:type="dxa"/>
          </w:tcPr>
          <w:p w:rsidR="00517CDA" w:rsidRPr="00E2474B" w:rsidRDefault="00517CDA" w:rsidP="00BA5585">
            <w:r>
              <w:t xml:space="preserve">Надсилання до районного військового комісаріату повідомлення  про зміни облікових даних (сімейного стану, місця проживання (перебування), освіти, місця роботи та посади) військовозобов’язаних і призовників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 xml:space="preserve">щомісяця </w:t>
            </w:r>
          </w:p>
          <w:p w:rsidR="00517CDA" w:rsidRPr="00E2474B" w:rsidRDefault="00517CDA" w:rsidP="00D10F6B">
            <w:pPr>
              <w:jc w:val="center"/>
            </w:pPr>
            <w:r>
              <w:t>до 5 числа</w:t>
            </w:r>
          </w:p>
        </w:tc>
        <w:tc>
          <w:tcPr>
            <w:tcW w:w="3211" w:type="dxa"/>
          </w:tcPr>
          <w:p w:rsidR="00517CDA" w:rsidRPr="00E2474B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9.</w:t>
            </w:r>
          </w:p>
        </w:tc>
        <w:tc>
          <w:tcPr>
            <w:tcW w:w="8612" w:type="dxa"/>
          </w:tcPr>
          <w:p w:rsidR="00517CDA" w:rsidRPr="00E2474B" w:rsidRDefault="00517CDA" w:rsidP="00BA5585">
            <w:r>
              <w:t>Повідомлення районного військового комісаріату про військовозобов’язаних та призовників, які заявили про зміни у стані здоров’я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 xml:space="preserve">щомісяця </w:t>
            </w:r>
          </w:p>
          <w:p w:rsidR="00517CDA" w:rsidRPr="00E2474B" w:rsidRDefault="00517CDA" w:rsidP="00D10F6B">
            <w:pPr>
              <w:jc w:val="center"/>
            </w:pPr>
            <w:r>
              <w:t>до 5 числа</w:t>
            </w:r>
          </w:p>
        </w:tc>
        <w:tc>
          <w:tcPr>
            <w:tcW w:w="3211" w:type="dxa"/>
          </w:tcPr>
          <w:p w:rsidR="00517CDA" w:rsidRPr="00E2474B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10.</w:t>
            </w:r>
          </w:p>
        </w:tc>
        <w:tc>
          <w:tcPr>
            <w:tcW w:w="8612" w:type="dxa"/>
          </w:tcPr>
          <w:p w:rsidR="00517CDA" w:rsidRPr="00147406" w:rsidRDefault="00517CDA" w:rsidP="00BA5585">
            <w:r w:rsidRPr="00147406">
              <w:t xml:space="preserve">Повідомлення </w:t>
            </w:r>
            <w:r>
              <w:t>районного військового комісаріату</w:t>
            </w:r>
            <w:r w:rsidRPr="00147406">
              <w:t xml:space="preserve"> про військовозобов’язаних та призовників, які стали інвалідами</w:t>
            </w:r>
          </w:p>
        </w:tc>
        <w:tc>
          <w:tcPr>
            <w:tcW w:w="1853" w:type="dxa"/>
          </w:tcPr>
          <w:p w:rsidR="00517CDA" w:rsidRPr="00147406" w:rsidRDefault="00517CDA" w:rsidP="00D10F6B">
            <w:pPr>
              <w:jc w:val="center"/>
            </w:pPr>
            <w:r w:rsidRPr="00147406">
              <w:t xml:space="preserve">щомісяця </w:t>
            </w:r>
          </w:p>
          <w:p w:rsidR="00517CDA" w:rsidRPr="00147406" w:rsidRDefault="00517CDA" w:rsidP="00D10F6B">
            <w:pPr>
              <w:jc w:val="center"/>
            </w:pPr>
            <w:r w:rsidRPr="00147406">
              <w:t>до 5 числа</w:t>
            </w:r>
          </w:p>
        </w:tc>
        <w:tc>
          <w:tcPr>
            <w:tcW w:w="3211" w:type="dxa"/>
          </w:tcPr>
          <w:p w:rsidR="00517CDA" w:rsidRPr="00147406" w:rsidRDefault="00517CDA" w:rsidP="00D10F6B">
            <w:pPr>
              <w:jc w:val="center"/>
            </w:pPr>
            <w:r>
              <w:t>керівник</w:t>
            </w:r>
            <w:r w:rsidRPr="00147406">
              <w:t xml:space="preserve"> МСЕК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11.</w:t>
            </w:r>
          </w:p>
        </w:tc>
        <w:tc>
          <w:tcPr>
            <w:tcW w:w="8612" w:type="dxa"/>
          </w:tcPr>
          <w:p w:rsidR="00517CDA" w:rsidRPr="00147406" w:rsidRDefault="00517CDA" w:rsidP="0018191E">
            <w:r w:rsidRPr="00147406">
              <w:t>Подання</w:t>
            </w:r>
            <w:r>
              <w:t xml:space="preserve"> до районного військового комісаріату</w:t>
            </w:r>
            <w:r w:rsidRPr="00147406">
              <w:t xml:space="preserve"> інформації про зміну військовозобов’язаними і призовниками прізвища, імені та по батькові, факту реєстрації смерті громадян чоловічої статі та вилучення військових облікових документів, пільгових посвідчень</w:t>
            </w:r>
          </w:p>
        </w:tc>
        <w:tc>
          <w:tcPr>
            <w:tcW w:w="1853" w:type="dxa"/>
          </w:tcPr>
          <w:p w:rsidR="00517CDA" w:rsidRPr="00147406" w:rsidRDefault="00517CDA" w:rsidP="00D10F6B">
            <w:pPr>
              <w:jc w:val="center"/>
            </w:pPr>
            <w:r w:rsidRPr="00147406">
              <w:t xml:space="preserve">щомісяця </w:t>
            </w:r>
          </w:p>
          <w:p w:rsidR="00517CDA" w:rsidRPr="00147406" w:rsidRDefault="00517CDA" w:rsidP="00D10F6B">
            <w:pPr>
              <w:jc w:val="center"/>
            </w:pPr>
            <w:r w:rsidRPr="00147406">
              <w:t>до 5 числа</w:t>
            </w:r>
          </w:p>
        </w:tc>
        <w:tc>
          <w:tcPr>
            <w:tcW w:w="3211" w:type="dxa"/>
          </w:tcPr>
          <w:p w:rsidR="00517CDA" w:rsidRPr="0018191E" w:rsidRDefault="00517CDA" w:rsidP="00D10F6B">
            <w:pPr>
              <w:ind w:right="-63"/>
              <w:jc w:val="center"/>
            </w:pPr>
            <w:r>
              <w:t>районний відділ</w:t>
            </w:r>
            <w:r w:rsidRPr="0018191E">
              <w:t xml:space="preserve"> державної реєстрації актів цивільного стану головного територіального</w:t>
            </w:r>
            <w:r w:rsidRPr="00D10F6B">
              <w:rPr>
                <w:b/>
              </w:rPr>
              <w:t xml:space="preserve"> </w:t>
            </w:r>
            <w:r w:rsidRPr="0018191E">
              <w:t>управління   юстиції у Волинській</w:t>
            </w:r>
            <w:r>
              <w:t xml:space="preserve"> о</w:t>
            </w:r>
            <w:r w:rsidRPr="0018191E">
              <w:t>бласті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rPr>
          <w:trHeight w:val="870"/>
        </w:trPr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12.</w:t>
            </w:r>
          </w:p>
        </w:tc>
        <w:tc>
          <w:tcPr>
            <w:tcW w:w="8612" w:type="dxa"/>
          </w:tcPr>
          <w:p w:rsidR="00517CDA" w:rsidRDefault="00517CDA" w:rsidP="00BA5585">
            <w:r>
              <w:t>Не рідше одного разу на рік проведення звіряння даних особових карток призовників і військовозобов’язаних з їх обліковими документами у районному  військовому комісаріаті, у яких вони перебувають на військовому обліку</w:t>
            </w:r>
          </w:p>
        </w:tc>
        <w:tc>
          <w:tcPr>
            <w:tcW w:w="1853" w:type="dxa"/>
          </w:tcPr>
          <w:p w:rsidR="00517CDA" w:rsidRDefault="00517CDA" w:rsidP="00D10F6B">
            <w:pPr>
              <w:ind w:left="-57" w:right="-57"/>
              <w:jc w:val="center"/>
            </w:pPr>
            <w:r>
              <w:t xml:space="preserve">згідно з затвердженим графіком 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BA5585"/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13.</w:t>
            </w:r>
          </w:p>
        </w:tc>
        <w:tc>
          <w:tcPr>
            <w:tcW w:w="8612" w:type="dxa"/>
          </w:tcPr>
          <w:p w:rsidR="00517CDA" w:rsidRDefault="00517CDA" w:rsidP="00BA5585">
            <w:r>
              <w:t>Складання і подання до районного військового комісаріату списків громадян, які підлягають приписці до призовних дільниць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до 01 грудня щороку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14.</w:t>
            </w:r>
          </w:p>
        </w:tc>
        <w:tc>
          <w:tcPr>
            <w:tcW w:w="8612" w:type="dxa"/>
          </w:tcPr>
          <w:p w:rsidR="00517CDA" w:rsidRPr="00147406" w:rsidRDefault="00517CDA" w:rsidP="00BA5585">
            <w:r w:rsidRPr="00147406">
              <w:t>Звірка облікових даних облікових карток (карток первинного обліку) з документами військовозобов’язаних шляхом:</w:t>
            </w:r>
          </w:p>
          <w:p w:rsidR="00517CDA" w:rsidRPr="00D10F6B" w:rsidRDefault="00517CDA" w:rsidP="00D10F6B">
            <w:pPr>
              <w:pStyle w:val="HTMLPreformatted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перевірки наявності та стану військово-облікових документів шляхом збору військово-облікових документів;</w:t>
            </w:r>
          </w:p>
          <w:p w:rsidR="00517CDA" w:rsidRPr="00D10F6B" w:rsidRDefault="00517CDA" w:rsidP="00D10F6B">
            <w:pPr>
              <w:pStyle w:val="HTMLPreformatted"/>
              <w:ind w:firstLine="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0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звірки облікових даних облікової картки з даними військових квитків, уточнення особистих даних шляхом особистого спілкування;</w:t>
            </w:r>
          </w:p>
          <w:p w:rsidR="00517CDA" w:rsidRPr="00147406" w:rsidRDefault="00517CDA" w:rsidP="00BA5585">
            <w:r w:rsidRPr="00D10F6B">
              <w:rPr>
                <w:color w:val="000000"/>
              </w:rPr>
              <w:t>- внесення змін облікових даних до</w:t>
            </w:r>
            <w:r w:rsidRPr="00D10F6B">
              <w:rPr>
                <w:color w:val="000000"/>
                <w:szCs w:val="28"/>
              </w:rPr>
              <w:t xml:space="preserve"> </w:t>
            </w:r>
            <w:r w:rsidRPr="00D10F6B">
              <w:rPr>
                <w:color w:val="000000"/>
              </w:rPr>
              <w:t xml:space="preserve">облікових документів </w:t>
            </w:r>
          </w:p>
        </w:tc>
        <w:tc>
          <w:tcPr>
            <w:tcW w:w="1853" w:type="dxa"/>
          </w:tcPr>
          <w:p w:rsidR="00517CDA" w:rsidRPr="00147406" w:rsidRDefault="00517CDA" w:rsidP="00D10F6B">
            <w:pPr>
              <w:jc w:val="center"/>
            </w:pPr>
            <w:r w:rsidRPr="00147406">
              <w:t>постійно</w:t>
            </w:r>
          </w:p>
        </w:tc>
        <w:tc>
          <w:tcPr>
            <w:tcW w:w="3211" w:type="dxa"/>
          </w:tcPr>
          <w:p w:rsidR="00517CDA" w:rsidRPr="00147406" w:rsidRDefault="00517CDA" w:rsidP="00D10F6B">
            <w:pPr>
              <w:jc w:val="center"/>
            </w:pPr>
            <w:r w:rsidRPr="00147406"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RPr="0067128E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15.</w:t>
            </w:r>
          </w:p>
        </w:tc>
        <w:tc>
          <w:tcPr>
            <w:tcW w:w="8612" w:type="dxa"/>
          </w:tcPr>
          <w:p w:rsidR="00517CDA" w:rsidRDefault="00517CDA" w:rsidP="00BA5585">
            <w:r>
              <w:t>Повідомляти районний військовий комісаріат про реєстрацію, ліквідацію підприємств, установ та організацій на території, що обслуговується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щомісяця       до 5 числа</w:t>
            </w:r>
          </w:p>
        </w:tc>
        <w:tc>
          <w:tcPr>
            <w:tcW w:w="3211" w:type="dxa"/>
          </w:tcPr>
          <w:p w:rsidR="00517CDA" w:rsidRPr="00D10F6B" w:rsidRDefault="00517CDA" w:rsidP="00D10F6B">
            <w:pPr>
              <w:jc w:val="center"/>
              <w:rPr>
                <w:spacing w:val="-8"/>
              </w:rPr>
            </w:pPr>
            <w:r w:rsidRPr="0018191E">
              <w:t>відділ з питань надання адміністративних послуг райдержадміністрації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RPr="0067128E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16.</w:t>
            </w:r>
          </w:p>
        </w:tc>
        <w:tc>
          <w:tcPr>
            <w:tcW w:w="8612" w:type="dxa"/>
          </w:tcPr>
          <w:p w:rsidR="00517CDA" w:rsidRDefault="00517CDA" w:rsidP="00BA5585">
            <w:r>
              <w:t>Контроль за виконанням посадовими особами державних органів, підприємств, установ та організацій, призовниками і військовозобов’язаними встановлених правил військового обліку та проведення відповідної роз’яснювальної роботи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постійно</w:t>
            </w:r>
          </w:p>
        </w:tc>
        <w:tc>
          <w:tcPr>
            <w:tcW w:w="3211" w:type="dxa"/>
          </w:tcPr>
          <w:p w:rsidR="00517CDA" w:rsidRPr="00D10F6B" w:rsidRDefault="00517CDA" w:rsidP="00D10F6B">
            <w:pPr>
              <w:jc w:val="center"/>
              <w:rPr>
                <w:spacing w:val="-8"/>
              </w:rPr>
            </w:pPr>
            <w:r w:rsidRPr="00D10F6B">
              <w:rPr>
                <w:spacing w:val="-8"/>
              </w:rPr>
              <w:t>керівники державних органів, підприємств, райвійськкомат, сектор мобілізаційної і оборонної роботи апарату райдержадміністрації, 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17.</w:t>
            </w:r>
          </w:p>
        </w:tc>
        <w:tc>
          <w:tcPr>
            <w:tcW w:w="8612" w:type="dxa"/>
          </w:tcPr>
          <w:p w:rsidR="00517CDA" w:rsidRDefault="00517CDA" w:rsidP="00BA5585">
            <w:r>
              <w:t>Інформування районного військового комісаріату про громадян та посадових осіб, які порушують правила військового обліку, для притягнення їх до відповідальності згідно із законодавством України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у разі виявлення порушень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керівники установ, 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18.</w:t>
            </w:r>
          </w:p>
        </w:tc>
        <w:tc>
          <w:tcPr>
            <w:tcW w:w="8612" w:type="dxa"/>
          </w:tcPr>
          <w:p w:rsidR="00517CDA" w:rsidRPr="00147406" w:rsidRDefault="00517CDA" w:rsidP="00BA5585">
            <w:r w:rsidRPr="00147406">
              <w:t>Проведення роз’яснювальної роботи серед військовозобов’язаних про неухильне дотримання вимог законів щодо військового обліку та виконання військового обов’язку в запасі</w:t>
            </w:r>
          </w:p>
        </w:tc>
        <w:tc>
          <w:tcPr>
            <w:tcW w:w="1853" w:type="dxa"/>
          </w:tcPr>
          <w:p w:rsidR="00517CDA" w:rsidRPr="00147406" w:rsidRDefault="00517CDA" w:rsidP="00D10F6B">
            <w:pPr>
              <w:jc w:val="center"/>
            </w:pPr>
            <w:r w:rsidRPr="00147406">
              <w:t>систематично протягом року</w:t>
            </w:r>
          </w:p>
        </w:tc>
        <w:tc>
          <w:tcPr>
            <w:tcW w:w="3211" w:type="dxa"/>
          </w:tcPr>
          <w:p w:rsidR="00517CDA" w:rsidRPr="00147406" w:rsidRDefault="00517CDA" w:rsidP="00D10F6B">
            <w:pPr>
              <w:jc w:val="center"/>
            </w:pPr>
            <w:r w:rsidRPr="00147406">
              <w:t>керівники установ, 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19.</w:t>
            </w:r>
          </w:p>
        </w:tc>
        <w:tc>
          <w:tcPr>
            <w:tcW w:w="8612" w:type="dxa"/>
          </w:tcPr>
          <w:p w:rsidR="00517CDA" w:rsidRPr="00147406" w:rsidRDefault="00517CDA" w:rsidP="00BA5585">
            <w:r w:rsidRPr="00147406">
              <w:t>Взаємодія з військовим комісаріатом, надання допомоги у проведенні мобілізаційних заходів</w:t>
            </w:r>
          </w:p>
        </w:tc>
        <w:tc>
          <w:tcPr>
            <w:tcW w:w="1853" w:type="dxa"/>
          </w:tcPr>
          <w:p w:rsidR="00517CDA" w:rsidRPr="00147406" w:rsidRDefault="00517CDA" w:rsidP="00D10F6B">
            <w:pPr>
              <w:jc w:val="center"/>
            </w:pPr>
            <w:r w:rsidRPr="00147406">
              <w:t>постійно</w:t>
            </w:r>
          </w:p>
        </w:tc>
        <w:tc>
          <w:tcPr>
            <w:tcW w:w="3211" w:type="dxa"/>
          </w:tcPr>
          <w:p w:rsidR="00517CDA" w:rsidRPr="00147406" w:rsidRDefault="00517CDA" w:rsidP="00D10F6B">
            <w:pPr>
              <w:jc w:val="center"/>
            </w:pPr>
            <w:r w:rsidRPr="00147406">
              <w:t>керівники установ, 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20.</w:t>
            </w:r>
          </w:p>
        </w:tc>
        <w:tc>
          <w:tcPr>
            <w:tcW w:w="8612" w:type="dxa"/>
          </w:tcPr>
          <w:p w:rsidR="00517CDA" w:rsidRDefault="00517CDA" w:rsidP="00BA5585">
            <w:r>
              <w:t>Ведення та зберігання журналу обліку результатів перевірок стану військового обліку призовників і військовозобов’язаних та звіряння їх облікових даних з даними районного військового комісаріату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постійно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Pr="00E2474B" w:rsidRDefault="00517CDA" w:rsidP="00D10F6B">
            <w:pPr>
              <w:jc w:val="center"/>
            </w:pPr>
          </w:p>
        </w:tc>
      </w:tr>
      <w:tr w:rsidR="00517CDA" w:rsidTr="002512EE">
        <w:tc>
          <w:tcPr>
            <w:tcW w:w="15300" w:type="dxa"/>
            <w:gridSpan w:val="5"/>
          </w:tcPr>
          <w:p w:rsidR="00517CDA" w:rsidRPr="00D10F6B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10F6B">
              <w:rPr>
                <w:b/>
                <w:bCs/>
              </w:rPr>
              <w:t>ІІІ. Заходи з бронювання військовозобов’язаних</w:t>
            </w: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1.</w:t>
            </w:r>
          </w:p>
        </w:tc>
        <w:tc>
          <w:tcPr>
            <w:tcW w:w="8612" w:type="dxa"/>
          </w:tcPr>
          <w:p w:rsidR="00517CDA" w:rsidRDefault="00517CDA" w:rsidP="00BA5585">
            <w:r>
              <w:t>Своєчасне оформлення документів для бронювання військовозобов’язаних за місцевими органами виконавчої влади, іншими державними органами, підприємствами, установами та організаціями на період мобілізації та на воєнний час</w:t>
            </w: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постійно</w:t>
            </w:r>
          </w:p>
        </w:tc>
        <w:tc>
          <w:tcPr>
            <w:tcW w:w="3211" w:type="dxa"/>
          </w:tcPr>
          <w:p w:rsidR="00517CDA" w:rsidRPr="005D4C5C" w:rsidRDefault="00517CDA" w:rsidP="00D10F6B">
            <w:pPr>
              <w:jc w:val="center"/>
            </w:pPr>
            <w:r>
              <w:t>керівники державних органів, підприємств, установ та організацій, 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2.</w:t>
            </w:r>
          </w:p>
        </w:tc>
        <w:tc>
          <w:tcPr>
            <w:tcW w:w="8612" w:type="dxa"/>
          </w:tcPr>
          <w:p w:rsidR="00517CDA" w:rsidRPr="00147406" w:rsidRDefault="00517CDA" w:rsidP="00BA5585">
            <w:r w:rsidRPr="00147406">
              <w:t>Аналіз забезпеченості працівниками підприємств – виконавців мобілізаційних завдань в особливий період</w:t>
            </w:r>
          </w:p>
        </w:tc>
        <w:tc>
          <w:tcPr>
            <w:tcW w:w="1853" w:type="dxa"/>
          </w:tcPr>
          <w:p w:rsidR="00517CDA" w:rsidRPr="00147406" w:rsidRDefault="00517CDA" w:rsidP="00D10F6B">
            <w:pPr>
              <w:jc w:val="center"/>
            </w:pPr>
            <w:r w:rsidRPr="00147406">
              <w:t>постійно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 w:rsidRPr="00147406"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3.</w:t>
            </w:r>
          </w:p>
        </w:tc>
        <w:tc>
          <w:tcPr>
            <w:tcW w:w="8612" w:type="dxa"/>
          </w:tcPr>
          <w:p w:rsidR="00517CDA" w:rsidRPr="00D10F6B" w:rsidRDefault="00517CDA" w:rsidP="00BA5585">
            <w:pPr>
              <w:rPr>
                <w:color w:val="000000"/>
              </w:rPr>
            </w:pPr>
            <w:r w:rsidRPr="00D10F6B">
              <w:rPr>
                <w:color w:val="000000"/>
              </w:rPr>
              <w:t>Визначення відповідно до Переліків посад військовозобов’язаних, які підлягають бронюванню</w:t>
            </w:r>
          </w:p>
        </w:tc>
        <w:tc>
          <w:tcPr>
            <w:tcW w:w="1853" w:type="dxa"/>
          </w:tcPr>
          <w:p w:rsidR="00517CDA" w:rsidRPr="00147406" w:rsidRDefault="00517CDA" w:rsidP="00D10F6B">
            <w:pPr>
              <w:jc w:val="center"/>
            </w:pPr>
            <w:r w:rsidRPr="00147406">
              <w:t>постійно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 w:rsidRPr="00147406"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4.</w:t>
            </w:r>
          </w:p>
        </w:tc>
        <w:tc>
          <w:tcPr>
            <w:tcW w:w="8612" w:type="dxa"/>
          </w:tcPr>
          <w:p w:rsidR="00517CDA" w:rsidRPr="00D10F6B" w:rsidRDefault="00517CDA" w:rsidP="00BA5585">
            <w:pPr>
              <w:rPr>
                <w:color w:val="000000"/>
              </w:rPr>
            </w:pPr>
            <w:r w:rsidRPr="00D10F6B">
              <w:rPr>
                <w:color w:val="000000"/>
              </w:rPr>
              <w:t>Бронювання військовозобов’язаних шляхом:</w:t>
            </w:r>
          </w:p>
          <w:p w:rsidR="00517CDA" w:rsidRPr="00D10F6B" w:rsidRDefault="00517CDA" w:rsidP="00BA5585">
            <w:pPr>
              <w:rPr>
                <w:color w:val="000000"/>
              </w:rPr>
            </w:pPr>
            <w:r w:rsidRPr="00D10F6B">
              <w:rPr>
                <w:color w:val="000000"/>
              </w:rPr>
              <w:t>- виготовлення посвідчення про бронювання та повідомлення про бронювання, заповнення їх з дотриманням встановлених вимог;</w:t>
            </w:r>
          </w:p>
          <w:p w:rsidR="00517CDA" w:rsidRPr="00D10F6B" w:rsidRDefault="00517CDA" w:rsidP="00BA5585">
            <w:pPr>
              <w:rPr>
                <w:color w:val="000000"/>
              </w:rPr>
            </w:pPr>
            <w:r w:rsidRPr="00D10F6B">
              <w:rPr>
                <w:color w:val="000000"/>
              </w:rPr>
              <w:t>- передача у військовий комісаріат посвідчень про бронювання, повідомлень про бронювання, військових квитків та облікових карток;</w:t>
            </w:r>
          </w:p>
          <w:p w:rsidR="00517CDA" w:rsidRPr="00147406" w:rsidRDefault="00517CDA" w:rsidP="00BA5585">
            <w:r w:rsidRPr="00147406">
              <w:t xml:space="preserve">- отримання у військкоматі </w:t>
            </w:r>
            <w:r w:rsidRPr="00D10F6B">
              <w:rPr>
                <w:color w:val="000000"/>
              </w:rPr>
              <w:t>посвідчень про бронювання, військових квитків та облікових карток</w:t>
            </w:r>
          </w:p>
        </w:tc>
        <w:tc>
          <w:tcPr>
            <w:tcW w:w="1853" w:type="dxa"/>
          </w:tcPr>
          <w:p w:rsidR="00517CDA" w:rsidRPr="00147406" w:rsidRDefault="00517CDA" w:rsidP="00D10F6B">
            <w:pPr>
              <w:jc w:val="center"/>
            </w:pPr>
            <w:r w:rsidRPr="00147406">
              <w:t>у десятиденний термін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 w:rsidRPr="00147406"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5.</w:t>
            </w:r>
          </w:p>
        </w:tc>
        <w:tc>
          <w:tcPr>
            <w:tcW w:w="8612" w:type="dxa"/>
          </w:tcPr>
          <w:p w:rsidR="00517CDA" w:rsidRDefault="00517CDA" w:rsidP="00BA5585">
            <w:r>
              <w:t>Приймання під розписку від військовозобов’язаних їх військово-облікових документів для оформлення бронювання</w:t>
            </w:r>
          </w:p>
          <w:p w:rsidR="00517CDA" w:rsidRDefault="00517CDA" w:rsidP="00BA5585"/>
          <w:p w:rsidR="00517CDA" w:rsidRPr="00D10F6B" w:rsidRDefault="00517CDA" w:rsidP="00BA5585">
            <w:pPr>
              <w:rPr>
                <w:sz w:val="6"/>
                <w:szCs w:val="6"/>
              </w:rPr>
            </w:pP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під час оформлення бронювання</w:t>
            </w:r>
          </w:p>
        </w:tc>
        <w:tc>
          <w:tcPr>
            <w:tcW w:w="3211" w:type="dxa"/>
          </w:tcPr>
          <w:p w:rsidR="00517CDA" w:rsidRPr="005D4C5C" w:rsidRDefault="00517CDA" w:rsidP="00D10F6B">
            <w:pPr>
              <w:jc w:val="center"/>
            </w:pPr>
            <w:r w:rsidRPr="005D4C5C"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6.</w:t>
            </w:r>
          </w:p>
        </w:tc>
        <w:tc>
          <w:tcPr>
            <w:tcW w:w="8612" w:type="dxa"/>
          </w:tcPr>
          <w:p w:rsidR="00517CDA" w:rsidRPr="00D10F6B" w:rsidRDefault="00517CDA" w:rsidP="00BA5585">
            <w:pPr>
              <w:rPr>
                <w:color w:val="000000"/>
              </w:rPr>
            </w:pPr>
            <w:r w:rsidRPr="00D10F6B">
              <w:rPr>
                <w:color w:val="000000"/>
              </w:rPr>
              <w:t>Повідомлення у районний військовий комісаріат про зарахування військовозобов’язаних, які заброньовані згідно з переліками посад і професій, на спеціальний військовий облік</w:t>
            </w:r>
          </w:p>
          <w:p w:rsidR="00517CDA" w:rsidRPr="00D10F6B" w:rsidRDefault="00517CDA" w:rsidP="00BA5585">
            <w:pPr>
              <w:rPr>
                <w:color w:val="000000"/>
                <w:sz w:val="6"/>
                <w:szCs w:val="6"/>
              </w:rPr>
            </w:pP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у п’ятиденний строк</w:t>
            </w:r>
          </w:p>
        </w:tc>
        <w:tc>
          <w:tcPr>
            <w:tcW w:w="3211" w:type="dxa"/>
          </w:tcPr>
          <w:p w:rsidR="00517CDA" w:rsidRPr="005D4C5C" w:rsidRDefault="00517CDA" w:rsidP="00D10F6B">
            <w:pPr>
              <w:jc w:val="center"/>
            </w:pPr>
            <w:r w:rsidRPr="005D4C5C"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Default="00517CDA" w:rsidP="00D10F6B">
            <w:pPr>
              <w:jc w:val="center"/>
            </w:pPr>
            <w:r>
              <w:t>7.</w:t>
            </w:r>
          </w:p>
        </w:tc>
        <w:tc>
          <w:tcPr>
            <w:tcW w:w="8612" w:type="dxa"/>
          </w:tcPr>
          <w:p w:rsidR="00517CDA" w:rsidRPr="00D10F6B" w:rsidRDefault="00517CDA" w:rsidP="00BA5585">
            <w:pPr>
              <w:rPr>
                <w:color w:val="000000"/>
              </w:rPr>
            </w:pPr>
            <w:r w:rsidRPr="00D10F6B">
              <w:rPr>
                <w:color w:val="000000"/>
              </w:rPr>
              <w:t>Повернення військовозобов’язаним, які зараховані на спеціальний військовий облік, військових квитків під розписку</w:t>
            </w:r>
          </w:p>
          <w:p w:rsidR="00517CDA" w:rsidRPr="00D10F6B" w:rsidRDefault="00517CDA" w:rsidP="00BA5585">
            <w:pPr>
              <w:rPr>
                <w:color w:val="000000"/>
                <w:sz w:val="6"/>
                <w:szCs w:val="6"/>
              </w:rPr>
            </w:pP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у п’ятиденний строк</w:t>
            </w:r>
          </w:p>
        </w:tc>
        <w:tc>
          <w:tcPr>
            <w:tcW w:w="3211" w:type="dxa"/>
          </w:tcPr>
          <w:p w:rsidR="00517CDA" w:rsidRPr="005D4C5C" w:rsidRDefault="00517CDA" w:rsidP="00D10F6B">
            <w:pPr>
              <w:jc w:val="center"/>
            </w:pPr>
            <w:r w:rsidRPr="005D4C5C"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Pr="00E2474B" w:rsidRDefault="00517CDA" w:rsidP="00D10F6B">
            <w:pPr>
              <w:jc w:val="center"/>
            </w:pPr>
            <w:r>
              <w:t>8.</w:t>
            </w:r>
          </w:p>
        </w:tc>
        <w:tc>
          <w:tcPr>
            <w:tcW w:w="8612" w:type="dxa"/>
          </w:tcPr>
          <w:p w:rsidR="00517CDA" w:rsidRDefault="00517CDA" w:rsidP="00BA5585">
            <w:r>
              <w:t>Внесення змін та виправлень у посвідчення про відстрочку від призову та інформування про це районний військовий комісаріат</w:t>
            </w:r>
          </w:p>
          <w:p w:rsidR="00517CDA" w:rsidRPr="00D10F6B" w:rsidRDefault="00517CDA" w:rsidP="00BA5585">
            <w:pPr>
              <w:rPr>
                <w:sz w:val="6"/>
                <w:szCs w:val="6"/>
              </w:rPr>
            </w:pP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 xml:space="preserve">у разі змін </w:t>
            </w:r>
          </w:p>
          <w:p w:rsidR="00517CDA" w:rsidRPr="00E2474B" w:rsidRDefault="00517CDA" w:rsidP="00D10F6B">
            <w:pPr>
              <w:jc w:val="center"/>
            </w:pPr>
            <w:r>
              <w:t>до 5 числа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 w:rsidRPr="005D4C5C"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Pr="00E2474B" w:rsidRDefault="00517CDA" w:rsidP="00D10F6B">
            <w:pPr>
              <w:jc w:val="center"/>
            </w:pPr>
            <w:r>
              <w:t>9.</w:t>
            </w:r>
          </w:p>
        </w:tc>
        <w:tc>
          <w:tcPr>
            <w:tcW w:w="8612" w:type="dxa"/>
          </w:tcPr>
          <w:p w:rsidR="00517CDA" w:rsidRDefault="00517CDA" w:rsidP="00BA5585">
            <w:r>
              <w:t>Анулювання посвідчення про відстрочку від призову та інформування про це районний військовий комісаріат</w:t>
            </w:r>
          </w:p>
          <w:p w:rsidR="00517CDA" w:rsidRPr="00D10F6B" w:rsidRDefault="00517CDA" w:rsidP="00BA5585">
            <w:pPr>
              <w:rPr>
                <w:sz w:val="6"/>
                <w:szCs w:val="6"/>
              </w:rPr>
            </w:pPr>
          </w:p>
        </w:tc>
        <w:tc>
          <w:tcPr>
            <w:tcW w:w="1853" w:type="dxa"/>
          </w:tcPr>
          <w:p w:rsidR="00517CDA" w:rsidRDefault="00517CDA" w:rsidP="00D10F6B">
            <w:pPr>
              <w:jc w:val="center"/>
            </w:pPr>
            <w:r>
              <w:t>у разі змін</w:t>
            </w:r>
          </w:p>
          <w:p w:rsidR="00517CDA" w:rsidRPr="00E2474B" w:rsidRDefault="00517CDA" w:rsidP="00D10F6B">
            <w:pPr>
              <w:jc w:val="center"/>
            </w:pPr>
            <w:r>
              <w:t>до 5 числа</w:t>
            </w:r>
          </w:p>
        </w:tc>
        <w:tc>
          <w:tcPr>
            <w:tcW w:w="3211" w:type="dxa"/>
          </w:tcPr>
          <w:p w:rsidR="00517CDA" w:rsidRDefault="00517CDA" w:rsidP="00D10F6B">
            <w:pPr>
              <w:jc w:val="center"/>
            </w:pPr>
            <w:r w:rsidRPr="005D4C5C"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Pr="00E2474B" w:rsidRDefault="00517CDA" w:rsidP="00D10F6B">
            <w:pPr>
              <w:jc w:val="center"/>
            </w:pPr>
            <w:r>
              <w:t>10.</w:t>
            </w:r>
          </w:p>
        </w:tc>
        <w:tc>
          <w:tcPr>
            <w:tcW w:w="8612" w:type="dxa"/>
          </w:tcPr>
          <w:p w:rsidR="00517CDA" w:rsidRPr="00E2474B" w:rsidRDefault="00517CDA" w:rsidP="00BA5585">
            <w:r>
              <w:t>Забезпечення обліку та зберігання бланків спеціального військового обліку</w:t>
            </w:r>
          </w:p>
        </w:tc>
        <w:tc>
          <w:tcPr>
            <w:tcW w:w="1853" w:type="dxa"/>
          </w:tcPr>
          <w:p w:rsidR="00517CDA" w:rsidRPr="00E2474B" w:rsidRDefault="00517CDA" w:rsidP="00D10F6B">
            <w:pPr>
              <w:jc w:val="center"/>
            </w:pPr>
            <w:r>
              <w:t>постійно</w:t>
            </w:r>
          </w:p>
        </w:tc>
        <w:tc>
          <w:tcPr>
            <w:tcW w:w="3211" w:type="dxa"/>
          </w:tcPr>
          <w:p w:rsidR="00517CDA" w:rsidRPr="00D10F6B" w:rsidRDefault="00517CDA" w:rsidP="00D10F6B">
            <w:pPr>
              <w:jc w:val="center"/>
              <w:rPr>
                <w:sz w:val="6"/>
                <w:szCs w:val="6"/>
              </w:rPr>
            </w:pPr>
            <w:r w:rsidRPr="005D4C5C"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517CDA" w:rsidTr="002512EE">
        <w:tc>
          <w:tcPr>
            <w:tcW w:w="544" w:type="dxa"/>
          </w:tcPr>
          <w:p w:rsidR="00517CDA" w:rsidRPr="00E2474B" w:rsidRDefault="00517CDA" w:rsidP="00D10F6B">
            <w:pPr>
              <w:jc w:val="center"/>
            </w:pPr>
            <w:r>
              <w:t>11.</w:t>
            </w:r>
          </w:p>
        </w:tc>
        <w:tc>
          <w:tcPr>
            <w:tcW w:w="8612" w:type="dxa"/>
          </w:tcPr>
          <w:p w:rsidR="00517CDA" w:rsidRDefault="00517CDA" w:rsidP="00BA5585">
            <w:r>
              <w:t xml:space="preserve">Підготовка та подання районній державній адміністрації  звіту про чисельність працюючих та військовозобов’язаних, які заброньовані згідно з переліками посад та професій, станом на 1 січня поточного року, та інформації про стан роботи з бронювання військовозобов’язаних  </w:t>
            </w:r>
          </w:p>
          <w:p w:rsidR="00517CDA" w:rsidRPr="00E2474B" w:rsidRDefault="00517CDA" w:rsidP="00BA5585"/>
        </w:tc>
        <w:tc>
          <w:tcPr>
            <w:tcW w:w="1853" w:type="dxa"/>
          </w:tcPr>
          <w:p w:rsidR="00517CDA" w:rsidRPr="00E2474B" w:rsidRDefault="00517CDA" w:rsidP="00D10F6B">
            <w:pPr>
              <w:jc w:val="center"/>
            </w:pPr>
            <w:r>
              <w:t>до 20 січня</w:t>
            </w:r>
          </w:p>
        </w:tc>
        <w:tc>
          <w:tcPr>
            <w:tcW w:w="3211" w:type="dxa"/>
          </w:tcPr>
          <w:p w:rsidR="00517CDA" w:rsidRPr="00E2474B" w:rsidRDefault="00517CDA" w:rsidP="00D10F6B">
            <w:pPr>
              <w:jc w:val="center"/>
            </w:pPr>
            <w:r w:rsidRPr="005D4C5C">
              <w:t>відповідальні за ведення військового обліку</w:t>
            </w:r>
          </w:p>
        </w:tc>
        <w:tc>
          <w:tcPr>
            <w:tcW w:w="1080" w:type="dxa"/>
          </w:tcPr>
          <w:p w:rsidR="00517CDA" w:rsidRDefault="00517CDA" w:rsidP="00D10F6B">
            <w:pPr>
              <w:tabs>
                <w:tab w:val="left" w:pos="54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517CDA" w:rsidRDefault="00517CDA" w:rsidP="00675345">
      <w:pPr>
        <w:rPr>
          <w:sz w:val="28"/>
          <w:szCs w:val="20"/>
        </w:rPr>
      </w:pPr>
    </w:p>
    <w:sectPr w:rsidR="00517CDA" w:rsidSect="002512EE">
      <w:pgSz w:w="16838" w:h="11906" w:orient="landscape"/>
      <w:pgMar w:top="1258" w:right="357" w:bottom="851" w:left="1134" w:header="397" w:footer="113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01C66"/>
    <w:multiLevelType w:val="hybridMultilevel"/>
    <w:tmpl w:val="2BCED292"/>
    <w:lvl w:ilvl="0" w:tplc="703ADB2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D394CE5"/>
    <w:multiLevelType w:val="hybridMultilevel"/>
    <w:tmpl w:val="1556D822"/>
    <w:lvl w:ilvl="0" w:tplc="D7101B0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345"/>
    <w:rsid w:val="00147406"/>
    <w:rsid w:val="0018191E"/>
    <w:rsid w:val="001A029E"/>
    <w:rsid w:val="002512EE"/>
    <w:rsid w:val="002D6F45"/>
    <w:rsid w:val="00392C7A"/>
    <w:rsid w:val="004D646E"/>
    <w:rsid w:val="00517CDA"/>
    <w:rsid w:val="00584929"/>
    <w:rsid w:val="005B74F7"/>
    <w:rsid w:val="005D4C5C"/>
    <w:rsid w:val="00632516"/>
    <w:rsid w:val="0067128E"/>
    <w:rsid w:val="00675345"/>
    <w:rsid w:val="00806A89"/>
    <w:rsid w:val="00841BCC"/>
    <w:rsid w:val="00885AA3"/>
    <w:rsid w:val="00997F20"/>
    <w:rsid w:val="00BA5585"/>
    <w:rsid w:val="00C12C62"/>
    <w:rsid w:val="00CE26CA"/>
    <w:rsid w:val="00D10F6B"/>
    <w:rsid w:val="00E2474B"/>
    <w:rsid w:val="00E35D4C"/>
    <w:rsid w:val="00F0637F"/>
    <w:rsid w:val="00FB05AC"/>
    <w:rsid w:val="00FE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locked="1" w:semiHidden="0" w:uiPriority="0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75345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53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5345"/>
    <w:pPr>
      <w:keepNext/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53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7534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5345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7534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75345"/>
    <w:rPr>
      <w:rFonts w:ascii="Arial" w:hAnsi="Arial" w:cs="Arial"/>
      <w:b/>
      <w:bCs/>
      <w:sz w:val="26"/>
      <w:szCs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75345"/>
    <w:rPr>
      <w:rFonts w:ascii="Times New Roman" w:hAnsi="Times New Roman" w:cs="Times New Roman"/>
      <w:b/>
      <w:bCs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675345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675345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675345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75345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675345"/>
    <w:pPr>
      <w:ind w:left="3969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75345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675345"/>
    <w:pPr>
      <w:jc w:val="center"/>
    </w:pPr>
    <w:rPr>
      <w:sz w:val="28"/>
      <w:szCs w:val="20"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7534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PlainTextChar">
    <w:name w:val="Plain Text Char"/>
    <w:link w:val="PlainText"/>
    <w:uiPriority w:val="99"/>
    <w:locked/>
    <w:rsid w:val="00675345"/>
    <w:rPr>
      <w:rFonts w:ascii="Courier New" w:hAnsi="Courier New" w:cs="Courier New"/>
      <w:lang w:eastAsia="ru-RU"/>
    </w:rPr>
  </w:style>
  <w:style w:type="paragraph" w:styleId="PlainText">
    <w:name w:val="Plain Text"/>
    <w:basedOn w:val="Normal"/>
    <w:link w:val="PlainTextChar2"/>
    <w:uiPriority w:val="99"/>
    <w:rsid w:val="00675345"/>
    <w:rPr>
      <w:rFonts w:ascii="Courier New" w:eastAsia="Calibri" w:hAnsi="Courier New" w:cs="Courier New"/>
      <w:sz w:val="22"/>
      <w:szCs w:val="22"/>
      <w:lang w:val="ru-RU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B82D2B"/>
    <w:rPr>
      <w:rFonts w:ascii="Courier New" w:eastAsia="Times New Roman" w:hAnsi="Courier New" w:cs="Courier New"/>
      <w:sz w:val="20"/>
      <w:szCs w:val="20"/>
      <w:lang w:val="uk-UA"/>
    </w:rPr>
  </w:style>
  <w:style w:type="character" w:customStyle="1" w:styleId="PlainTextChar2">
    <w:name w:val="Plain Text Char2"/>
    <w:basedOn w:val="DefaultParagraphFont"/>
    <w:link w:val="PlainText"/>
    <w:uiPriority w:val="99"/>
    <w:semiHidden/>
    <w:locked/>
    <w:rsid w:val="00675345"/>
    <w:rPr>
      <w:rFonts w:ascii="Consolas" w:hAnsi="Consolas" w:cs="Times New Roman"/>
      <w:sz w:val="21"/>
      <w:szCs w:val="21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rsid w:val="00675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75345"/>
    <w:rPr>
      <w:rFonts w:ascii="Courier New" w:hAnsi="Courier New" w:cs="Courier New"/>
      <w:sz w:val="21"/>
      <w:szCs w:val="21"/>
      <w:lang w:val="uk-UA" w:eastAsia="uk-UA"/>
    </w:rPr>
  </w:style>
  <w:style w:type="table" w:styleId="TableGrid">
    <w:name w:val="Table Grid"/>
    <w:basedOn w:val="TableNormal"/>
    <w:uiPriority w:val="99"/>
    <w:rsid w:val="0067534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75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5345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2397</Words>
  <Characters>13668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Администратор</dc:creator>
  <cp:keywords/>
  <dc:description/>
  <cp:lastModifiedBy>user</cp:lastModifiedBy>
  <cp:revision>2</cp:revision>
  <dcterms:created xsi:type="dcterms:W3CDTF">2018-02-12T08:06:00Z</dcterms:created>
  <dcterms:modified xsi:type="dcterms:W3CDTF">2018-02-12T08:06:00Z</dcterms:modified>
</cp:coreProperties>
</file>