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CF" w:rsidRDefault="004728CF" w:rsidP="00DA055D">
      <w:pPr>
        <w:jc w:val="center"/>
        <w:rPr>
          <w:snapToGrid w:val="0"/>
          <w:spacing w:val="8"/>
        </w:rPr>
      </w:pPr>
      <w:r w:rsidRPr="004C47B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728CF" w:rsidRDefault="004728CF" w:rsidP="00DA055D">
      <w:pPr>
        <w:jc w:val="center"/>
        <w:rPr>
          <w:snapToGrid w:val="0"/>
          <w:spacing w:val="8"/>
        </w:rPr>
      </w:pPr>
    </w:p>
    <w:p w:rsidR="004728CF" w:rsidRPr="001E3311" w:rsidRDefault="004728CF" w:rsidP="00DA055D">
      <w:pPr>
        <w:pStyle w:val="Heading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4728CF" w:rsidRPr="00E241E5" w:rsidRDefault="004728CF" w:rsidP="00DA055D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4728CF" w:rsidRPr="00E241E5" w:rsidRDefault="004728CF" w:rsidP="00DA055D">
      <w:pPr>
        <w:jc w:val="center"/>
        <w:rPr>
          <w:sz w:val="28"/>
          <w:szCs w:val="28"/>
        </w:rPr>
      </w:pPr>
    </w:p>
    <w:p w:rsidR="004728CF" w:rsidRDefault="004728CF" w:rsidP="00DA055D">
      <w:pPr>
        <w:pStyle w:val="Heading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4728CF" w:rsidRDefault="004728CF" w:rsidP="00DA055D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137"/>
        <w:gridCol w:w="3344"/>
        <w:gridCol w:w="2982"/>
      </w:tblGrid>
      <w:tr w:rsidR="004728CF" w:rsidTr="004D048A">
        <w:tc>
          <w:tcPr>
            <w:tcW w:w="3240" w:type="dxa"/>
          </w:tcPr>
          <w:p w:rsidR="004728CF" w:rsidRDefault="004728CF" w:rsidP="004D048A">
            <w:pPr>
              <w:pStyle w:val="Title"/>
              <w:jc w:val="left"/>
            </w:pPr>
            <w:r>
              <w:t>26 липня 2018 року</w:t>
            </w:r>
          </w:p>
        </w:tc>
        <w:tc>
          <w:tcPr>
            <w:tcW w:w="3420" w:type="dxa"/>
          </w:tcPr>
          <w:p w:rsidR="004728CF" w:rsidRDefault="004728CF" w:rsidP="004D048A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4728CF" w:rsidRDefault="004728CF" w:rsidP="004D048A">
            <w:pPr>
              <w:pStyle w:val="Title"/>
              <w:jc w:val="right"/>
            </w:pPr>
            <w:r>
              <w:t xml:space="preserve">  № 217_</w:t>
            </w:r>
          </w:p>
        </w:tc>
      </w:tr>
    </w:tbl>
    <w:p w:rsidR="004728CF" w:rsidRDefault="004728CF" w:rsidP="00DA055D">
      <w:pPr>
        <w:pStyle w:val="Title"/>
      </w:pPr>
    </w:p>
    <w:p w:rsidR="004728CF" w:rsidRDefault="004728CF" w:rsidP="00DA055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проведення призову громадян України</w:t>
      </w:r>
      <w:r>
        <w:rPr>
          <w:sz w:val="28"/>
          <w:szCs w:val="28"/>
          <w:lang w:val="ru-RU"/>
        </w:rPr>
        <w:t xml:space="preserve"> </w:t>
      </w:r>
    </w:p>
    <w:p w:rsidR="004728CF" w:rsidRDefault="004728CF" w:rsidP="00DA05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строкову військову службу на території району </w:t>
      </w:r>
    </w:p>
    <w:p w:rsidR="004728CF" w:rsidRDefault="004728CF" w:rsidP="00DA055D">
      <w:pPr>
        <w:jc w:val="center"/>
        <w:rPr>
          <w:sz w:val="28"/>
          <w:szCs w:val="28"/>
        </w:rPr>
      </w:pPr>
      <w:r>
        <w:rPr>
          <w:sz w:val="28"/>
          <w:szCs w:val="28"/>
        </w:rPr>
        <w:t>в жовтні – листопаді 2018 року</w:t>
      </w:r>
    </w:p>
    <w:p w:rsidR="004728CF" w:rsidRPr="00DB22A5" w:rsidRDefault="004728CF" w:rsidP="00DA055D">
      <w:pPr>
        <w:ind w:firstLine="705"/>
        <w:jc w:val="both"/>
        <w:rPr>
          <w:sz w:val="16"/>
          <w:szCs w:val="16"/>
        </w:rPr>
      </w:pPr>
    </w:p>
    <w:p w:rsidR="004728CF" w:rsidRDefault="004728CF" w:rsidP="00D4565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Закону України «Про військовий обов’язок і військову службу», на виконання статей 2, 3 Указу Президента України від 15 лютого 2018 року № 33/2018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2018 році», розпорядження голови обласної державної адміністрації від 12 липня 2018 року № 431 «Про проведення призову громадян України</w:t>
      </w:r>
      <w:r w:rsidRPr="00DA055D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строкову військову службу на території області в жовтні – листопаді 2018 року»:</w:t>
      </w:r>
    </w:p>
    <w:p w:rsidR="004728CF" w:rsidRPr="00C47B39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1. Для проведення призову громадян України на території району утворити районну призовну комісію у складі згідно з додатком 1 та затвердити її резервний склад (додаток 2). Р</w:t>
      </w:r>
      <w:r>
        <w:rPr>
          <w:rFonts w:ascii="Times New Roman" w:hAnsi="Times New Roman"/>
          <w:sz w:val="28"/>
          <w:szCs w:val="28"/>
        </w:rPr>
        <w:t>оботу призовних комісій розпочати з 0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квітня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728CF" w:rsidRDefault="004728CF" w:rsidP="00E414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ЗОБОВ’ЯЗУЮ:</w:t>
      </w:r>
    </w:p>
    <w:p w:rsidR="004728CF" w:rsidRDefault="004728CF" w:rsidP="00E414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>
        <w:rPr>
          <w:rFonts w:eastAsia="MS Mincho"/>
          <w:sz w:val="28"/>
          <w:szCs w:val="28"/>
        </w:rPr>
        <w:t>ачальника  управління  соціального  захисту  населення райдержадміністрації Демидюка М.М.:</w:t>
      </w:r>
    </w:p>
    <w:p w:rsidR="004728CF" w:rsidRDefault="004728CF" w:rsidP="00E41495">
      <w:pPr>
        <w:ind w:firstLine="72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із залученням спеціалістів відповідних структурних підрозділів району забезпечити якісний розгляд заяв та прийняття рішення щодо направлення громадян на альтернативну (невійськову) службу згідно з  вимогами Закону України  </w:t>
      </w:r>
      <w:r>
        <w:rPr>
          <w:sz w:val="28"/>
          <w:szCs w:val="28"/>
        </w:rPr>
        <w:t>«</w:t>
      </w:r>
      <w:r>
        <w:rPr>
          <w:rFonts w:eastAsia="MS Mincho"/>
          <w:sz w:val="28"/>
          <w:szCs w:val="28"/>
        </w:rPr>
        <w:t>Про альтернативну  (невійськову) службу»;</w:t>
      </w:r>
    </w:p>
    <w:p w:rsidR="004728CF" w:rsidRDefault="004728CF" w:rsidP="00E41495">
      <w:pPr>
        <w:ind w:firstLine="705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забезпечити </w:t>
      </w:r>
      <w:r>
        <w:rPr>
          <w:sz w:val="28"/>
          <w:szCs w:val="28"/>
        </w:rPr>
        <w:t>контроль за організацією альтернативної (невійськової) служби в районі;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 xml:space="preserve">- подати у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списки громадян 1991-2000 року народження, яким встановлено інвалідність;</w:t>
      </w:r>
    </w:p>
    <w:p w:rsidR="004728CF" w:rsidRDefault="004728CF" w:rsidP="00E41495">
      <w:pPr>
        <w:pStyle w:val="PlainText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 </w:t>
      </w:r>
      <w:r>
        <w:rPr>
          <w:rFonts w:ascii="Times New Roman" w:eastAsia="MS Mincho" w:hAnsi="Times New Roman"/>
          <w:sz w:val="28"/>
          <w:lang w:val="uk-UA"/>
        </w:rPr>
        <w:tab/>
        <w:t>2) начальника управління фінансів Бортнійчука В.Г. при розподілі вільних залишків коштів передбачати фінансування районної комплексної програми «Молодь Камінь-Каширщини» в частині надання організаційної та фінансової допомоги призовній дільниці у проведенні заходів, пов’язаних з організацією призову юнаків до лав Збройних Сил України;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3) виконуючу обов’язки начальника відділу у справах молоді та спорту райдержадміністрації </w:t>
      </w:r>
      <w:r w:rsidRPr="00C47B39">
        <w:rPr>
          <w:rFonts w:ascii="Times New Roman" w:hAnsi="Times New Roman"/>
          <w:sz w:val="28"/>
          <w:szCs w:val="28"/>
          <w:lang w:val="uk-UA"/>
        </w:rPr>
        <w:t>Какалюк Н.П.</w:t>
      </w:r>
      <w:r>
        <w:rPr>
          <w:rFonts w:ascii="Times New Roman" w:eastAsia="MS Mincho" w:hAnsi="Times New Roman"/>
          <w:sz w:val="28"/>
          <w:lang w:val="uk-UA"/>
        </w:rPr>
        <w:t xml:space="preserve"> надати фінансову допомогу призовній дільниці в організації заходів, пов’язаних з осіннім 2018 року призовом юнаків до лав Збройних Сил України.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szCs w:val="28"/>
          <w:lang w:val="uk-UA"/>
        </w:rPr>
      </w:pPr>
    </w:p>
    <w:p w:rsidR="004728CF" w:rsidRDefault="004728CF" w:rsidP="00806FC2">
      <w:pPr>
        <w:ind w:firstLine="708"/>
        <w:jc w:val="center"/>
        <w:rPr>
          <w:rFonts w:eastAsia="MS Mincho"/>
          <w:sz w:val="28"/>
          <w:szCs w:val="28"/>
        </w:rPr>
      </w:pPr>
    </w:p>
    <w:p w:rsidR="004728CF" w:rsidRDefault="004728CF" w:rsidP="00806FC2">
      <w:pPr>
        <w:ind w:firstLine="708"/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szCs w:val="28"/>
          <w:lang w:val="uk-UA"/>
        </w:rPr>
      </w:pP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>3. РЕКОМЕНДУЮ:</w:t>
      </w:r>
    </w:p>
    <w:p w:rsidR="004728CF" w:rsidRDefault="004728CF" w:rsidP="00E41495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1) військовому  комісару   Камінь-Каширського районного  військового  комісаріату  Швачко С.Є.:</w:t>
      </w:r>
    </w:p>
    <w:p w:rsidR="004728CF" w:rsidRDefault="004728CF" w:rsidP="00E41495">
      <w:pPr>
        <w:ind w:firstLine="72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</w:t>
      </w:r>
      <w:r>
        <w:rPr>
          <w:sz w:val="28"/>
          <w:szCs w:val="28"/>
        </w:rPr>
        <w:t xml:space="preserve"> у період з 01 по 03 серпня 2018 року </w:t>
      </w:r>
      <w:r>
        <w:rPr>
          <w:rFonts w:eastAsia="MS Mincho"/>
          <w:sz w:val="28"/>
          <w:szCs w:val="28"/>
        </w:rPr>
        <w:t xml:space="preserve">провести інструктивно-методичні заняття з членами призовної комісії та лікарями-спеціалістами, які входять до складу медичних комісій, з питань організації та проведення медичного огляду призовників </w:t>
      </w:r>
      <w:r>
        <w:rPr>
          <w:sz w:val="28"/>
          <w:szCs w:val="28"/>
        </w:rPr>
        <w:t>з підбиття підсумків призову громадян на строкову військову службу у квітні – травні  2018 року та визначення завдань на черговий, протягом жовтня – листопада  2018 року, призов громадян України на строкову військову службу</w:t>
      </w:r>
      <w:r>
        <w:rPr>
          <w:rFonts w:eastAsia="MS Mincho"/>
          <w:sz w:val="28"/>
          <w:szCs w:val="28"/>
        </w:rPr>
        <w:t>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забезпечити організовану роботу районної призовної дільниці за адресою м. Камінь-Каширський, пров. Шевченка, 6;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відправку юнаків на обласний збірний пункт проводити в урочистій обстановці із залученням громадськості та преси; 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організувати проведення медичного огляду призовників лікарями: терапевтом і дерматовенерологом та працівником поліції перед безпосередньою відправкою у складі команд на обласний збірний пункт з метою недопущення прибуття на обласний збірний пункт осіб, які мають гострі захворювання, травми або перебувають у нетверезому стані;</w:t>
      </w:r>
    </w:p>
    <w:p w:rsidR="004728CF" w:rsidRDefault="004728CF" w:rsidP="00E41495">
      <w:pPr>
        <w:pStyle w:val="21"/>
        <w:ind w:firstLine="720"/>
        <w:rPr>
          <w:rFonts w:eastAsia="MS Mincho"/>
          <w:sz w:val="28"/>
          <w:szCs w:val="28"/>
        </w:rPr>
      </w:pPr>
      <w:r>
        <w:rPr>
          <w:sz w:val="28"/>
          <w:szCs w:val="28"/>
        </w:rPr>
        <w:t>- під час роботи призовної комісії головну увагу звернути на якість медичного огляду призовників, законність надання відстрочок або звільнення від призову, а також на розгляд звернень громадян;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2) головному лікарю центральної районної лікарні Потягайло Л.А. :</w:t>
      </w:r>
    </w:p>
    <w:p w:rsidR="004728CF" w:rsidRDefault="004728CF" w:rsidP="0015138A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на період призову виділяти за заявкою </w:t>
      </w:r>
      <w:r>
        <w:rPr>
          <w:rFonts w:ascii="Times New Roman" w:hAnsi="Times New Roman"/>
          <w:sz w:val="28"/>
          <w:szCs w:val="28"/>
          <w:lang w:val="uk-UA"/>
        </w:rPr>
        <w:t>районного військового комісаріату</w:t>
      </w:r>
      <w:r>
        <w:rPr>
          <w:rFonts w:ascii="Times New Roman" w:eastAsia="MS Mincho" w:hAnsi="Times New Roman"/>
          <w:sz w:val="28"/>
          <w:lang w:val="uk-UA"/>
        </w:rPr>
        <w:t xml:space="preserve"> лікарів та середній медичний персонал для роботи у медичній комісії згідно з додатками 3,4;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забезпечити призовну дільницю медикаментами, інструментарієм та медичним майном згідно з додатком 5;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під час проведення призову повідомляти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про всіх громадян, які підлягають призову і перебувають на стаціонарному лікуванні;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до 01 серпня 2018 року подати у районний військовий комісаріат перелік лікувально–профілактичних закладів, виділених для лікування і медичного огляду призовників;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дати вказівку завідуючим лікувальними закладами району до 01 серпня 2018 року подати у районний військовий комісаріат на юнаків 1991 – 2000 років народження, медичні картки амбулаторного хворого з вкладними листами до них, виписки із історії хвороби, дані медичного огляду і диспансерного спостереження, що характеризують стан здоров’я призовників, а також списки осіб, які перебувають на диспансерному обліку з приводу нервово – психічних захворювань, туберкульозу,  шкірно-венеричних захворювань, трахоми, хронічних захворювань внутрішніх органів, кісток, суглобів, м’язів, обліку у нарколога окремо по кожному лікарю-фахівцю;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- роботу медичної комісії розпочати з 01 серпня 2018 року;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3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відповідно до Положення про військово-лікарську експертизу в Збройних Силах України, затвердженого наказом Міністра оборони України від 14 серпня 2008 року № 402, зареєстрованого у Міністерстві юстиції України від 17 листопада 2008 року № 1109/15800 забезпечити проведення </w:t>
      </w:r>
      <w:r>
        <w:rPr>
          <w:rFonts w:ascii="Times New Roman" w:hAnsi="Times New Roman"/>
          <w:sz w:val="28"/>
          <w:szCs w:val="28"/>
          <w:lang w:val="uk-UA"/>
        </w:rPr>
        <w:t>загального аналізу крові, загального аналізу сечі, серологічних аналізів крові</w:t>
      </w:r>
      <w:r>
        <w:rPr>
          <w:rFonts w:ascii="Times New Roman" w:eastAsia="MS Mincho" w:hAnsi="Times New Roman"/>
          <w:sz w:val="28"/>
          <w:lang w:val="uk-UA"/>
        </w:rPr>
        <w:t xml:space="preserve"> на: антитіла до вірусу імунодефіциту людини (ВІЛ), антиген до вірусу гепатиту „В” (Нв</w:t>
      </w:r>
      <w:r>
        <w:rPr>
          <w:rFonts w:ascii="Times New Roman" w:eastAsia="MS Mincho" w:hAnsi="Times New Roman"/>
          <w:sz w:val="28"/>
          <w:lang w:val="en-US"/>
        </w:rPr>
        <w:t>sAg</w:t>
      </w:r>
      <w:r>
        <w:rPr>
          <w:rFonts w:ascii="Times New Roman" w:eastAsia="MS Mincho" w:hAnsi="Times New Roman"/>
          <w:sz w:val="28"/>
          <w:lang w:val="uk-UA"/>
        </w:rPr>
        <w:t>), антитіла  до  вірусу  гепатиту  „С”  (</w:t>
      </w:r>
      <w:r>
        <w:rPr>
          <w:rFonts w:ascii="Times New Roman" w:eastAsia="MS Mincho" w:hAnsi="Times New Roman"/>
          <w:sz w:val="28"/>
          <w:lang w:val="en-US"/>
        </w:rPr>
        <w:t>anti</w:t>
      </w:r>
      <w:r>
        <w:rPr>
          <w:rFonts w:ascii="Times New Roman" w:eastAsia="MS Mincho" w:hAnsi="Times New Roman"/>
          <w:sz w:val="28"/>
          <w:lang w:val="uk-UA"/>
        </w:rPr>
        <w:t>-</w:t>
      </w:r>
      <w:r>
        <w:rPr>
          <w:rFonts w:ascii="Times New Roman" w:eastAsia="MS Mincho" w:hAnsi="Times New Roman"/>
          <w:sz w:val="28"/>
          <w:lang w:val="en-US"/>
        </w:rPr>
        <w:t>HCV</w:t>
      </w:r>
      <w:r>
        <w:rPr>
          <w:rFonts w:ascii="Times New Roman" w:eastAsia="MS Mincho" w:hAnsi="Times New Roman"/>
          <w:sz w:val="28"/>
          <w:lang w:val="uk-UA"/>
        </w:rPr>
        <w:t>),  реакція</w:t>
      </w:r>
    </w:p>
    <w:p w:rsidR="004728CF" w:rsidRDefault="004728CF" w:rsidP="00E41495">
      <w:pPr>
        <w:pStyle w:val="PlainText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мікропреципітації з кардіоліпіновим антигеном (</w:t>
      </w:r>
      <w:r>
        <w:rPr>
          <w:rFonts w:ascii="Times New Roman" w:eastAsia="MS Mincho" w:hAnsi="Times New Roman"/>
          <w:sz w:val="28"/>
          <w:lang w:val="en-US"/>
        </w:rPr>
        <w:t>RW</w:t>
      </w:r>
      <w:r>
        <w:rPr>
          <w:rFonts w:ascii="Times New Roman" w:eastAsia="MS Mincho" w:hAnsi="Times New Roman"/>
          <w:sz w:val="28"/>
          <w:lang w:val="uk-UA"/>
        </w:rPr>
        <w:t>);   визначення  групи    крові   та   резус-належності,   флюорографічного обстеження органів грудної клітки та профілактичного щеплення призовникам, зарахованим у команди районною призовною комісією;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при необхідності організувати в десятиденний термін додаткове   медичне обстеження призовників. У разі вичерпання можливостей районних лікувальних закладів обстеження проводити в обласних лікувальних установах. Про результати обстеження у триденний термін повідомляти 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>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3) міському голові Бондару В.І., директору Камінь-Каширської філії ПАТ „Волиньобленерго” Герасимчуку А.В. відповідно до ст. 43 Закону України «Про військовий обов’язок і військову службу» здійснити заходи щодо постійного надання районній призовній дільниці та військовому комісаріату побутово-комунальних послуг;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4) начальнику Камінь-Каширського відділу поліції </w:t>
      </w:r>
      <w:r>
        <w:rPr>
          <w:rFonts w:ascii="Times New Roman" w:hAnsi="Times New Roman"/>
          <w:sz w:val="28"/>
          <w:szCs w:val="28"/>
          <w:lang w:val="uk-UA"/>
        </w:rPr>
        <w:t>головного управління Національної поліції</w:t>
      </w:r>
      <w:r>
        <w:rPr>
          <w:rFonts w:ascii="Times New Roman" w:eastAsia="MS Mincho" w:hAnsi="Times New Roman"/>
          <w:sz w:val="28"/>
          <w:lang w:val="uk-UA"/>
        </w:rPr>
        <w:t xml:space="preserve"> України у Волинській області Чиху В.І.:</w:t>
      </w:r>
    </w:p>
    <w:p w:rsidR="004728CF" w:rsidRDefault="004728CF" w:rsidP="00E41495">
      <w:pPr>
        <w:ind w:firstLine="705"/>
        <w:jc w:val="both"/>
      </w:pPr>
      <w:r>
        <w:rPr>
          <w:sz w:val="28"/>
          <w:szCs w:val="28"/>
        </w:rPr>
        <w:t xml:space="preserve">- </w:t>
      </w:r>
      <w:r w:rsidRPr="00BE76A1">
        <w:rPr>
          <w:sz w:val="28"/>
          <w:szCs w:val="28"/>
        </w:rPr>
        <w:t>згідно з пунктом 3 статті 38 Закону України «Про військовий обов'язок і військову службу» у встановленому законом п</w:t>
      </w:r>
      <w:r>
        <w:rPr>
          <w:sz w:val="28"/>
          <w:szCs w:val="28"/>
        </w:rPr>
        <w:t>орядку за зверненнями районного військового комісаріату</w:t>
      </w:r>
      <w:r w:rsidRPr="00BE76A1">
        <w:rPr>
          <w:sz w:val="28"/>
          <w:szCs w:val="28"/>
        </w:rPr>
        <w:t xml:space="preserve"> або органів місцевого самоврядування, що ведуть військовий облік, проводити розшук, затримання і доста</w:t>
      </w:r>
      <w:r>
        <w:rPr>
          <w:sz w:val="28"/>
          <w:szCs w:val="28"/>
        </w:rPr>
        <w:t>вку до військового комісаріату</w:t>
      </w:r>
      <w:r w:rsidRPr="00BE76A1">
        <w:rPr>
          <w:sz w:val="28"/>
          <w:szCs w:val="28"/>
        </w:rPr>
        <w:t xml:space="preserve"> громадян, які ухиляються від виконання військового обов’язку, а також надсилати у</w:t>
      </w:r>
      <w:r>
        <w:rPr>
          <w:sz w:val="28"/>
          <w:szCs w:val="28"/>
        </w:rPr>
        <w:t xml:space="preserve"> двотижневий строк до військового комісаріату</w:t>
      </w:r>
      <w:r w:rsidRPr="00BE76A1">
        <w:rPr>
          <w:sz w:val="28"/>
          <w:szCs w:val="28"/>
        </w:rPr>
        <w:t xml:space="preserve"> або органів місцевого самоврядування, що ведуть військовий облік, відомості про випадки виявлення громадян, які не перебувають, проте повинні перебувати на військовому обліку</w:t>
      </w:r>
      <w:r>
        <w:rPr>
          <w:sz w:val="28"/>
          <w:szCs w:val="28"/>
        </w:rPr>
        <w:t xml:space="preserve"> та у відповідності </w:t>
      </w:r>
      <w:r w:rsidRPr="00BE76A1">
        <w:rPr>
          <w:sz w:val="28"/>
          <w:szCs w:val="28"/>
        </w:rPr>
        <w:t>з пунктом 59 Постанови Кабінету міністрів України від 07 грудня 2016 року № 921 «Про затвердження Порядку організації та ведення військового обліку призовників і військовозобов’язвних» за зверненням органів місц</w:t>
      </w:r>
      <w:r>
        <w:rPr>
          <w:sz w:val="28"/>
          <w:szCs w:val="28"/>
        </w:rPr>
        <w:t>евого самоврядування та районного військового комісаріату</w:t>
      </w:r>
      <w:r w:rsidRPr="00BE76A1">
        <w:rPr>
          <w:sz w:val="28"/>
          <w:szCs w:val="28"/>
        </w:rPr>
        <w:t xml:space="preserve"> здійснювати розшук, за</w:t>
      </w:r>
      <w:r>
        <w:rPr>
          <w:sz w:val="28"/>
          <w:szCs w:val="28"/>
        </w:rPr>
        <w:t>тримання і доставку до районного військового комісаріату</w:t>
      </w:r>
      <w:r w:rsidRPr="00BE76A1">
        <w:rPr>
          <w:sz w:val="28"/>
          <w:szCs w:val="28"/>
        </w:rPr>
        <w:t xml:space="preserve"> громадян, які ухиляються від виконання військового обов’язку</w:t>
      </w:r>
      <w:r w:rsidRPr="00BE76A1">
        <w:t>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236409">
        <w:rPr>
          <w:sz w:val="28"/>
          <w:szCs w:val="28"/>
          <w:lang w:val="uk-UA"/>
        </w:rPr>
        <w:t xml:space="preserve"> </w:t>
      </w:r>
      <w:r w:rsidRPr="00236409">
        <w:rPr>
          <w:rFonts w:ascii="Times New Roman" w:hAnsi="Times New Roman"/>
          <w:sz w:val="28"/>
          <w:szCs w:val="28"/>
          <w:lang w:val="uk-UA"/>
        </w:rPr>
        <w:t>заб</w:t>
      </w:r>
      <w:r>
        <w:rPr>
          <w:rFonts w:ascii="Times New Roman" w:hAnsi="Times New Roman"/>
          <w:sz w:val="28"/>
          <w:szCs w:val="28"/>
          <w:lang w:val="uk-UA"/>
        </w:rPr>
        <w:t>езпечити проведення заступником начальника Камінь-Каширського відділу ГУНП в області - членом призовної комісії</w:t>
      </w:r>
      <w:r w:rsidRPr="00236409">
        <w:rPr>
          <w:rFonts w:ascii="Times New Roman" w:hAnsi="Times New Roman"/>
          <w:sz w:val="28"/>
          <w:szCs w:val="28"/>
          <w:lang w:val="uk-UA"/>
        </w:rPr>
        <w:t xml:space="preserve"> за 2 – 3 доби до відправлення призовників на обласний збірний пункт перевірок наявності відомостей про притягнення їх до кримінальної відповідальності,</w:t>
      </w:r>
      <w:r>
        <w:rPr>
          <w:rFonts w:ascii="Times New Roman" w:hAnsi="Times New Roman"/>
          <w:sz w:val="28"/>
          <w:szCs w:val="28"/>
          <w:lang w:val="uk-UA"/>
        </w:rPr>
        <w:t xml:space="preserve"> перебування під судом або слідством, виклик в органи внутрішніх справ за антисуспільну поведінку, зловживання алкоголем та наркотичних речовин;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4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органам дізнання та досудового слідства в семиденний строк повідомляти 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про призовників, щодо яких ведеться дізнання або досудове слідство;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згідно з графіком відправки призовників на обласний збірний пункт направляти до </w:t>
      </w:r>
      <w:r>
        <w:rPr>
          <w:rFonts w:ascii="Times New Roman" w:hAnsi="Times New Roman"/>
          <w:sz w:val="28"/>
          <w:szCs w:val="28"/>
          <w:lang w:val="uk-UA"/>
        </w:rPr>
        <w:t>районного військового комісаріату</w:t>
      </w:r>
      <w:r>
        <w:rPr>
          <w:rFonts w:ascii="Times New Roman" w:eastAsia="MS Mincho" w:hAnsi="Times New Roman"/>
          <w:sz w:val="28"/>
          <w:lang w:val="uk-UA"/>
        </w:rPr>
        <w:t xml:space="preserve"> наряд поліції для підтримання громадського  порядку;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5) виконкомам міської та сільських рад: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проводити реєстрацію призовників по їх місцю проживання тільки при наявності в посвідченні про приписку до призовної дільниці відмітки військового комісара про прийом на військовий облік і зняття з нього; 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- забезпечити організований виклик і прибуття призовників на медичну комісію, а також прибуття в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для відправки на обласний збірний пункт;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6) начальнику відділу державної реєстрації актів цивільного стану                   Чоп І.С. в семиденний термін повідомляти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про зміну призовниками прізвища, імені та по-батькові, одруження (розлучення), випадки реєстрації смерті призовника, а також інші  дані;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7) голові районного суду Гордійчуку В.М. </w:t>
      </w:r>
      <w:r>
        <w:rPr>
          <w:rFonts w:ascii="Times New Roman" w:eastAsia="MS Mincho" w:hAnsi="Times New Roman"/>
          <w:sz w:val="28"/>
          <w:lang w:val="uk-UA"/>
        </w:rPr>
        <w:t xml:space="preserve">в семиденний строк повідомляти  </w:t>
      </w:r>
      <w:r>
        <w:rPr>
          <w:rFonts w:ascii="Times New Roman" w:hAnsi="Times New Roman"/>
          <w:sz w:val="28"/>
          <w:szCs w:val="28"/>
          <w:lang w:val="uk-UA"/>
        </w:rPr>
        <w:t xml:space="preserve">районний  військовий  комісаріат </w:t>
      </w:r>
      <w:r>
        <w:rPr>
          <w:rFonts w:ascii="Times New Roman" w:eastAsia="MS Mincho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 призовників, кримінальні справи стосовно яких розглядаються судом, а також  про  вироки </w:t>
      </w:r>
    </w:p>
    <w:p w:rsidR="004728CF" w:rsidRDefault="004728CF" w:rsidP="00E41495">
      <w:pPr>
        <w:pStyle w:val="PlainTex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щодо призовників і військовозобов'язаних, які набрали законної сили;</w:t>
      </w:r>
    </w:p>
    <w:p w:rsidR="004728CF" w:rsidRDefault="004728CF" w:rsidP="00E41495">
      <w:pPr>
        <w:pStyle w:val="PlainText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ab/>
        <w:t xml:space="preserve">8) голові медико-соціальної експертної комісії Глушнюк М.В. у семиденний  строк повідомляти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про всіх призовників, яких визнано інвалідами;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9) керівникам підприємств, установ та організацій, у тому числі навчальних закладів, незалежно від форм власності,  відкликати призовників з відряджень для забезпечення своєчасного прибуття їх до призовних дільниць за повістками районного військового комісаріату.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4. Взяти до відома, що відповідно до п.6 ст.43 Закону України «Про військовий обов’язок і військову службу» виплата середнього заробітку членам призовних та медичних комісій, лікарям і середньому медичному персоналу, технічним працівникам та обслуговуючому персоналу, який направляється для роботи на призовній дільниці під час призову громадян на військову службу,  проводиться за місцем постійної роботи.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5. Створити позаштатну групу професійно-психологічного відбору у    складі: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Пронцевич О.В. – головний спеціаліст відділення комплектування Камінь-Каширського районного військового комісаріату;</w:t>
      </w:r>
    </w:p>
    <w:p w:rsidR="004728CF" w:rsidRDefault="004728CF" w:rsidP="002851F4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Куцик О.П. – інспектор Камінь-Каширського відділу поліції </w:t>
      </w:r>
      <w:r>
        <w:rPr>
          <w:rFonts w:ascii="Times New Roman" w:hAnsi="Times New Roman"/>
          <w:sz w:val="28"/>
          <w:szCs w:val="28"/>
          <w:lang w:val="uk-UA"/>
        </w:rPr>
        <w:t>головного управління Національної поліції</w:t>
      </w:r>
      <w:r>
        <w:rPr>
          <w:rFonts w:ascii="Times New Roman" w:eastAsia="MS Mincho" w:hAnsi="Times New Roman"/>
          <w:sz w:val="28"/>
          <w:lang w:val="uk-UA"/>
        </w:rPr>
        <w:t xml:space="preserve"> України у Волинській області;</w:t>
      </w:r>
    </w:p>
    <w:p w:rsidR="004728CF" w:rsidRDefault="004728CF" w:rsidP="002851F4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Кухтей В.М.</w:t>
      </w:r>
      <w:r>
        <w:rPr>
          <w:rFonts w:ascii="Times New Roman" w:eastAsia="MS Mincho" w:hAnsi="Times New Roman"/>
          <w:sz w:val="28"/>
          <w:lang w:val="uk-UA"/>
        </w:rPr>
        <w:t>– старший офіцер відділення комплектування районного військового комісаріату.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6. Під час проведення призову членам призовної комісії головну увагу звернути на якість медичного огляду призовників, законність надання відстрочок або звільнення  від призову, а також на розгляд звернень громадян.</w:t>
      </w: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B67738">
      <w:pPr>
        <w:pStyle w:val="PlainText"/>
        <w:ind w:firstLine="708"/>
        <w:jc w:val="center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5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7.  Районній призовній комісії після закінчення призову громадян на строкову військову службу у десятиденний термін подати підсумкову відомість у райдержадміністрацію.</w:t>
      </w:r>
    </w:p>
    <w:p w:rsidR="004728CF" w:rsidRDefault="004728CF" w:rsidP="00E41495">
      <w:pPr>
        <w:pStyle w:val="PlainText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>8. Контроль за виконанням цього розпорядження покласти на першого заступника голови райдержадміністрації О.Михаліка.</w:t>
      </w: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pStyle w:val="PlainText"/>
        <w:rPr>
          <w:rFonts w:ascii="Times New Roman" w:eastAsia="MS Mincho" w:hAnsi="Times New Roman"/>
          <w:b/>
          <w:sz w:val="28"/>
          <w:lang w:val="uk-UA"/>
        </w:rPr>
      </w:pPr>
      <w:r w:rsidRPr="002851F4">
        <w:rPr>
          <w:rFonts w:ascii="Times New Roman" w:eastAsia="MS Mincho" w:hAnsi="Times New Roman"/>
          <w:sz w:val="28"/>
          <w:lang w:val="uk-UA"/>
        </w:rPr>
        <w:t>Голова</w:t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</w:r>
      <w:r>
        <w:rPr>
          <w:rFonts w:ascii="Times New Roman" w:eastAsia="MS Mincho" w:hAnsi="Times New Roman"/>
          <w:b/>
          <w:sz w:val="28"/>
          <w:lang w:val="uk-UA"/>
        </w:rPr>
        <w:tab/>
        <w:t>В.ДУНАЙЧУК</w:t>
      </w:r>
    </w:p>
    <w:p w:rsidR="004728CF" w:rsidRDefault="004728CF" w:rsidP="00E41495">
      <w:pPr>
        <w:pStyle w:val="PlainText"/>
        <w:rPr>
          <w:rFonts w:ascii="Times New Roman" w:eastAsia="MS Mincho" w:hAnsi="Times New Roman"/>
          <w:b/>
          <w:sz w:val="28"/>
          <w:lang w:val="uk-UA"/>
        </w:rPr>
      </w:pPr>
    </w:p>
    <w:p w:rsidR="004728CF" w:rsidRDefault="004728CF" w:rsidP="00E41495">
      <w:pPr>
        <w:pStyle w:val="PlainText"/>
        <w:rPr>
          <w:rFonts w:ascii="Times New Roman" w:eastAsia="MS Mincho" w:hAnsi="Times New Roman"/>
          <w:sz w:val="24"/>
          <w:szCs w:val="24"/>
          <w:lang w:val="uk-UA"/>
        </w:rPr>
      </w:pPr>
    </w:p>
    <w:p w:rsidR="004728CF" w:rsidRPr="001B4E1B" w:rsidRDefault="004728CF" w:rsidP="00E41495">
      <w:pPr>
        <w:pStyle w:val="PlainText"/>
        <w:rPr>
          <w:rFonts w:ascii="Times New Roman" w:eastAsia="MS Mincho" w:hAnsi="Times New Roman"/>
          <w:sz w:val="24"/>
          <w:szCs w:val="24"/>
          <w:lang w:val="uk-UA"/>
        </w:rPr>
      </w:pPr>
      <w:r w:rsidRPr="001B4E1B">
        <w:rPr>
          <w:rFonts w:ascii="Times New Roman" w:eastAsia="MS Mincho" w:hAnsi="Times New Roman"/>
          <w:sz w:val="24"/>
          <w:szCs w:val="24"/>
          <w:lang w:val="uk-UA"/>
        </w:rPr>
        <w:t>Денік 23332</w:t>
      </w:r>
    </w:p>
    <w:p w:rsidR="004728CF" w:rsidRPr="001B4E1B" w:rsidRDefault="004728CF" w:rsidP="00E41495">
      <w:pPr>
        <w:pStyle w:val="PlainText"/>
        <w:rPr>
          <w:rFonts w:ascii="Times New Roman" w:eastAsia="MS Mincho" w:hAnsi="Times New Roman"/>
          <w:sz w:val="24"/>
          <w:szCs w:val="24"/>
          <w:lang w:val="uk-UA"/>
        </w:rPr>
      </w:pPr>
      <w:r w:rsidRPr="001B4E1B">
        <w:rPr>
          <w:rFonts w:ascii="Times New Roman" w:eastAsia="MS Mincho" w:hAnsi="Times New Roman"/>
          <w:sz w:val="24"/>
          <w:szCs w:val="24"/>
          <w:lang w:val="uk-UA"/>
        </w:rPr>
        <w:t>Швачко 50160</w:t>
      </w: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Додаток 1</w:t>
      </w:r>
    </w:p>
    <w:p w:rsidR="004728CF" w:rsidRDefault="004728CF" w:rsidP="00E41495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райдержадміністрації </w:t>
      </w:r>
    </w:p>
    <w:p w:rsidR="004728CF" w:rsidRPr="00A4066A" w:rsidRDefault="004728CF" w:rsidP="00DA51C7">
      <w:pPr>
        <w:pStyle w:val="PlainText"/>
        <w:ind w:left="5529"/>
        <w:rPr>
          <w:rFonts w:ascii="Times New Roman" w:eastAsia="MS Mincho" w:hAnsi="Times New Roman"/>
          <w:sz w:val="28"/>
          <w:lang w:val="uk-UA"/>
        </w:rPr>
      </w:pPr>
      <w:r w:rsidRPr="00A4066A">
        <w:rPr>
          <w:rFonts w:ascii="Times New Roman" w:eastAsia="MS Mincho" w:hAnsi="Times New Roman"/>
          <w:sz w:val="28"/>
          <w:lang w:val="uk-UA"/>
        </w:rPr>
        <w:t>26 липня 2018 року №</w:t>
      </w:r>
      <w:r>
        <w:rPr>
          <w:rFonts w:ascii="Times New Roman" w:eastAsia="MS Mincho" w:hAnsi="Times New Roman"/>
          <w:sz w:val="28"/>
          <w:lang w:val="uk-UA"/>
        </w:rPr>
        <w:t xml:space="preserve"> 217</w:t>
      </w:r>
      <w:r w:rsidRPr="00A4066A">
        <w:rPr>
          <w:rFonts w:ascii="Times New Roman" w:eastAsia="MS Mincho" w:hAnsi="Times New Roman"/>
          <w:sz w:val="28"/>
          <w:lang w:val="uk-UA"/>
        </w:rPr>
        <w:t xml:space="preserve">                                                          </w:t>
      </w:r>
    </w:p>
    <w:p w:rsidR="004728CF" w:rsidRDefault="004728CF" w:rsidP="00E41495">
      <w:pPr>
        <w:jc w:val="center"/>
        <w:rPr>
          <w:sz w:val="28"/>
        </w:rPr>
      </w:pP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 xml:space="preserve">СКЛАД 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>районної призовної комісії</w:t>
      </w:r>
    </w:p>
    <w:p w:rsidR="004728CF" w:rsidRDefault="004728CF" w:rsidP="00E41495">
      <w:pPr>
        <w:jc w:val="center"/>
        <w:rPr>
          <w:sz w:val="28"/>
        </w:rPr>
      </w:pPr>
    </w:p>
    <w:tbl>
      <w:tblPr>
        <w:tblW w:w="9648" w:type="dxa"/>
        <w:tblLook w:val="00A0"/>
      </w:tblPr>
      <w:tblGrid>
        <w:gridCol w:w="3039"/>
        <w:gridCol w:w="6609"/>
      </w:tblGrid>
      <w:tr w:rsidR="004728CF" w:rsidTr="001045BC">
        <w:trPr>
          <w:trHeight w:val="497"/>
        </w:trPr>
        <w:tc>
          <w:tcPr>
            <w:tcW w:w="9648" w:type="dxa"/>
            <w:gridSpan w:val="2"/>
            <w:vAlign w:val="center"/>
          </w:tcPr>
          <w:p w:rsidR="004728CF" w:rsidRDefault="004728CF" w:rsidP="001045BC">
            <w:pPr>
              <w:jc w:val="center"/>
              <w:rPr>
                <w:sz w:val="28"/>
              </w:rPr>
            </w:pPr>
            <w:r>
              <w:rPr>
                <w:rFonts w:eastAsia="MS Mincho"/>
                <w:caps/>
                <w:sz w:val="28"/>
              </w:rPr>
              <w:t>г</w:t>
            </w:r>
            <w:r>
              <w:rPr>
                <w:rFonts w:eastAsia="MS Mincho"/>
                <w:sz w:val="28"/>
              </w:rPr>
              <w:t>олова комісії</w:t>
            </w:r>
          </w:p>
        </w:tc>
      </w:tr>
      <w:tr w:rsidR="004728CF" w:rsidTr="001045BC">
        <w:trPr>
          <w:trHeight w:val="611"/>
        </w:trPr>
        <w:tc>
          <w:tcPr>
            <w:tcW w:w="3039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МИХАЛІК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Олександр Юрійович</w:t>
            </w:r>
          </w:p>
        </w:tc>
        <w:tc>
          <w:tcPr>
            <w:tcW w:w="6609" w:type="dxa"/>
          </w:tcPr>
          <w:p w:rsidR="004728CF" w:rsidRPr="003613BA" w:rsidRDefault="004728CF" w:rsidP="001045BC">
            <w:pPr>
              <w:pStyle w:val="PlainText"/>
              <w:ind w:left="363" w:hanging="363"/>
              <w:jc w:val="both"/>
              <w:rPr>
                <w:rFonts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-  перший заступник голови районної державної адміністрації</w:t>
            </w:r>
          </w:p>
        </w:tc>
      </w:tr>
      <w:tr w:rsidR="004728CF" w:rsidTr="001045BC">
        <w:trPr>
          <w:trHeight w:val="485"/>
        </w:trPr>
        <w:tc>
          <w:tcPr>
            <w:tcW w:w="9648" w:type="dxa"/>
            <w:gridSpan w:val="2"/>
            <w:vAlign w:val="center"/>
          </w:tcPr>
          <w:p w:rsidR="004728CF" w:rsidRPr="003613BA" w:rsidRDefault="004728CF" w:rsidP="001045BC">
            <w:pPr>
              <w:pStyle w:val="PlainText"/>
              <w:jc w:val="center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секретар комісії</w:t>
            </w:r>
          </w:p>
        </w:tc>
      </w:tr>
      <w:tr w:rsidR="004728CF" w:rsidTr="001045BC">
        <w:trPr>
          <w:trHeight w:val="583"/>
        </w:trPr>
        <w:tc>
          <w:tcPr>
            <w:tcW w:w="3039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ВОРОБЕЙ </w:t>
            </w:r>
          </w:p>
          <w:p w:rsidR="004728CF" w:rsidRPr="003613BA" w:rsidRDefault="004728CF" w:rsidP="001045BC">
            <w:pPr>
              <w:pStyle w:val="PlainText"/>
              <w:rPr>
                <w:rFonts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Наталія Михайлівна</w:t>
            </w:r>
          </w:p>
        </w:tc>
        <w:tc>
          <w:tcPr>
            <w:tcW w:w="6609" w:type="dxa"/>
          </w:tcPr>
          <w:p w:rsidR="004728CF" w:rsidRDefault="004728CF" w:rsidP="001045BC">
            <w:pPr>
              <w:ind w:left="363" w:hanging="363"/>
              <w:jc w:val="both"/>
              <w:rPr>
                <w:sz w:val="28"/>
              </w:rPr>
            </w:pPr>
            <w:r>
              <w:rPr>
                <w:rFonts w:eastAsia="MS Mincho"/>
                <w:sz w:val="28"/>
              </w:rPr>
              <w:t>- медсестра підліткового кабінету центральної районної  лікарні</w:t>
            </w:r>
          </w:p>
        </w:tc>
      </w:tr>
      <w:tr w:rsidR="004728CF" w:rsidTr="001045BC">
        <w:trPr>
          <w:trHeight w:val="459"/>
        </w:trPr>
        <w:tc>
          <w:tcPr>
            <w:tcW w:w="9648" w:type="dxa"/>
            <w:gridSpan w:val="2"/>
            <w:vAlign w:val="center"/>
          </w:tcPr>
          <w:p w:rsidR="004728CF" w:rsidRDefault="004728CF" w:rsidP="001045BC">
            <w:pPr>
              <w:jc w:val="center"/>
              <w:rPr>
                <w:rFonts w:eastAsia="MS Mincho"/>
                <w:sz w:val="28"/>
              </w:rPr>
            </w:pPr>
            <w:r>
              <w:rPr>
                <w:rFonts w:eastAsia="MS Mincho"/>
                <w:sz w:val="28"/>
              </w:rPr>
              <w:t>члени комісії:</w:t>
            </w:r>
          </w:p>
        </w:tc>
      </w:tr>
      <w:tr w:rsidR="004728CF" w:rsidTr="001045BC">
        <w:trPr>
          <w:trHeight w:val="583"/>
        </w:trPr>
        <w:tc>
          <w:tcPr>
            <w:tcW w:w="3039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ШВАЧКО 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Сергій Євгенійович</w:t>
            </w:r>
          </w:p>
        </w:tc>
        <w:tc>
          <w:tcPr>
            <w:tcW w:w="6609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3" w:hanging="330"/>
              <w:jc w:val="both"/>
              <w:rPr>
                <w:rFonts w:eastAsia="MS Mincho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військовий комісар Камінь-Каширського районного військового комісаріату</w:t>
            </w:r>
          </w:p>
          <w:p w:rsidR="004728CF" w:rsidRPr="003613BA" w:rsidRDefault="004728CF" w:rsidP="001045BC">
            <w:pPr>
              <w:pStyle w:val="PlainText"/>
              <w:ind w:left="363"/>
              <w:jc w:val="both"/>
              <w:rPr>
                <w:rFonts w:eastAsia="MS Mincho" w:cs="Courier New"/>
                <w:sz w:val="28"/>
                <w:szCs w:val="22"/>
                <w:lang w:val="uk-UA" w:eastAsia="en-US"/>
              </w:rPr>
            </w:pPr>
          </w:p>
        </w:tc>
      </w:tr>
      <w:tr w:rsidR="004728CF" w:rsidTr="001045BC">
        <w:trPr>
          <w:trHeight w:val="583"/>
        </w:trPr>
        <w:tc>
          <w:tcPr>
            <w:tcW w:w="3039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ПАСЬ 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Віктор Іванович</w:t>
            </w:r>
          </w:p>
        </w:tc>
        <w:tc>
          <w:tcPr>
            <w:tcW w:w="6609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3" w:hanging="330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начальник відділу освіти районної державної адміністрації</w:t>
            </w:r>
          </w:p>
          <w:p w:rsidR="004728CF" w:rsidRPr="003613BA" w:rsidRDefault="004728CF" w:rsidP="001045BC">
            <w:pPr>
              <w:pStyle w:val="PlainText"/>
              <w:ind w:left="363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</w:p>
        </w:tc>
      </w:tr>
      <w:tr w:rsidR="004728CF" w:rsidTr="001045BC">
        <w:trPr>
          <w:trHeight w:val="583"/>
        </w:trPr>
        <w:tc>
          <w:tcPr>
            <w:tcW w:w="3039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СТЕПАНЕЦЬ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Михайло Віталійович</w:t>
            </w:r>
          </w:p>
        </w:tc>
        <w:tc>
          <w:tcPr>
            <w:tcW w:w="6609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3" w:hanging="330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заступник начальника Камінь-Каширського відділу поліції  ГУНП України у Волинській області</w:t>
            </w:r>
          </w:p>
          <w:p w:rsidR="004728CF" w:rsidRPr="003613BA" w:rsidRDefault="004728CF" w:rsidP="001045BC">
            <w:pPr>
              <w:pStyle w:val="PlainText"/>
              <w:ind w:left="363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</w:p>
        </w:tc>
      </w:tr>
      <w:tr w:rsidR="004728CF" w:rsidRPr="00ED5BBC" w:rsidTr="001045BC">
        <w:trPr>
          <w:trHeight w:val="583"/>
        </w:trPr>
        <w:tc>
          <w:tcPr>
            <w:tcW w:w="3039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 xml:space="preserve">БРИЦЬКА 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Оксана Михайлівна</w:t>
            </w:r>
          </w:p>
        </w:tc>
        <w:tc>
          <w:tcPr>
            <w:tcW w:w="6609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3" w:hanging="330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завідуюча поліклінічним відділенням            Камінь-Каширської центральної районної лікарні</w:t>
            </w:r>
          </w:p>
          <w:p w:rsidR="004728CF" w:rsidRPr="003613BA" w:rsidRDefault="004728CF" w:rsidP="001045BC">
            <w:pPr>
              <w:pStyle w:val="PlainText"/>
              <w:ind w:left="363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</w:p>
        </w:tc>
      </w:tr>
      <w:tr w:rsidR="004728CF" w:rsidTr="001045BC">
        <w:trPr>
          <w:trHeight w:val="546"/>
        </w:trPr>
        <w:tc>
          <w:tcPr>
            <w:tcW w:w="3039" w:type="dxa"/>
          </w:tcPr>
          <w:p w:rsidR="004728CF" w:rsidRPr="003613BA" w:rsidRDefault="004728CF" w:rsidP="00D235F6">
            <w:pPr>
              <w:pStyle w:val="PlainText"/>
              <w:ind w:left="33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БОРСУК</w:t>
            </w:r>
          </w:p>
          <w:p w:rsidR="004728CF" w:rsidRPr="003613BA" w:rsidRDefault="004728CF" w:rsidP="00D235F6">
            <w:pPr>
              <w:pStyle w:val="PlainText"/>
              <w:ind w:left="33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Тетяна Григорівна</w:t>
            </w:r>
          </w:p>
        </w:tc>
        <w:tc>
          <w:tcPr>
            <w:tcW w:w="6609" w:type="dxa"/>
          </w:tcPr>
          <w:p w:rsidR="004728CF" w:rsidRPr="003613BA" w:rsidRDefault="004728CF" w:rsidP="00D235F6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практичний психолог МНВК м. Каменя-Каширського</w:t>
            </w:r>
          </w:p>
        </w:tc>
      </w:tr>
    </w:tbl>
    <w:p w:rsidR="004728CF" w:rsidRDefault="004728CF" w:rsidP="00E41495">
      <w:pPr>
        <w:pStyle w:val="PlainText"/>
        <w:ind w:left="3240" w:hanging="2160"/>
        <w:rPr>
          <w:rFonts w:ascii="Times New Roman" w:eastAsia="MS Mincho" w:hAnsi="Times New Roman"/>
          <w:sz w:val="16"/>
          <w:szCs w:val="16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DA51C7">
      <w:pPr>
        <w:pStyle w:val="PlainText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Завідувач сектором мобілізаційної </w:t>
      </w:r>
    </w:p>
    <w:p w:rsidR="004728CF" w:rsidRDefault="004728CF" w:rsidP="00DA51C7">
      <w:pPr>
        <w:pStyle w:val="PlainText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та оборонної роботи апарату </w:t>
      </w:r>
    </w:p>
    <w:p w:rsidR="004728CF" w:rsidRDefault="004728CF" w:rsidP="00DA51C7">
      <w:pPr>
        <w:pStyle w:val="PlainText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райдержадміністрації </w:t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</w:r>
      <w:r>
        <w:rPr>
          <w:rFonts w:ascii="Times New Roman" w:eastAsia="MS Mincho" w:hAnsi="Times New Roman"/>
          <w:sz w:val="28"/>
          <w:szCs w:val="24"/>
          <w:lang w:val="uk-UA"/>
        </w:rPr>
        <w:tab/>
        <w:t xml:space="preserve">           О.Денік</w:t>
      </w: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Додаток 2</w:t>
      </w: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райдержадміністрації </w:t>
      </w:r>
    </w:p>
    <w:p w:rsidR="004728CF" w:rsidRDefault="004728CF" w:rsidP="00E41495">
      <w:pPr>
        <w:pStyle w:val="PlainText"/>
        <w:ind w:left="558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26 липня 2018 року  № 217</w:t>
      </w:r>
    </w:p>
    <w:p w:rsidR="004728CF" w:rsidRDefault="004728CF" w:rsidP="00E41495">
      <w:pPr>
        <w:pStyle w:val="PlainText"/>
        <w:jc w:val="center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jc w:val="center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jc w:val="center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РЕЗЕРВНИЙ СКЛАД </w:t>
      </w:r>
    </w:p>
    <w:p w:rsidR="004728CF" w:rsidRDefault="004728CF" w:rsidP="00E41495">
      <w:pPr>
        <w:pStyle w:val="PlainText"/>
        <w:jc w:val="center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районної призовної комісії</w:t>
      </w:r>
    </w:p>
    <w:p w:rsidR="004728CF" w:rsidRDefault="004728CF" w:rsidP="00E41495">
      <w:pPr>
        <w:pStyle w:val="PlainText"/>
        <w:jc w:val="center"/>
        <w:rPr>
          <w:rFonts w:ascii="Times New Roman" w:eastAsia="MS Mincho" w:hAnsi="Times New Roman"/>
          <w:sz w:val="28"/>
          <w:szCs w:val="24"/>
          <w:lang w:val="uk-UA"/>
        </w:rPr>
      </w:pPr>
    </w:p>
    <w:tbl>
      <w:tblPr>
        <w:tblW w:w="9837" w:type="dxa"/>
        <w:tblLook w:val="00A0"/>
      </w:tblPr>
      <w:tblGrid>
        <w:gridCol w:w="3227"/>
        <w:gridCol w:w="6610"/>
      </w:tblGrid>
      <w:tr w:rsidR="004728CF" w:rsidTr="007842DB">
        <w:trPr>
          <w:trHeight w:val="473"/>
        </w:trPr>
        <w:tc>
          <w:tcPr>
            <w:tcW w:w="9837" w:type="dxa"/>
            <w:gridSpan w:val="2"/>
            <w:vAlign w:val="center"/>
          </w:tcPr>
          <w:p w:rsidR="004728CF" w:rsidRDefault="004728CF" w:rsidP="001045BC">
            <w:pPr>
              <w:jc w:val="center"/>
              <w:rPr>
                <w:sz w:val="28"/>
              </w:rPr>
            </w:pPr>
            <w:r>
              <w:rPr>
                <w:rFonts w:eastAsia="MS Mincho"/>
                <w:caps/>
                <w:sz w:val="28"/>
              </w:rPr>
              <w:t>г</w:t>
            </w:r>
            <w:r>
              <w:rPr>
                <w:rFonts w:eastAsia="MS Mincho"/>
                <w:sz w:val="28"/>
              </w:rPr>
              <w:t>олова комісії</w:t>
            </w:r>
          </w:p>
        </w:tc>
      </w:tr>
      <w:tr w:rsidR="004728CF" w:rsidTr="007842DB">
        <w:trPr>
          <w:trHeight w:val="586"/>
        </w:trPr>
        <w:tc>
          <w:tcPr>
            <w:tcW w:w="32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БІГУН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Інна Віталіївна</w:t>
            </w:r>
          </w:p>
        </w:tc>
        <w:tc>
          <w:tcPr>
            <w:tcW w:w="6610" w:type="dxa"/>
          </w:tcPr>
          <w:p w:rsidR="004728CF" w:rsidRPr="003613BA" w:rsidRDefault="004728CF" w:rsidP="001045BC">
            <w:pPr>
              <w:pStyle w:val="PlainText"/>
              <w:ind w:left="364" w:hanging="364"/>
              <w:rPr>
                <w:rFonts w:ascii="Times New Roman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hAnsi="Times New Roman" w:cs="Courier New"/>
                <w:sz w:val="28"/>
                <w:szCs w:val="22"/>
                <w:lang w:val="uk-UA" w:eastAsia="en-US"/>
              </w:rPr>
              <w:t>-    заступник голови районної державної адміністрації</w:t>
            </w:r>
          </w:p>
        </w:tc>
      </w:tr>
      <w:tr w:rsidR="004728CF" w:rsidTr="007842DB">
        <w:trPr>
          <w:trHeight w:val="461"/>
        </w:trPr>
        <w:tc>
          <w:tcPr>
            <w:tcW w:w="9837" w:type="dxa"/>
            <w:gridSpan w:val="2"/>
            <w:vAlign w:val="center"/>
          </w:tcPr>
          <w:p w:rsidR="004728CF" w:rsidRPr="003613BA" w:rsidRDefault="004728CF" w:rsidP="001045BC">
            <w:pPr>
              <w:pStyle w:val="PlainText"/>
              <w:jc w:val="center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секретар комісії</w:t>
            </w:r>
          </w:p>
        </w:tc>
      </w:tr>
      <w:tr w:rsidR="004728CF" w:rsidTr="007842DB">
        <w:trPr>
          <w:trHeight w:val="513"/>
        </w:trPr>
        <w:tc>
          <w:tcPr>
            <w:tcW w:w="3227" w:type="dxa"/>
          </w:tcPr>
          <w:p w:rsidR="004728CF" w:rsidRDefault="004728CF" w:rsidP="001045BC">
            <w:pPr>
              <w:pStyle w:val="PlainText"/>
              <w:rPr>
                <w:rFonts w:ascii="Times New Roman" w:eastAsia="MS Mincho" w:hAnsi="Times New Roman"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MS Mincho" w:hAnsi="Times New Roman"/>
                <w:sz w:val="28"/>
                <w:szCs w:val="24"/>
                <w:lang w:val="uk-UA" w:eastAsia="en-US"/>
              </w:rPr>
              <w:t>МАЗУРИК</w:t>
            </w:r>
          </w:p>
          <w:p w:rsidR="004728CF" w:rsidRPr="003613BA" w:rsidRDefault="004728CF" w:rsidP="001045BC">
            <w:pPr>
              <w:pStyle w:val="PlainText"/>
              <w:rPr>
                <w:rFonts w:cs="Courier New"/>
                <w:sz w:val="28"/>
                <w:szCs w:val="22"/>
                <w:lang w:val="uk-UA" w:eastAsia="en-US"/>
              </w:rPr>
            </w:pPr>
            <w:r>
              <w:rPr>
                <w:rFonts w:ascii="Times New Roman" w:eastAsia="MS Mincho" w:hAnsi="Times New Roman"/>
                <w:sz w:val="28"/>
                <w:szCs w:val="24"/>
                <w:lang w:val="uk-UA" w:eastAsia="en-US"/>
              </w:rPr>
              <w:t>Тетяна Петрівна</w:t>
            </w:r>
          </w:p>
        </w:tc>
        <w:tc>
          <w:tcPr>
            <w:tcW w:w="6610" w:type="dxa"/>
          </w:tcPr>
          <w:p w:rsidR="004728CF" w:rsidRDefault="004728CF" w:rsidP="001045BC">
            <w:pPr>
              <w:ind w:left="364" w:hanging="364"/>
              <w:jc w:val="both"/>
              <w:rPr>
                <w:rFonts w:eastAsia="MS Mincho"/>
                <w:sz w:val="28"/>
              </w:rPr>
            </w:pPr>
            <w:r>
              <w:rPr>
                <w:rFonts w:eastAsia="MS Mincho"/>
                <w:sz w:val="28"/>
              </w:rPr>
              <w:t>-   медична сестра поліклініки Камінь-</w:t>
            </w:r>
          </w:p>
          <w:p w:rsidR="004728CF" w:rsidRPr="0083122C" w:rsidRDefault="004728CF" w:rsidP="001045BC">
            <w:pPr>
              <w:ind w:left="364" w:hanging="364"/>
              <w:jc w:val="both"/>
              <w:rPr>
                <w:sz w:val="28"/>
              </w:rPr>
            </w:pPr>
            <w:r>
              <w:rPr>
                <w:rFonts w:eastAsia="MS Mincho"/>
                <w:sz w:val="28"/>
              </w:rPr>
              <w:t xml:space="preserve">    Каширської центральної районної лікарні</w:t>
            </w:r>
          </w:p>
        </w:tc>
      </w:tr>
      <w:tr w:rsidR="004728CF" w:rsidTr="007842DB">
        <w:trPr>
          <w:trHeight w:val="477"/>
        </w:trPr>
        <w:tc>
          <w:tcPr>
            <w:tcW w:w="9837" w:type="dxa"/>
            <w:gridSpan w:val="2"/>
            <w:vAlign w:val="center"/>
          </w:tcPr>
          <w:p w:rsidR="004728CF" w:rsidRDefault="004728CF" w:rsidP="002E4EC3">
            <w:pPr>
              <w:jc w:val="center"/>
              <w:rPr>
                <w:rFonts w:eastAsia="MS Mincho"/>
                <w:sz w:val="28"/>
              </w:rPr>
            </w:pPr>
            <w:r>
              <w:rPr>
                <w:rFonts w:eastAsia="MS Mincho"/>
                <w:sz w:val="28"/>
              </w:rPr>
              <w:t>члени комісії:</w:t>
            </w:r>
          </w:p>
        </w:tc>
      </w:tr>
      <w:tr w:rsidR="004728CF" w:rsidTr="007842DB">
        <w:trPr>
          <w:trHeight w:val="546"/>
        </w:trPr>
        <w:tc>
          <w:tcPr>
            <w:tcW w:w="3227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КУХТЕЙ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Вадим Миколайович</w:t>
            </w:r>
          </w:p>
        </w:tc>
        <w:tc>
          <w:tcPr>
            <w:tcW w:w="6610" w:type="dxa"/>
          </w:tcPr>
          <w:p w:rsidR="004728CF" w:rsidRPr="003613BA" w:rsidRDefault="004728CF" w:rsidP="002E4EC3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eastAsia="MS Mincho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старший офіцер відділення комплектування районного військового комісаріату</w:t>
            </w: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 </w:t>
            </w:r>
          </w:p>
          <w:p w:rsidR="004728CF" w:rsidRPr="003613BA" w:rsidRDefault="004728CF" w:rsidP="001045BC">
            <w:pPr>
              <w:pStyle w:val="PlainText"/>
              <w:ind w:left="364"/>
              <w:jc w:val="both"/>
              <w:rPr>
                <w:rFonts w:eastAsia="MS Mincho" w:cs="Courier New"/>
                <w:sz w:val="28"/>
                <w:szCs w:val="22"/>
                <w:lang w:val="uk-UA" w:eastAsia="en-US"/>
              </w:rPr>
            </w:pPr>
          </w:p>
        </w:tc>
      </w:tr>
      <w:tr w:rsidR="004728CF" w:rsidRPr="00ED5BBC" w:rsidTr="007842DB">
        <w:trPr>
          <w:trHeight w:val="546"/>
        </w:trPr>
        <w:tc>
          <w:tcPr>
            <w:tcW w:w="3227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КРАСЮК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color w:val="FF6600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Наталія Євгенівна</w:t>
            </w:r>
          </w:p>
        </w:tc>
        <w:tc>
          <w:tcPr>
            <w:tcW w:w="6610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головний спеціаліст відділу освіти </w:t>
            </w:r>
          </w:p>
          <w:p w:rsidR="004728CF" w:rsidRPr="003613BA" w:rsidRDefault="004728CF" w:rsidP="007842DB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районної державної адміністрації</w:t>
            </w:r>
          </w:p>
          <w:p w:rsidR="004728CF" w:rsidRPr="003613BA" w:rsidRDefault="004728CF" w:rsidP="001045BC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</w:p>
        </w:tc>
      </w:tr>
      <w:tr w:rsidR="004728CF" w:rsidTr="007842DB">
        <w:trPr>
          <w:trHeight w:val="546"/>
        </w:trPr>
        <w:tc>
          <w:tcPr>
            <w:tcW w:w="3227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ШУМІК 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b/>
                <w:color w:val="FF0000"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Андрій Миколайович</w:t>
            </w:r>
          </w:p>
        </w:tc>
        <w:tc>
          <w:tcPr>
            <w:tcW w:w="6610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ascii="Times New Roman" w:eastAsia="MS Mincho" w:hAnsi="Times New Roman" w:cs="Courier New"/>
                <w:b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начальник сектору</w:t>
            </w:r>
            <w:r w:rsidRPr="003613BA">
              <w:rPr>
                <w:rFonts w:ascii="Times New Roman" w:eastAsia="MS Mincho" w:hAnsi="Times New Roman" w:cs="Courier New"/>
                <w:b/>
                <w:sz w:val="28"/>
                <w:szCs w:val="22"/>
                <w:lang w:val="uk-UA" w:eastAsia="en-US"/>
              </w:rPr>
              <w:t xml:space="preserve"> </w:t>
            </w: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 xml:space="preserve">Камінь-Каширського </w:t>
            </w:r>
          </w:p>
          <w:p w:rsidR="004728CF" w:rsidRPr="003613BA" w:rsidRDefault="004728CF" w:rsidP="007842DB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b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 xml:space="preserve">відділу поліції  ГУНП України у </w:t>
            </w:r>
          </w:p>
          <w:p w:rsidR="004728CF" w:rsidRPr="003613BA" w:rsidRDefault="004728CF" w:rsidP="007842DB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b/>
                <w:sz w:val="28"/>
                <w:szCs w:val="24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Волинській області</w:t>
            </w:r>
          </w:p>
          <w:p w:rsidR="004728CF" w:rsidRPr="003613BA" w:rsidRDefault="004728CF" w:rsidP="001045BC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b/>
                <w:sz w:val="28"/>
                <w:szCs w:val="24"/>
                <w:lang w:val="uk-UA" w:eastAsia="en-US"/>
              </w:rPr>
            </w:pPr>
          </w:p>
        </w:tc>
      </w:tr>
      <w:tr w:rsidR="004728CF" w:rsidTr="007842DB">
        <w:trPr>
          <w:trHeight w:val="546"/>
        </w:trPr>
        <w:tc>
          <w:tcPr>
            <w:tcW w:w="3227" w:type="dxa"/>
          </w:tcPr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 xml:space="preserve">ОВСІЄНКО 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Тамара Павлівна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НАЙДИЧ</w:t>
            </w:r>
          </w:p>
          <w:p w:rsidR="004728CF" w:rsidRPr="003613BA" w:rsidRDefault="004728CF" w:rsidP="001045BC">
            <w:pPr>
              <w:pStyle w:val="PlainText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Наталія Володимирівна</w:t>
            </w:r>
          </w:p>
        </w:tc>
        <w:tc>
          <w:tcPr>
            <w:tcW w:w="6610" w:type="dxa"/>
          </w:tcPr>
          <w:p w:rsidR="004728CF" w:rsidRPr="003613BA" w:rsidRDefault="004728CF" w:rsidP="001045BC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 xml:space="preserve">заступник головного лікаря по експертизі </w:t>
            </w:r>
          </w:p>
          <w:p w:rsidR="004728CF" w:rsidRPr="003613BA" w:rsidRDefault="004728CF" w:rsidP="002E4EC3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 xml:space="preserve">Камінь-Каширської центральної районної </w:t>
            </w:r>
          </w:p>
          <w:p w:rsidR="004728CF" w:rsidRPr="003613BA" w:rsidRDefault="004728CF" w:rsidP="002E4EC3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  <w:t>лікарні</w:t>
            </w:r>
          </w:p>
          <w:p w:rsidR="004728CF" w:rsidRPr="003613BA" w:rsidRDefault="004728CF" w:rsidP="007842DB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</w:p>
          <w:p w:rsidR="004728CF" w:rsidRPr="003613BA" w:rsidRDefault="004728CF" w:rsidP="007842DB">
            <w:pPr>
              <w:pStyle w:val="PlainText"/>
              <w:numPr>
                <w:ilvl w:val="0"/>
                <w:numId w:val="1"/>
              </w:numPr>
              <w:ind w:left="364" w:hanging="331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  <w:r w:rsidRPr="003613BA"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  <w:t>психолог ЗОШ I-III ступенів с. Грудки</w:t>
            </w:r>
          </w:p>
          <w:p w:rsidR="004728CF" w:rsidRPr="003613BA" w:rsidRDefault="004728CF" w:rsidP="001045BC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</w:p>
        </w:tc>
      </w:tr>
      <w:tr w:rsidR="004728CF" w:rsidTr="007842DB">
        <w:trPr>
          <w:trHeight w:val="583"/>
        </w:trPr>
        <w:tc>
          <w:tcPr>
            <w:tcW w:w="3227" w:type="dxa"/>
          </w:tcPr>
          <w:p w:rsidR="004728CF" w:rsidRPr="003613BA" w:rsidRDefault="004728CF" w:rsidP="001045BC">
            <w:pPr>
              <w:pStyle w:val="PlainText"/>
              <w:ind w:left="33"/>
              <w:jc w:val="both"/>
              <w:rPr>
                <w:rFonts w:ascii="Times New Roman" w:eastAsia="MS Mincho" w:hAnsi="Times New Roman" w:cs="Courier New"/>
                <w:sz w:val="28"/>
                <w:szCs w:val="22"/>
                <w:lang w:val="uk-UA" w:eastAsia="en-US"/>
              </w:rPr>
            </w:pPr>
          </w:p>
        </w:tc>
        <w:tc>
          <w:tcPr>
            <w:tcW w:w="6610" w:type="dxa"/>
          </w:tcPr>
          <w:p w:rsidR="004728CF" w:rsidRPr="003613BA" w:rsidRDefault="004728CF" w:rsidP="00DA51C7">
            <w:pPr>
              <w:pStyle w:val="PlainText"/>
              <w:ind w:left="364"/>
              <w:jc w:val="both"/>
              <w:rPr>
                <w:rFonts w:ascii="Times New Roman" w:eastAsia="MS Mincho" w:hAnsi="Times New Roman" w:cs="Courier New"/>
                <w:sz w:val="28"/>
                <w:szCs w:val="24"/>
                <w:lang w:val="uk-UA" w:eastAsia="en-US"/>
              </w:rPr>
            </w:pPr>
          </w:p>
        </w:tc>
      </w:tr>
    </w:tbl>
    <w:p w:rsidR="004728CF" w:rsidRDefault="004728CF" w:rsidP="00E41495">
      <w:pPr>
        <w:rPr>
          <w:sz w:val="28"/>
        </w:rPr>
      </w:pPr>
    </w:p>
    <w:p w:rsidR="004728CF" w:rsidRDefault="004728CF" w:rsidP="00E41495">
      <w:pPr>
        <w:rPr>
          <w:sz w:val="28"/>
        </w:rPr>
      </w:pPr>
    </w:p>
    <w:p w:rsidR="004728CF" w:rsidRDefault="004728CF" w:rsidP="00E41495">
      <w:pPr>
        <w:rPr>
          <w:sz w:val="28"/>
        </w:rPr>
      </w:pPr>
    </w:p>
    <w:p w:rsidR="004728CF" w:rsidRDefault="004728CF" w:rsidP="00E41495">
      <w:pPr>
        <w:rPr>
          <w:sz w:val="28"/>
        </w:rPr>
      </w:pPr>
      <w:r>
        <w:rPr>
          <w:sz w:val="28"/>
        </w:rPr>
        <w:t xml:space="preserve">Завідувач сектором мобілізаційної </w:t>
      </w:r>
    </w:p>
    <w:p w:rsidR="004728CF" w:rsidRDefault="004728CF" w:rsidP="00E41495">
      <w:pPr>
        <w:rPr>
          <w:sz w:val="28"/>
        </w:rPr>
      </w:pPr>
      <w:r>
        <w:rPr>
          <w:sz w:val="28"/>
        </w:rPr>
        <w:t>та оборонної роботи апарату</w:t>
      </w:r>
    </w:p>
    <w:p w:rsidR="004728CF" w:rsidRDefault="004728CF" w:rsidP="00E41495">
      <w:pPr>
        <w:rPr>
          <w:sz w:val="28"/>
        </w:rPr>
      </w:pPr>
      <w:r>
        <w:rPr>
          <w:sz w:val="28"/>
        </w:rPr>
        <w:t xml:space="preserve"> райдержадміністрації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О.Денік</w:t>
      </w:r>
    </w:p>
    <w:p w:rsidR="004728CF" w:rsidRDefault="004728CF" w:rsidP="00E41495">
      <w:pPr>
        <w:rPr>
          <w:sz w:val="28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Heading4"/>
        <w:ind w:left="-180"/>
      </w:pPr>
      <w:r>
        <w:t xml:space="preserve">   </w:t>
      </w: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2E4EC3">
      <w:pPr>
        <w:pStyle w:val="PlainText"/>
        <w:ind w:left="5812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Додаток 3</w:t>
      </w:r>
    </w:p>
    <w:p w:rsidR="004728CF" w:rsidRDefault="004728CF" w:rsidP="002E4EC3">
      <w:pPr>
        <w:pStyle w:val="PlainText"/>
        <w:ind w:left="5812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  райдержадміністрації 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26 липня 2018 року № 217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jc w:val="center"/>
        <w:rPr>
          <w:sz w:val="28"/>
        </w:rPr>
      </w:pPr>
      <w:r>
        <w:rPr>
          <w:iCs/>
          <w:sz w:val="28"/>
        </w:rPr>
        <w:t>ОСНОВНИЙ</w:t>
      </w:r>
      <w:r>
        <w:rPr>
          <w:sz w:val="28"/>
        </w:rPr>
        <w:t xml:space="preserve"> СКЛАД 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 xml:space="preserve">медичного персоналу, який залучається для роботи на 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 xml:space="preserve">районній призовній дільниці </w:t>
      </w:r>
    </w:p>
    <w:p w:rsidR="004728CF" w:rsidRPr="007B5C7A" w:rsidRDefault="004728CF" w:rsidP="00E41495">
      <w:pPr>
        <w:jc w:val="center"/>
        <w:rPr>
          <w:sz w:val="28"/>
        </w:rPr>
      </w:pPr>
    </w:p>
    <w:tbl>
      <w:tblPr>
        <w:tblW w:w="0" w:type="auto"/>
        <w:tblLook w:val="00A0"/>
      </w:tblPr>
      <w:tblGrid>
        <w:gridCol w:w="4773"/>
        <w:gridCol w:w="4798"/>
      </w:tblGrid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РАК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Микола Миколайович      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лікар-хірург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КАДИРА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Людмила Олександрівна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лікар-терапевт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ГОЛОВЕЙЧУК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Ростислав Іванович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лікар-психіатр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ЦИМБАЛЮК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Наталія Степанівна 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лікар-окуліст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МАРЧУК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Валентина Семенівна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лікар-невропатолог</w:t>
            </w:r>
          </w:p>
        </w:tc>
      </w:tr>
      <w:tr w:rsidR="004728CF" w:rsidTr="001045BC">
        <w:tc>
          <w:tcPr>
            <w:tcW w:w="4773" w:type="dxa"/>
          </w:tcPr>
          <w:p w:rsidR="004728CF" w:rsidRPr="0026797D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ШПАРИК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Ганна Юхимівна 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лікар-дерматолог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ДЕЙНЕКА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Нестор Віталійович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лікар-оториноларинголог</w:t>
            </w:r>
          </w:p>
        </w:tc>
      </w:tr>
      <w:tr w:rsidR="004728CF" w:rsidTr="001045BC">
        <w:tc>
          <w:tcPr>
            <w:tcW w:w="4773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БАЛИЦЬКИЙ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Станіслав Іванович</w:t>
            </w:r>
          </w:p>
        </w:tc>
        <w:tc>
          <w:tcPr>
            <w:tcW w:w="4798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лікар-стоматолог</w:t>
            </w:r>
          </w:p>
        </w:tc>
      </w:tr>
    </w:tbl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rPr>
          <w:iCs/>
          <w:sz w:val="28"/>
        </w:rPr>
      </w:pPr>
    </w:p>
    <w:p w:rsidR="004728CF" w:rsidRDefault="004728CF" w:rsidP="00E41495">
      <w:pPr>
        <w:rPr>
          <w:iCs/>
          <w:sz w:val="28"/>
        </w:rPr>
      </w:pPr>
    </w:p>
    <w:p w:rsidR="004728CF" w:rsidRDefault="004728CF" w:rsidP="00E41495">
      <w:pPr>
        <w:rPr>
          <w:iCs/>
          <w:sz w:val="28"/>
        </w:rPr>
      </w:pPr>
    </w:p>
    <w:p w:rsidR="004728CF" w:rsidRDefault="004728CF" w:rsidP="00E41495">
      <w:pPr>
        <w:rPr>
          <w:iCs/>
          <w:sz w:val="28"/>
        </w:rPr>
      </w:pPr>
      <w:r>
        <w:rPr>
          <w:iCs/>
          <w:sz w:val="28"/>
        </w:rPr>
        <w:t xml:space="preserve">Завідувач сектором мобілізаційної </w:t>
      </w:r>
    </w:p>
    <w:p w:rsidR="004728CF" w:rsidRDefault="004728CF" w:rsidP="00E41495">
      <w:pPr>
        <w:rPr>
          <w:iCs/>
          <w:sz w:val="28"/>
        </w:rPr>
      </w:pPr>
      <w:r>
        <w:rPr>
          <w:iCs/>
          <w:sz w:val="28"/>
        </w:rPr>
        <w:t xml:space="preserve">та оборонної роботи апарату </w:t>
      </w:r>
    </w:p>
    <w:p w:rsidR="004728CF" w:rsidRPr="00EE3D7D" w:rsidRDefault="004728CF" w:rsidP="00E41495">
      <w:pPr>
        <w:rPr>
          <w:iCs/>
          <w:sz w:val="28"/>
        </w:rPr>
      </w:pPr>
      <w:r>
        <w:rPr>
          <w:iCs/>
          <w:sz w:val="28"/>
        </w:rPr>
        <w:t xml:space="preserve">райдержадміністрації </w:t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</w:r>
      <w:r>
        <w:rPr>
          <w:iCs/>
          <w:sz w:val="28"/>
        </w:rPr>
        <w:tab/>
        <w:t>О.Денік</w:t>
      </w: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DA51C7">
      <w:pPr>
        <w:pStyle w:val="PlainText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Додаток 4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райдержадміністрації 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26 липня 2018 року № 217</w:t>
      </w: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iCs/>
          <w:sz w:val="28"/>
        </w:rPr>
      </w:pPr>
    </w:p>
    <w:p w:rsidR="004728CF" w:rsidRDefault="004728CF" w:rsidP="00E41495">
      <w:pPr>
        <w:jc w:val="center"/>
        <w:rPr>
          <w:sz w:val="28"/>
        </w:rPr>
      </w:pPr>
      <w:r>
        <w:rPr>
          <w:iCs/>
          <w:sz w:val="28"/>
        </w:rPr>
        <w:t>РЕЗЕВНИЙ</w:t>
      </w:r>
      <w:r>
        <w:rPr>
          <w:sz w:val="28"/>
        </w:rPr>
        <w:t xml:space="preserve"> СКЛАД 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 xml:space="preserve">медичного персоналу, який залучається для роботи на 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>районній призовній дільниці</w:t>
      </w:r>
    </w:p>
    <w:p w:rsidR="004728CF" w:rsidRDefault="004728CF" w:rsidP="00E41495">
      <w:pPr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Look w:val="00A0"/>
      </w:tblPr>
      <w:tblGrid>
        <w:gridCol w:w="4772"/>
        <w:gridCol w:w="4799"/>
      </w:tblGrid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ШВАЮК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Едуард Андрійович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лікар-хірург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caps/>
                <w:sz w:val="28"/>
              </w:rPr>
            </w:pPr>
            <w:r>
              <w:rPr>
                <w:caps/>
                <w:sz w:val="28"/>
              </w:rPr>
              <w:t xml:space="preserve">Савчук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Олена Володимирівна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лікар-терапевт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УГОНЬ </w:t>
            </w:r>
          </w:p>
          <w:p w:rsidR="004728CF" w:rsidRDefault="004728CF" w:rsidP="001045BC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Микола Якович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лікар-нарколог</w:t>
            </w:r>
          </w:p>
        </w:tc>
      </w:tr>
      <w:tr w:rsidR="004728CF" w:rsidTr="001045BC">
        <w:tc>
          <w:tcPr>
            <w:tcW w:w="4927" w:type="dxa"/>
          </w:tcPr>
          <w:p w:rsidR="004728CF" w:rsidRPr="0026797D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МАЛЬЧУК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Людмила Іванівна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лікар-окуліст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ЛІЩУК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Мирослава Богданівна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лікар-невропатолог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ШПАРИК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Ганна Юхимівна 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лікар-дерматолог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ДЕЙНЕКА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Нестор Віталійович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лікар-оториноларинголог</w:t>
            </w:r>
          </w:p>
        </w:tc>
      </w:tr>
      <w:tr w:rsidR="004728CF" w:rsidTr="001045BC">
        <w:tc>
          <w:tcPr>
            <w:tcW w:w="4927" w:type="dxa"/>
          </w:tcPr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 xml:space="preserve">КУЗЬМИЧ </w:t>
            </w:r>
          </w:p>
          <w:p w:rsidR="004728CF" w:rsidRDefault="004728CF" w:rsidP="001045BC">
            <w:pPr>
              <w:rPr>
                <w:sz w:val="28"/>
              </w:rPr>
            </w:pPr>
            <w:r>
              <w:rPr>
                <w:sz w:val="28"/>
              </w:rPr>
              <w:t>Богдан Миколайович</w:t>
            </w:r>
          </w:p>
        </w:tc>
        <w:tc>
          <w:tcPr>
            <w:tcW w:w="4927" w:type="dxa"/>
          </w:tcPr>
          <w:p w:rsidR="004728CF" w:rsidRDefault="004728CF" w:rsidP="001045BC">
            <w:pPr>
              <w:jc w:val="both"/>
              <w:rPr>
                <w:sz w:val="28"/>
              </w:rPr>
            </w:pPr>
            <w:r>
              <w:rPr>
                <w:sz w:val="28"/>
              </w:rPr>
              <w:t>- лікар-стоматолог</w:t>
            </w:r>
          </w:p>
        </w:tc>
      </w:tr>
    </w:tbl>
    <w:p w:rsidR="004728CF" w:rsidRDefault="004728CF" w:rsidP="00E414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сектором мобілізаційної </w:t>
      </w:r>
    </w:p>
    <w:p w:rsidR="004728CF" w:rsidRDefault="004728CF" w:rsidP="00E41495">
      <w:pPr>
        <w:rPr>
          <w:sz w:val="28"/>
          <w:szCs w:val="28"/>
        </w:rPr>
      </w:pPr>
      <w:r>
        <w:rPr>
          <w:sz w:val="28"/>
          <w:szCs w:val="28"/>
        </w:rPr>
        <w:t xml:space="preserve">та оборонної роботи апарату </w:t>
      </w:r>
    </w:p>
    <w:p w:rsidR="004728CF" w:rsidRDefault="004728CF" w:rsidP="00E41495">
      <w:pPr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О.Денік</w:t>
      </w: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rPr>
          <w:sz w:val="28"/>
          <w:szCs w:val="28"/>
        </w:rPr>
      </w:pPr>
    </w:p>
    <w:p w:rsidR="004728CF" w:rsidRDefault="004728CF" w:rsidP="00E41495">
      <w:pPr>
        <w:pStyle w:val="PlainText"/>
        <w:ind w:left="5245"/>
        <w:rPr>
          <w:rFonts w:ascii="Times New Roman" w:eastAsia="MS Mincho" w:hAnsi="Times New Roman"/>
          <w:sz w:val="28"/>
          <w:szCs w:val="24"/>
          <w:lang w:val="uk-UA"/>
        </w:rPr>
      </w:pPr>
    </w:p>
    <w:p w:rsidR="004728CF" w:rsidRDefault="004728CF" w:rsidP="00E41495">
      <w:pPr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</w:p>
    <w:p w:rsidR="004728CF" w:rsidRDefault="004728CF" w:rsidP="00E41495">
      <w:pPr>
        <w:ind w:left="5760"/>
        <w:jc w:val="both"/>
        <w:rPr>
          <w:rFonts w:eastAsia="MS Mincho"/>
          <w:sz w:val="28"/>
        </w:rPr>
      </w:pPr>
      <w:r>
        <w:rPr>
          <w:rFonts w:eastAsia="MS Mincho"/>
          <w:sz w:val="28"/>
        </w:rPr>
        <w:t>Додаток 5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райдержадміністрації </w:t>
      </w:r>
    </w:p>
    <w:p w:rsidR="004728CF" w:rsidRDefault="004728CF" w:rsidP="00E41495">
      <w:pPr>
        <w:pStyle w:val="PlainText"/>
        <w:ind w:left="576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26 липня 2018 року № 217</w:t>
      </w:r>
    </w:p>
    <w:p w:rsidR="004728CF" w:rsidRPr="00EE3D7D" w:rsidRDefault="004728CF" w:rsidP="00E41495">
      <w:pPr>
        <w:jc w:val="center"/>
        <w:rPr>
          <w:bCs/>
          <w:sz w:val="28"/>
          <w:szCs w:val="28"/>
        </w:rPr>
      </w:pPr>
      <w:r w:rsidRPr="00EE3D7D">
        <w:rPr>
          <w:bCs/>
          <w:sz w:val="28"/>
          <w:szCs w:val="28"/>
        </w:rPr>
        <w:t>КІЛЬКІСТЬ</w:t>
      </w:r>
    </w:p>
    <w:p w:rsidR="004728CF" w:rsidRPr="00EE3D7D" w:rsidRDefault="004728CF" w:rsidP="00E41495">
      <w:pPr>
        <w:jc w:val="center"/>
        <w:rPr>
          <w:sz w:val="28"/>
          <w:szCs w:val="28"/>
        </w:rPr>
      </w:pPr>
      <w:r w:rsidRPr="00EE3D7D">
        <w:rPr>
          <w:sz w:val="28"/>
          <w:szCs w:val="28"/>
        </w:rPr>
        <w:t xml:space="preserve">медичного та господарського майна, необхідного для </w:t>
      </w:r>
    </w:p>
    <w:p w:rsidR="004728CF" w:rsidRPr="00EE3D7D" w:rsidRDefault="004728CF" w:rsidP="00E41495">
      <w:pPr>
        <w:jc w:val="center"/>
        <w:rPr>
          <w:color w:val="000000"/>
          <w:sz w:val="28"/>
          <w:szCs w:val="28"/>
        </w:rPr>
      </w:pPr>
      <w:r w:rsidRPr="00EE3D7D">
        <w:rPr>
          <w:sz w:val="28"/>
          <w:szCs w:val="28"/>
        </w:rPr>
        <w:t>роботи медичної комісії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3"/>
        <w:gridCol w:w="1969"/>
        <w:gridCol w:w="2469"/>
      </w:tblGrid>
      <w:tr w:rsidR="004728CF" w:rsidRPr="00EE3D7D" w:rsidTr="001045BC">
        <w:trPr>
          <w:trHeight w:val="286"/>
        </w:trPr>
        <w:tc>
          <w:tcPr>
            <w:tcW w:w="7228" w:type="dxa"/>
            <w:gridSpan w:val="2"/>
          </w:tcPr>
          <w:p w:rsidR="004728CF" w:rsidRPr="003613BA" w:rsidRDefault="004728CF" w:rsidP="001045BC">
            <w:pPr>
              <w:pStyle w:val="Heading4"/>
              <w:spacing w:before="0"/>
              <w:jc w:val="center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Назва  медичного та господарського майна</w:t>
            </w:r>
          </w:p>
        </w:tc>
        <w:tc>
          <w:tcPr>
            <w:tcW w:w="2501" w:type="dxa"/>
          </w:tcPr>
          <w:p w:rsidR="004728CF" w:rsidRPr="003613BA" w:rsidRDefault="004728CF" w:rsidP="001045BC">
            <w:pPr>
              <w:pStyle w:val="Heading4"/>
              <w:spacing w:before="0"/>
              <w:jc w:val="center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Кількість</w:t>
            </w:r>
          </w:p>
        </w:tc>
      </w:tr>
      <w:tr w:rsidR="004728CF" w:rsidRPr="00EE3D7D" w:rsidTr="001045BC">
        <w:trPr>
          <w:trHeight w:val="140"/>
        </w:trPr>
        <w:tc>
          <w:tcPr>
            <w:tcW w:w="7228" w:type="dxa"/>
            <w:gridSpan w:val="2"/>
            <w:tcBorders>
              <w:bottom w:val="nil"/>
            </w:tcBorders>
          </w:tcPr>
          <w:p w:rsidR="004728CF" w:rsidRPr="003613BA" w:rsidRDefault="004728CF" w:rsidP="001045BC">
            <w:pPr>
              <w:pStyle w:val="Heading4"/>
              <w:spacing w:before="0"/>
              <w:jc w:val="center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</w:t>
            </w:r>
          </w:p>
        </w:tc>
        <w:tc>
          <w:tcPr>
            <w:tcW w:w="2501" w:type="dxa"/>
            <w:tcBorders>
              <w:bottom w:val="nil"/>
            </w:tcBorders>
          </w:tcPr>
          <w:p w:rsidR="004728CF" w:rsidRPr="003613BA" w:rsidRDefault="004728CF" w:rsidP="001045BC">
            <w:pPr>
              <w:pStyle w:val="Heading4"/>
              <w:spacing w:before="0"/>
              <w:jc w:val="center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</w:t>
            </w:r>
          </w:p>
        </w:tc>
      </w:tr>
      <w:tr w:rsidR="004728CF" w:rsidRPr="00EE3D7D" w:rsidTr="001045BC">
        <w:trPr>
          <w:trHeight w:val="300"/>
        </w:trPr>
        <w:tc>
          <w:tcPr>
            <w:tcW w:w="97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Медикаменти (на 50 оглянутих протягом дня) - розчини: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дикаїну                      0,25%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фурациліну               1:1000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 xml:space="preserve">1000 мл                                      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атропіну сульфату   1%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10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пілокарпіну               1%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аміаку                        10%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50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йоду                           5%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10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спирту етилового медичного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50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Таблетовані засоби: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таблетки вугілля активованого 0,25 № 10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10 упаковок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таблетки ацетилсаліцилової кислоти 0,5 №10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 упаковки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таблетки анальгіну 0,5 № 10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3 упаковки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таблетки лопераміду 0,2 № 10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 упаковки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табл. Валідолу 0,5 № 10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 упаковки</w:t>
            </w:r>
          </w:p>
        </w:tc>
      </w:tr>
      <w:tr w:rsidR="004728CF" w:rsidRPr="00EE3D7D" w:rsidTr="001045BC">
        <w:trPr>
          <w:trHeight w:val="300"/>
        </w:trPr>
        <w:tc>
          <w:tcPr>
            <w:tcW w:w="97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Вата гігроскопічна, серветки стерильні малі в пакетах, рукавиці гумові, вазелін медичний, липкий пластир.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Стандартні розчини для досліджень: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1. Нюху: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розчин оцтової кислоти 0,5%;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5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чистий винний спирт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2. Смаку: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розчин цукру   4 -10 на 40%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кухонної солі   2,4 - 5 і 10%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- лимонної кислоти  0,01-0,02 і 0,03%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5 мл</w:t>
            </w:r>
          </w:p>
        </w:tc>
      </w:tr>
      <w:tr w:rsidR="004728CF" w:rsidRPr="00EE3D7D" w:rsidTr="001045B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Халати медичні, ковпаки лікарські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- за кількістю лікарів та середнього медичного персоналу</w:t>
            </w:r>
          </w:p>
        </w:tc>
      </w:tr>
      <w:tr w:rsidR="004728CF" w:rsidRPr="00EE3D7D" w:rsidTr="001045B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Рушники, умивальники, щітки для миття рук, мило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- за кількістю лікарських кабінетів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Тарілки фарфорові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4 шт.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Кушетки медичні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6 шт.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Шприци 2,0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10 шт.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Шприци 5,0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20 шт.</w:t>
            </w:r>
          </w:p>
        </w:tc>
      </w:tr>
      <w:tr w:rsidR="004728CF" w:rsidRPr="00EE3D7D" w:rsidTr="001045BC">
        <w:trPr>
          <w:trHeight w:val="300"/>
        </w:trPr>
        <w:tc>
          <w:tcPr>
            <w:tcW w:w="7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Шприци 2,0; 10,0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10 шт.</w:t>
            </w:r>
          </w:p>
        </w:tc>
      </w:tr>
      <w:tr w:rsidR="004728CF" w:rsidRPr="00EE3D7D" w:rsidTr="001045B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EE3D7D" w:rsidRDefault="004728CF" w:rsidP="001045BC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</w:rPr>
            </w:pPr>
            <w:r w:rsidRPr="00EE3D7D">
              <w:rPr>
                <w:color w:val="000000"/>
                <w:sz w:val="28"/>
                <w:szCs w:val="28"/>
              </w:rPr>
              <w:t>Стільці, шафи для зберігання інструментів та медикаментів, термометри кімнатні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8CF" w:rsidRPr="003613BA" w:rsidRDefault="004728CF" w:rsidP="001045BC">
            <w:pPr>
              <w:pStyle w:val="Heading4"/>
              <w:spacing w:before="0"/>
              <w:rPr>
                <w:b w:val="0"/>
                <w:color w:val="000000"/>
              </w:rPr>
            </w:pPr>
            <w:r w:rsidRPr="003613BA">
              <w:rPr>
                <w:b w:val="0"/>
                <w:color w:val="000000"/>
              </w:rPr>
              <w:t>- за кількістю лікарських кабінетів</w:t>
            </w:r>
          </w:p>
        </w:tc>
      </w:tr>
    </w:tbl>
    <w:p w:rsidR="004728CF" w:rsidRDefault="004728CF" w:rsidP="00E41495">
      <w:pPr>
        <w:tabs>
          <w:tab w:val="left" w:pos="4253"/>
        </w:tabs>
        <w:spacing w:line="100" w:lineRule="atLeast"/>
        <w:jc w:val="both"/>
        <w:rPr>
          <w:color w:val="000000"/>
          <w:sz w:val="28"/>
          <w:szCs w:val="28"/>
        </w:rPr>
      </w:pPr>
    </w:p>
    <w:p w:rsidR="004728CF" w:rsidRDefault="004728CF" w:rsidP="00E41495">
      <w:pPr>
        <w:tabs>
          <w:tab w:val="left" w:pos="4253"/>
        </w:tabs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Завідувач сектором мобілізаційної та </w:t>
      </w:r>
    </w:p>
    <w:p w:rsidR="004728CF" w:rsidRPr="00EE3D7D" w:rsidRDefault="004728CF" w:rsidP="00E41495">
      <w:pPr>
        <w:tabs>
          <w:tab w:val="left" w:pos="4253"/>
        </w:tabs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оборонної роботи апарату райдержадміністрації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О.Денік</w:t>
      </w:r>
    </w:p>
    <w:sectPr w:rsidR="004728CF" w:rsidRPr="00EE3D7D" w:rsidSect="007842D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0346"/>
    <w:multiLevelType w:val="hybridMultilevel"/>
    <w:tmpl w:val="2F46E1B6"/>
    <w:lvl w:ilvl="0" w:tplc="14A69002">
      <w:start w:val="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55D"/>
    <w:rsid w:val="00067046"/>
    <w:rsid w:val="001045BC"/>
    <w:rsid w:val="00145909"/>
    <w:rsid w:val="0015138A"/>
    <w:rsid w:val="001B4E1B"/>
    <w:rsid w:val="001C1D31"/>
    <w:rsid w:val="001E3311"/>
    <w:rsid w:val="00236409"/>
    <w:rsid w:val="0026797D"/>
    <w:rsid w:val="002851F4"/>
    <w:rsid w:val="002E4EC3"/>
    <w:rsid w:val="003613BA"/>
    <w:rsid w:val="004728CF"/>
    <w:rsid w:val="00474D4C"/>
    <w:rsid w:val="004C47B0"/>
    <w:rsid w:val="004D048A"/>
    <w:rsid w:val="00577517"/>
    <w:rsid w:val="00584929"/>
    <w:rsid w:val="005D7D72"/>
    <w:rsid w:val="006B3693"/>
    <w:rsid w:val="00763631"/>
    <w:rsid w:val="007842DB"/>
    <w:rsid w:val="007B5C7A"/>
    <w:rsid w:val="00806FC2"/>
    <w:rsid w:val="0083122C"/>
    <w:rsid w:val="00877845"/>
    <w:rsid w:val="00923703"/>
    <w:rsid w:val="00962702"/>
    <w:rsid w:val="00A4066A"/>
    <w:rsid w:val="00B00F41"/>
    <w:rsid w:val="00B12067"/>
    <w:rsid w:val="00B67738"/>
    <w:rsid w:val="00BE76A1"/>
    <w:rsid w:val="00C47B39"/>
    <w:rsid w:val="00C878EF"/>
    <w:rsid w:val="00CA34F8"/>
    <w:rsid w:val="00D10CA0"/>
    <w:rsid w:val="00D235F6"/>
    <w:rsid w:val="00D45654"/>
    <w:rsid w:val="00DA055D"/>
    <w:rsid w:val="00DA51C7"/>
    <w:rsid w:val="00DB22A5"/>
    <w:rsid w:val="00E241E5"/>
    <w:rsid w:val="00E41495"/>
    <w:rsid w:val="00E539A5"/>
    <w:rsid w:val="00ED5BBC"/>
    <w:rsid w:val="00EE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5D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055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55D"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055D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14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41495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A055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A055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A0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055D"/>
    <w:rPr>
      <w:rFonts w:ascii="Tahoma" w:hAnsi="Tahoma" w:cs="Tahoma"/>
      <w:sz w:val="16"/>
      <w:szCs w:val="16"/>
      <w:lang w:val="uk-UA" w:eastAsia="ru-RU"/>
    </w:rPr>
  </w:style>
  <w:style w:type="character" w:customStyle="1" w:styleId="PlainTextChar">
    <w:name w:val="Plain Text Char"/>
    <w:uiPriority w:val="99"/>
    <w:locked/>
    <w:rsid w:val="00E41495"/>
    <w:rPr>
      <w:rFonts w:ascii="Courier New" w:hAnsi="Courier New"/>
    </w:rPr>
  </w:style>
  <w:style w:type="paragraph" w:styleId="PlainText">
    <w:name w:val="Plain Text"/>
    <w:basedOn w:val="Normal"/>
    <w:link w:val="PlainTextChar2"/>
    <w:uiPriority w:val="99"/>
    <w:rsid w:val="00E41495"/>
    <w:rPr>
      <w:rFonts w:ascii="Courier New" w:eastAsia="Calibri" w:hAnsi="Courier New"/>
      <w:sz w:val="20"/>
      <w:szCs w:val="20"/>
      <w:lang w:val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4C47B0"/>
    <w:rPr>
      <w:rFonts w:ascii="Courier New" w:hAnsi="Courier New" w:cs="Courier New"/>
      <w:sz w:val="20"/>
      <w:szCs w:val="20"/>
      <w:lang w:val="uk-UA"/>
    </w:rPr>
  </w:style>
  <w:style w:type="character" w:customStyle="1" w:styleId="PlainTextChar2">
    <w:name w:val="Plain Text Char2"/>
    <w:basedOn w:val="DefaultParagraphFont"/>
    <w:link w:val="PlainText"/>
    <w:uiPriority w:val="99"/>
    <w:semiHidden/>
    <w:locked/>
    <w:rsid w:val="00E41495"/>
    <w:rPr>
      <w:rFonts w:ascii="Consolas" w:hAnsi="Consolas" w:cs="Times New Roman"/>
      <w:sz w:val="21"/>
      <w:szCs w:val="21"/>
      <w:lang w:val="uk-UA" w:eastAsia="ru-RU"/>
    </w:rPr>
  </w:style>
  <w:style w:type="paragraph" w:customStyle="1" w:styleId="21">
    <w:name w:val="Основной текст 21"/>
    <w:basedOn w:val="Normal"/>
    <w:uiPriority w:val="99"/>
    <w:rsid w:val="00E41495"/>
    <w:pPr>
      <w:suppressAutoHyphens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10</Pages>
  <Words>2409</Words>
  <Characters>13734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cp:lastPrinted>2018-07-30T07:07:00Z</cp:lastPrinted>
  <dcterms:created xsi:type="dcterms:W3CDTF">2018-07-30T07:07:00Z</dcterms:created>
  <dcterms:modified xsi:type="dcterms:W3CDTF">2018-07-30T07:07:00Z</dcterms:modified>
</cp:coreProperties>
</file>