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73" w:rsidRPr="007742B8" w:rsidRDefault="00E12473" w:rsidP="007742B8">
      <w:pPr>
        <w:spacing w:after="0" w:line="240" w:lineRule="auto"/>
        <w:jc w:val="center"/>
        <w:rPr>
          <w:snapToGrid w:val="0"/>
          <w:spacing w:val="8"/>
          <w:sz w:val="28"/>
          <w:szCs w:val="28"/>
        </w:rPr>
      </w:pPr>
      <w:r w:rsidRPr="009A671B">
        <w:rPr>
          <w:noProof/>
          <w:spacing w:val="8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E12473" w:rsidRPr="007742B8" w:rsidRDefault="00E12473" w:rsidP="00225317">
      <w:pPr>
        <w:pStyle w:val="Heading2"/>
        <w:ind w:left="0"/>
        <w:rPr>
          <w:rFonts w:ascii="Times New Roman" w:hAnsi="Times New Roman"/>
          <w:spacing w:val="14"/>
          <w:sz w:val="28"/>
          <w:szCs w:val="28"/>
          <w:lang w:val="ru-RU"/>
        </w:rPr>
      </w:pPr>
      <w:r w:rsidRPr="007742B8">
        <w:rPr>
          <w:rFonts w:ascii="Times New Roman" w:hAnsi="Times New Roman"/>
          <w:spacing w:val="14"/>
          <w:sz w:val="28"/>
          <w:szCs w:val="28"/>
        </w:rPr>
        <w:t>КАМІНЬ–КАШИРСЬКА РАЙОННА ДЕРЖАВНА АДМІНІСТРАЦІЯ</w:t>
      </w:r>
    </w:p>
    <w:p w:rsidR="00E12473" w:rsidRPr="00225317" w:rsidRDefault="00E12473" w:rsidP="002253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742B8">
        <w:rPr>
          <w:rFonts w:ascii="Times New Roman" w:hAnsi="Times New Roman"/>
          <w:b/>
          <w:sz w:val="28"/>
          <w:szCs w:val="28"/>
          <w:lang w:val="ru-RU"/>
        </w:rPr>
        <w:t>ВОЛИНСЬКОЇ  ОБЛАСТ</w:t>
      </w:r>
      <w:r>
        <w:rPr>
          <w:rFonts w:ascii="Times New Roman" w:hAnsi="Times New Roman"/>
          <w:b/>
          <w:sz w:val="28"/>
          <w:szCs w:val="28"/>
          <w:lang w:val="ru-RU"/>
        </w:rPr>
        <w:t>І</w:t>
      </w:r>
    </w:p>
    <w:p w:rsidR="00E12473" w:rsidRPr="00170FA9" w:rsidRDefault="00E12473" w:rsidP="00225317">
      <w:pPr>
        <w:pStyle w:val="Heading2"/>
        <w:spacing w:line="360" w:lineRule="auto"/>
        <w:ind w:left="0"/>
        <w:jc w:val="center"/>
        <w:rPr>
          <w:rFonts w:ascii="Times New Roman" w:hAnsi="Times New Roman"/>
          <w:sz w:val="32"/>
          <w:szCs w:val="28"/>
        </w:rPr>
      </w:pPr>
      <w:r w:rsidRPr="00170FA9">
        <w:rPr>
          <w:rFonts w:ascii="Times New Roman" w:hAnsi="Times New Roman"/>
          <w:sz w:val="32"/>
          <w:szCs w:val="28"/>
        </w:rPr>
        <w:t>РОЗПОРЯДЖЕННЯ</w:t>
      </w:r>
    </w:p>
    <w:p w:rsidR="00E12473" w:rsidRPr="008B5729" w:rsidRDefault="00E12473" w:rsidP="00FC7045">
      <w:pPr>
        <w:pStyle w:val="Title"/>
        <w:spacing w:line="360" w:lineRule="auto"/>
        <w:jc w:val="left"/>
        <w:rPr>
          <w:lang w:val="ru-RU"/>
        </w:rPr>
      </w:pPr>
      <w:r>
        <w:rPr>
          <w:szCs w:val="28"/>
        </w:rPr>
        <w:t xml:space="preserve">16 червня 2016 року </w:t>
      </w:r>
      <w:r>
        <w:t xml:space="preserve">   </w:t>
      </w:r>
      <w:r w:rsidRPr="00364A15">
        <w:t xml:space="preserve">     </w:t>
      </w:r>
      <w:r>
        <w:t xml:space="preserve"> </w:t>
      </w:r>
      <w:r w:rsidRPr="00364A15">
        <w:t xml:space="preserve"> </w:t>
      </w:r>
      <w:r>
        <w:t xml:space="preserve">  </w:t>
      </w:r>
      <w:r w:rsidRPr="00364A15">
        <w:t xml:space="preserve"> </w:t>
      </w:r>
      <w:r w:rsidRPr="00364A15">
        <w:rPr>
          <w:szCs w:val="28"/>
          <w:lang w:val="ru-RU"/>
        </w:rPr>
        <w:t>м.</w:t>
      </w:r>
      <w:r>
        <w:rPr>
          <w:szCs w:val="28"/>
          <w:lang w:val="ru-RU"/>
        </w:rPr>
        <w:t xml:space="preserve"> </w:t>
      </w:r>
      <w:r w:rsidRPr="00364A15">
        <w:rPr>
          <w:szCs w:val="28"/>
          <w:lang w:val="ru-RU"/>
        </w:rPr>
        <w:t>Камінь-Каширський</w:t>
      </w:r>
      <w:r w:rsidRPr="00364A15">
        <w:t xml:space="preserve">       </w:t>
      </w:r>
      <w:r>
        <w:t xml:space="preserve">        </w:t>
      </w:r>
      <w:r w:rsidRPr="00364A15">
        <w:t xml:space="preserve">          </w:t>
      </w:r>
      <w:r>
        <w:t xml:space="preserve">           </w:t>
      </w:r>
      <w:r w:rsidRPr="00364A15">
        <w:t>№</w:t>
      </w:r>
      <w:r>
        <w:rPr>
          <w:lang w:val="ru-RU"/>
        </w:rPr>
        <w:t xml:space="preserve"> 193</w:t>
      </w:r>
    </w:p>
    <w:p w:rsidR="00E12473" w:rsidRDefault="00E12473" w:rsidP="00225317">
      <w:pPr>
        <w:pStyle w:val="ShapkaDocumentu"/>
        <w:spacing w:after="0"/>
        <w:ind w:left="0" w:firstLine="1418"/>
        <w:jc w:val="left"/>
        <w:rPr>
          <w:rFonts w:ascii="Times New Roman" w:hAnsi="Times New Roman"/>
          <w:sz w:val="28"/>
          <w:szCs w:val="28"/>
        </w:rPr>
      </w:pPr>
    </w:p>
    <w:p w:rsidR="00E12473" w:rsidRDefault="00E12473" w:rsidP="00FC7045">
      <w:pPr>
        <w:pStyle w:val="ShapkaDocumentu"/>
        <w:spacing w:after="0"/>
        <w:ind w:left="0" w:firstLine="1418"/>
        <w:rPr>
          <w:rFonts w:ascii="Times New Roman" w:hAnsi="Times New Roman"/>
          <w:sz w:val="28"/>
          <w:szCs w:val="28"/>
        </w:rPr>
      </w:pPr>
      <w:r w:rsidRPr="00A73AFA">
        <w:rPr>
          <w:rFonts w:ascii="Times New Roman" w:hAnsi="Times New Roman"/>
          <w:sz w:val="28"/>
          <w:szCs w:val="28"/>
        </w:rPr>
        <w:t xml:space="preserve">Про утворення </w:t>
      </w:r>
      <w:r>
        <w:rPr>
          <w:rFonts w:ascii="Times New Roman" w:hAnsi="Times New Roman"/>
          <w:sz w:val="28"/>
          <w:szCs w:val="28"/>
        </w:rPr>
        <w:t>робочої групи з проведення спільних</w:t>
      </w:r>
    </w:p>
    <w:p w:rsidR="00E12473" w:rsidRDefault="00E12473" w:rsidP="00FC7045">
      <w:pPr>
        <w:pStyle w:val="ShapkaDocumentu"/>
        <w:spacing w:after="0"/>
        <w:ind w:left="0" w:firstLine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заходів з питань детінізації економічних процесів</w:t>
      </w:r>
    </w:p>
    <w:p w:rsidR="00E12473" w:rsidRPr="00A73AFA" w:rsidRDefault="00E12473" w:rsidP="00FC7045">
      <w:pPr>
        <w:pStyle w:val="ShapkaDocumentu"/>
        <w:spacing w:after="0"/>
        <w:ind w:left="0" w:firstLine="141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сфері природокористування</w:t>
      </w:r>
    </w:p>
    <w:p w:rsidR="00E12473" w:rsidRDefault="00E12473" w:rsidP="00364314">
      <w:pPr>
        <w:spacing w:after="0" w:line="360" w:lineRule="auto"/>
        <w:ind w:firstLine="5387"/>
        <w:rPr>
          <w:rFonts w:ascii="Times New Roman" w:hAnsi="Times New Roman"/>
          <w:sz w:val="28"/>
          <w:szCs w:val="28"/>
        </w:rPr>
      </w:pPr>
    </w:p>
    <w:p w:rsidR="00E12473" w:rsidRDefault="00E12473" w:rsidP="002A77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B377E">
        <w:rPr>
          <w:rFonts w:ascii="Times New Roman" w:hAnsi="Times New Roman"/>
          <w:sz w:val="28"/>
          <w:szCs w:val="28"/>
        </w:rPr>
        <w:t>Відповідно до ст. 6, 13  Закону України «Про місцеві державні адміністрації</w:t>
      </w:r>
      <w:r>
        <w:rPr>
          <w:rFonts w:ascii="Times New Roman" w:hAnsi="Times New Roman"/>
          <w:sz w:val="28"/>
          <w:szCs w:val="28"/>
        </w:rPr>
        <w:t>», розпорядженням голови Волинської обласної державної адміністрації від 25 квітня 2016 року №151 та з метою дотримання природоохоронного законодавства у сфері господарської діяльності:</w:t>
      </w:r>
    </w:p>
    <w:p w:rsidR="00E12473" w:rsidRDefault="00E12473" w:rsidP="00A46DD2">
      <w:pPr>
        <w:pStyle w:val="ListParagraph"/>
        <w:numPr>
          <w:ilvl w:val="0"/>
          <w:numId w:val="1"/>
        </w:numPr>
        <w:spacing w:after="0" w:line="240" w:lineRule="auto"/>
        <w:ind w:left="851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Утворити робочу групу з проведення спільних заходів з питань детінізації економічних процесів у сфері природокористування згідно з додатком 1.</w:t>
      </w:r>
    </w:p>
    <w:p w:rsidR="00E12473" w:rsidRDefault="00E12473" w:rsidP="00A46DD2">
      <w:pPr>
        <w:pStyle w:val="ListParagraph"/>
        <w:numPr>
          <w:ilvl w:val="0"/>
          <w:numId w:val="1"/>
        </w:numPr>
        <w:spacing w:after="0" w:line="240" w:lineRule="auto"/>
        <w:ind w:left="851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з дотриманням вимог законодавства інвентаризацію суб’єктів господарювання (фізичних та юридичних осіб), які здійснюють викиди забруднюючих речовин в атмосферне повітря стаціонарними джерелами, та тих, що здійснюють спеціальне водокористування до 30 червня 2016 року.</w:t>
      </w:r>
    </w:p>
    <w:p w:rsidR="00E12473" w:rsidRDefault="00E12473" w:rsidP="00A46DD2">
      <w:pPr>
        <w:pStyle w:val="ListParagraph"/>
        <w:numPr>
          <w:ilvl w:val="0"/>
          <w:numId w:val="1"/>
        </w:numPr>
        <w:spacing w:after="0" w:line="240" w:lineRule="auto"/>
        <w:ind w:left="851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Проаналізувати в робочих групах інформацію відповідних територіальних підрозділів державної фіскальної служби щодо всіх зареєстрованих суб’єктів господарювання (фізичних та юридичних осіб), для підтвердження ними сплати екологічного податку.</w:t>
      </w:r>
    </w:p>
    <w:p w:rsidR="00E12473" w:rsidRDefault="00E12473" w:rsidP="00A46DD2">
      <w:pPr>
        <w:pStyle w:val="ListParagraph"/>
        <w:numPr>
          <w:ilvl w:val="0"/>
          <w:numId w:val="1"/>
        </w:numPr>
        <w:spacing w:after="0" w:line="240" w:lineRule="auto"/>
        <w:ind w:left="851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результати проведеної роботи проінформувати управління екології та природних ресурсів облдержадміністрації за формою згідно з додатком 2. Інформацію подати до 30червня 2016 року.</w:t>
      </w:r>
    </w:p>
    <w:p w:rsidR="00E12473" w:rsidRDefault="00E12473" w:rsidP="00A46DD2">
      <w:pPr>
        <w:pStyle w:val="ListParagraph"/>
        <w:numPr>
          <w:ilvl w:val="0"/>
          <w:numId w:val="1"/>
        </w:numPr>
        <w:spacing w:after="0" w:line="240" w:lineRule="auto"/>
        <w:ind w:left="851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Органам місцевого самоврядування надавати узагальнену інформацію про місце незаконного видобутку корисних копалин (піску,  глини, бурштину) на підпорядкованій їм території і інформувати управління екології та природних ресурсів облдержадміністрації до 30 червня 2016 року.</w:t>
      </w:r>
    </w:p>
    <w:p w:rsidR="00E12473" w:rsidRDefault="00E12473" w:rsidP="00A46DD2">
      <w:pPr>
        <w:pStyle w:val="ListParagraph"/>
        <w:numPr>
          <w:ilvl w:val="0"/>
          <w:numId w:val="1"/>
        </w:numPr>
        <w:spacing w:after="0" w:line="240" w:lineRule="auto"/>
        <w:ind w:left="851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цього розпорядження залишаю за собою .</w:t>
      </w:r>
    </w:p>
    <w:p w:rsidR="00E12473" w:rsidRDefault="00E12473" w:rsidP="00A46D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2473" w:rsidRDefault="00E12473" w:rsidP="00FB18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Голова                                                                                               </w:t>
      </w:r>
      <w:r w:rsidRPr="00A46DD2">
        <w:rPr>
          <w:rFonts w:ascii="Times New Roman" w:hAnsi="Times New Roman"/>
          <w:b/>
          <w:sz w:val="28"/>
          <w:szCs w:val="28"/>
        </w:rPr>
        <w:t>В.ДУНАЙЧУК</w:t>
      </w:r>
    </w:p>
    <w:p w:rsidR="00E12473" w:rsidRDefault="00E12473" w:rsidP="00FB18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2473" w:rsidRPr="001B377E" w:rsidRDefault="00E12473" w:rsidP="00FB184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Мартинюк 23107</w:t>
      </w:r>
      <w:r w:rsidRPr="001B377E">
        <w:rPr>
          <w:rFonts w:ascii="Times New Roman" w:hAnsi="Times New Roman"/>
          <w:sz w:val="28"/>
          <w:szCs w:val="28"/>
        </w:rPr>
        <w:br w:type="column"/>
      </w:r>
    </w:p>
    <w:p w:rsidR="00E12473" w:rsidRPr="003C1F95" w:rsidRDefault="00E12473" w:rsidP="00FB362B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:rsidR="00E12473" w:rsidRPr="003C1F95" w:rsidRDefault="00E12473" w:rsidP="00FB362B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Pr="003C1F95">
        <w:rPr>
          <w:rFonts w:ascii="Times New Roman" w:hAnsi="Times New Roman"/>
          <w:sz w:val="28"/>
          <w:szCs w:val="28"/>
        </w:rPr>
        <w:t xml:space="preserve">розпорядження голови </w:t>
      </w:r>
    </w:p>
    <w:p w:rsidR="00E12473" w:rsidRPr="003C1F95" w:rsidRDefault="00E12473" w:rsidP="00FB362B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 w:rsidRPr="003C1F95">
        <w:rPr>
          <w:rFonts w:ascii="Times New Roman" w:hAnsi="Times New Roman"/>
          <w:sz w:val="28"/>
          <w:szCs w:val="28"/>
        </w:rPr>
        <w:t xml:space="preserve">районної державної адміністрації </w:t>
      </w:r>
    </w:p>
    <w:p w:rsidR="00E12473" w:rsidRPr="003C1F95" w:rsidRDefault="00E12473" w:rsidP="00FB362B">
      <w:pPr>
        <w:spacing w:after="0" w:line="240" w:lineRule="auto"/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16 червня 2016 року  № 193</w:t>
      </w:r>
    </w:p>
    <w:p w:rsidR="00E12473" w:rsidRPr="00A73AFA" w:rsidRDefault="00E12473" w:rsidP="00FB362B">
      <w:pPr>
        <w:spacing w:after="0"/>
        <w:rPr>
          <w:rFonts w:ascii="Times New Roman" w:hAnsi="Times New Roman"/>
          <w:sz w:val="28"/>
          <w:szCs w:val="28"/>
        </w:rPr>
      </w:pPr>
    </w:p>
    <w:p w:rsidR="00E12473" w:rsidRDefault="00E12473" w:rsidP="00A236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2473" w:rsidRDefault="00E12473" w:rsidP="00A236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</w:t>
      </w:r>
    </w:p>
    <w:p w:rsidR="00E12473" w:rsidRDefault="00E12473" w:rsidP="00A236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робочої групи з проведення спільних заходів з питань детінізації</w:t>
      </w:r>
    </w:p>
    <w:p w:rsidR="00E12473" w:rsidRDefault="00E12473" w:rsidP="00A236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економічних процесів у сфері природокористування</w:t>
      </w:r>
    </w:p>
    <w:p w:rsidR="00E12473" w:rsidRDefault="00E12473" w:rsidP="00A236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2473" w:rsidRDefault="00E12473" w:rsidP="00A236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Голова робочої групи</w:t>
      </w:r>
    </w:p>
    <w:p w:rsidR="00E12473" w:rsidRDefault="00E12473" w:rsidP="00A236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0A0"/>
      </w:tblPr>
      <w:tblGrid>
        <w:gridCol w:w="3369"/>
        <w:gridCol w:w="425"/>
        <w:gridCol w:w="5953"/>
      </w:tblGrid>
      <w:tr w:rsidR="00E12473" w:rsidRPr="009A671B" w:rsidTr="009A671B">
        <w:trPr>
          <w:trHeight w:val="838"/>
        </w:trPr>
        <w:tc>
          <w:tcPr>
            <w:tcW w:w="3369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МИХАЛІК                   Олександр Юрійович</w:t>
            </w:r>
          </w:p>
        </w:tc>
        <w:tc>
          <w:tcPr>
            <w:tcW w:w="425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 xml:space="preserve">- перший заступник голови районної державної адміністрації </w:t>
            </w:r>
          </w:p>
        </w:tc>
      </w:tr>
      <w:tr w:rsidR="00E12473" w:rsidRPr="009A671B" w:rsidTr="009A671B">
        <w:tc>
          <w:tcPr>
            <w:tcW w:w="9747" w:type="dxa"/>
            <w:gridSpan w:val="3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члени робочої групи:</w:t>
            </w:r>
          </w:p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3369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 xml:space="preserve">ВОВК 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Сергій Іванович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- директор ДП «СЛАП Камінь – Каширськагроліс» (за згодою)</w:t>
            </w:r>
          </w:p>
        </w:tc>
      </w:tr>
      <w:tr w:rsidR="00E12473" w:rsidRPr="009A671B" w:rsidTr="009A671B">
        <w:tc>
          <w:tcPr>
            <w:tcW w:w="3369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КУЗЬМИЧ                  В’ячеслав Петрович</w:t>
            </w:r>
          </w:p>
        </w:tc>
        <w:tc>
          <w:tcPr>
            <w:tcW w:w="425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- директор ДП «Камінь-Каширський лісгосп» (за згодою)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3369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 xml:space="preserve">БОРТНІЙЧУК 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Валерій Герасимович</w:t>
            </w:r>
          </w:p>
        </w:tc>
        <w:tc>
          <w:tcPr>
            <w:tcW w:w="425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 xml:space="preserve">- начальник управління фінансів райдержадміністрації 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3369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 xml:space="preserve">МАРТИНЮК 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Іван Іванович</w:t>
            </w:r>
          </w:p>
        </w:tc>
        <w:tc>
          <w:tcPr>
            <w:tcW w:w="425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- заступник начальника управління агропромислового розвитку райдержадміністрації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3369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 xml:space="preserve">СОРОЧУК           Валентина Володимирівна </w:t>
            </w:r>
          </w:p>
        </w:tc>
        <w:tc>
          <w:tcPr>
            <w:tcW w:w="425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-  начальник відділу юридичної роботи, взаємодії з правоохоронними органами, з питань запобігання і протидії корупції та роботи із зверненнями громадян апарату райдержадміністрації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3369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 xml:space="preserve">ПЛАТОНОВА 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Ірина Олександрівна</w:t>
            </w:r>
          </w:p>
        </w:tc>
        <w:tc>
          <w:tcPr>
            <w:tcW w:w="425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- заступник начальника Камінь – Каширського відділення  Ковельської ОДПІ (за згодою)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3369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 xml:space="preserve">ЧИХ </w:t>
            </w:r>
          </w:p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Валентин Іванович</w:t>
            </w:r>
          </w:p>
        </w:tc>
        <w:tc>
          <w:tcPr>
            <w:tcW w:w="425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E12473" w:rsidRPr="009A671B" w:rsidRDefault="00E12473" w:rsidP="009A671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- начальник Камінь – Каширського відділення поліції ГУНП у Волинській області (за згодою)</w:t>
            </w:r>
          </w:p>
        </w:tc>
      </w:tr>
    </w:tbl>
    <w:p w:rsidR="00E12473" w:rsidRDefault="00E12473" w:rsidP="00A236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2473" w:rsidRDefault="00E12473" w:rsidP="00F84ED4">
      <w:pPr>
        <w:ind w:left="-540"/>
        <w:jc w:val="both"/>
        <w:rPr>
          <w:rFonts w:ascii="Times New Roman" w:hAnsi="Times New Roman"/>
          <w:sz w:val="28"/>
          <w:szCs w:val="28"/>
        </w:rPr>
      </w:pPr>
    </w:p>
    <w:p w:rsidR="00E12473" w:rsidRDefault="00E12473" w:rsidP="00FC7045">
      <w:pPr>
        <w:ind w:left="-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Керівник апарату райдержадміністрації                                          О.Ващук</w:t>
      </w:r>
    </w:p>
    <w:p w:rsidR="00E12473" w:rsidRDefault="00E12473" w:rsidP="00F84ED4">
      <w:pPr>
        <w:ind w:left="-540"/>
        <w:jc w:val="both"/>
        <w:rPr>
          <w:rFonts w:ascii="Times New Roman" w:hAnsi="Times New Roman"/>
          <w:sz w:val="28"/>
          <w:szCs w:val="28"/>
        </w:rPr>
        <w:sectPr w:rsidR="00E12473" w:rsidSect="00225317">
          <w:pgSz w:w="11906" w:h="16838"/>
          <w:pgMar w:top="284" w:right="567" w:bottom="567" w:left="1701" w:header="708" w:footer="708" w:gutter="0"/>
          <w:cols w:space="708"/>
          <w:docGrid w:linePitch="360"/>
        </w:sectPr>
      </w:pPr>
    </w:p>
    <w:p w:rsidR="00E12473" w:rsidRDefault="00E12473" w:rsidP="00A96053">
      <w:pPr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F84ED4">
        <w:rPr>
          <w:rFonts w:ascii="Times New Roman" w:hAnsi="Times New Roman"/>
          <w:sz w:val="28"/>
          <w:szCs w:val="28"/>
        </w:rPr>
        <w:t>Додаток 2</w:t>
      </w:r>
    </w:p>
    <w:p w:rsidR="00E12473" w:rsidRPr="00F84ED4" w:rsidRDefault="00E12473" w:rsidP="00A96053">
      <w:pPr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 w:rsidRPr="00F84ED4">
        <w:rPr>
          <w:rFonts w:ascii="Times New Roman" w:hAnsi="Times New Roman"/>
          <w:sz w:val="28"/>
          <w:szCs w:val="28"/>
        </w:rPr>
        <w:t>до розпорядження голови</w:t>
      </w:r>
    </w:p>
    <w:p w:rsidR="00E12473" w:rsidRPr="00F84ED4" w:rsidRDefault="00E12473" w:rsidP="00A96053">
      <w:pPr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районної </w:t>
      </w:r>
      <w:r w:rsidRPr="00F84ED4">
        <w:rPr>
          <w:rFonts w:ascii="Times New Roman" w:hAnsi="Times New Roman"/>
          <w:sz w:val="28"/>
          <w:szCs w:val="28"/>
        </w:rPr>
        <w:t xml:space="preserve"> державної адміністрації</w:t>
      </w:r>
    </w:p>
    <w:p w:rsidR="00E12473" w:rsidRPr="00F84ED4" w:rsidRDefault="00E12473" w:rsidP="00A96053">
      <w:pPr>
        <w:spacing w:after="0" w:line="240" w:lineRule="auto"/>
        <w:ind w:firstLine="104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 </w:t>
      </w:r>
      <w:r w:rsidRPr="00F84ED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______</w:t>
      </w:r>
    </w:p>
    <w:p w:rsidR="00E12473" w:rsidRPr="00F84ED4" w:rsidRDefault="00E12473" w:rsidP="00F84ED4">
      <w:pPr>
        <w:spacing w:after="0"/>
        <w:ind w:left="5580"/>
        <w:jc w:val="both"/>
        <w:rPr>
          <w:rFonts w:ascii="Times New Roman" w:hAnsi="Times New Roman"/>
          <w:sz w:val="28"/>
          <w:szCs w:val="28"/>
        </w:rPr>
      </w:pPr>
    </w:p>
    <w:p w:rsidR="00E12473" w:rsidRPr="00F84ED4" w:rsidRDefault="00E12473" w:rsidP="00F84ED4">
      <w:pPr>
        <w:ind w:left="-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2186"/>
        <w:gridCol w:w="2816"/>
        <w:gridCol w:w="1366"/>
        <w:gridCol w:w="1447"/>
        <w:gridCol w:w="2015"/>
        <w:gridCol w:w="2409"/>
        <w:gridCol w:w="1917"/>
      </w:tblGrid>
      <w:tr w:rsidR="00E12473" w:rsidRPr="009A671B" w:rsidTr="009A671B">
        <w:tc>
          <w:tcPr>
            <w:tcW w:w="82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№ з/п</w:t>
            </w:r>
          </w:p>
        </w:tc>
        <w:tc>
          <w:tcPr>
            <w:tcW w:w="218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Назва суб’єкта господарювання</w:t>
            </w:r>
          </w:p>
        </w:tc>
        <w:tc>
          <w:tcPr>
            <w:tcW w:w="281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Адреса</w:t>
            </w:r>
          </w:p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(юридична/фактична)</w:t>
            </w:r>
          </w:p>
        </w:tc>
        <w:tc>
          <w:tcPr>
            <w:tcW w:w="140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Код ЄДРПОУ</w:t>
            </w:r>
          </w:p>
        </w:tc>
        <w:tc>
          <w:tcPr>
            <w:tcW w:w="1447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Назва виду діяльності та КВЕД</w:t>
            </w:r>
          </w:p>
        </w:tc>
        <w:tc>
          <w:tcPr>
            <w:tcW w:w="2015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Наявність стаціонарного джерела викидів забруднюючих речовин (із зазначенням</w:t>
            </w:r>
          </w:p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назви джерела утворення )</w:t>
            </w:r>
          </w:p>
        </w:tc>
        <w:tc>
          <w:tcPr>
            <w:tcW w:w="240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Здійснення спеціального водокористування</w:t>
            </w:r>
          </w:p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(із зазначенням джерела водопостачання)</w:t>
            </w:r>
          </w:p>
        </w:tc>
        <w:tc>
          <w:tcPr>
            <w:tcW w:w="229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671B">
              <w:rPr>
                <w:rFonts w:ascii="Times New Roman" w:hAnsi="Times New Roman"/>
                <w:sz w:val="28"/>
                <w:szCs w:val="28"/>
              </w:rPr>
              <w:t>Сплата екологічного податку</w:t>
            </w:r>
          </w:p>
        </w:tc>
      </w:tr>
      <w:tr w:rsidR="00E12473" w:rsidRPr="009A671B" w:rsidTr="009A671B">
        <w:tc>
          <w:tcPr>
            <w:tcW w:w="82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5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82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5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82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5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82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5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82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5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12473" w:rsidRPr="009A671B" w:rsidTr="009A671B">
        <w:tc>
          <w:tcPr>
            <w:tcW w:w="82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8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5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9" w:type="dxa"/>
          </w:tcPr>
          <w:p w:rsidR="00E12473" w:rsidRPr="009A671B" w:rsidRDefault="00E12473" w:rsidP="009A671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12473" w:rsidRDefault="00E12473" w:rsidP="00A236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2473" w:rsidRDefault="00E12473" w:rsidP="00A236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12473" w:rsidRPr="00F84ED4" w:rsidRDefault="00E12473" w:rsidP="00A236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Керівник апарату райдержадміністрації                                                                          О.Ващук</w:t>
      </w:r>
    </w:p>
    <w:sectPr w:rsidR="00E12473" w:rsidRPr="00F84ED4" w:rsidSect="00225317">
      <w:pgSz w:w="16838" w:h="11906" w:orient="landscape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36E74"/>
    <w:multiLevelType w:val="hybridMultilevel"/>
    <w:tmpl w:val="70747C88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42B8"/>
    <w:rsid w:val="00032DFD"/>
    <w:rsid w:val="00067635"/>
    <w:rsid w:val="0009611A"/>
    <w:rsid w:val="000D456A"/>
    <w:rsid w:val="001061AC"/>
    <w:rsid w:val="00147ED9"/>
    <w:rsid w:val="00164B96"/>
    <w:rsid w:val="00170FA9"/>
    <w:rsid w:val="001A3CD2"/>
    <w:rsid w:val="001B377E"/>
    <w:rsid w:val="00225317"/>
    <w:rsid w:val="00256133"/>
    <w:rsid w:val="002A0A69"/>
    <w:rsid w:val="002A773F"/>
    <w:rsid w:val="002C5588"/>
    <w:rsid w:val="00311445"/>
    <w:rsid w:val="0032276D"/>
    <w:rsid w:val="00364314"/>
    <w:rsid w:val="00364A15"/>
    <w:rsid w:val="003C1F95"/>
    <w:rsid w:val="00511711"/>
    <w:rsid w:val="0053350A"/>
    <w:rsid w:val="005941D6"/>
    <w:rsid w:val="005B01C7"/>
    <w:rsid w:val="00623B9E"/>
    <w:rsid w:val="006274DD"/>
    <w:rsid w:val="0064218A"/>
    <w:rsid w:val="00653A95"/>
    <w:rsid w:val="0066408C"/>
    <w:rsid w:val="006810D9"/>
    <w:rsid w:val="006865AD"/>
    <w:rsid w:val="00735BB4"/>
    <w:rsid w:val="0076164D"/>
    <w:rsid w:val="007742B8"/>
    <w:rsid w:val="00774746"/>
    <w:rsid w:val="00796BB3"/>
    <w:rsid w:val="007B6BA0"/>
    <w:rsid w:val="007E4586"/>
    <w:rsid w:val="008B5729"/>
    <w:rsid w:val="009A671B"/>
    <w:rsid w:val="009E7998"/>
    <w:rsid w:val="00A15414"/>
    <w:rsid w:val="00A2362E"/>
    <w:rsid w:val="00A27ED9"/>
    <w:rsid w:val="00A33CBC"/>
    <w:rsid w:val="00A46DD2"/>
    <w:rsid w:val="00A73AFA"/>
    <w:rsid w:val="00A96053"/>
    <w:rsid w:val="00AA4201"/>
    <w:rsid w:val="00AB38CB"/>
    <w:rsid w:val="00AE0DF3"/>
    <w:rsid w:val="00B73052"/>
    <w:rsid w:val="00BB67F2"/>
    <w:rsid w:val="00BF215B"/>
    <w:rsid w:val="00C611D8"/>
    <w:rsid w:val="00C70475"/>
    <w:rsid w:val="00C85741"/>
    <w:rsid w:val="00CA1226"/>
    <w:rsid w:val="00CB3CEC"/>
    <w:rsid w:val="00E12473"/>
    <w:rsid w:val="00E515F2"/>
    <w:rsid w:val="00E6284E"/>
    <w:rsid w:val="00EB0AC8"/>
    <w:rsid w:val="00EE3BC7"/>
    <w:rsid w:val="00EE6BB7"/>
    <w:rsid w:val="00F84ED4"/>
    <w:rsid w:val="00FB184A"/>
    <w:rsid w:val="00FB362B"/>
    <w:rsid w:val="00FC7045"/>
    <w:rsid w:val="00FE6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50A"/>
    <w:pPr>
      <w:spacing w:after="200" w:line="276" w:lineRule="auto"/>
    </w:pPr>
    <w:rPr>
      <w:lang w:val="uk-UA" w:eastAsia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742B8"/>
    <w:pPr>
      <w:keepNext/>
      <w:spacing w:before="120" w:after="0" w:line="240" w:lineRule="auto"/>
      <w:ind w:left="567"/>
      <w:outlineLvl w:val="1"/>
    </w:pPr>
    <w:rPr>
      <w:rFonts w:ascii="Antiqua" w:hAnsi="Antiqua"/>
      <w:b/>
      <w:sz w:val="26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742B8"/>
    <w:rPr>
      <w:rFonts w:ascii="Antiqua" w:hAnsi="Antiqua" w:cs="Times New Roman"/>
      <w:b/>
      <w:sz w:val="20"/>
      <w:szCs w:val="20"/>
      <w:lang w:eastAsia="ru-RU"/>
    </w:rPr>
  </w:style>
  <w:style w:type="paragraph" w:customStyle="1" w:styleId="ShapkaDocumentu">
    <w:name w:val="Shapka Documentu"/>
    <w:basedOn w:val="Normal"/>
    <w:uiPriority w:val="99"/>
    <w:rsid w:val="007742B8"/>
    <w:pPr>
      <w:keepNext/>
      <w:keepLines/>
      <w:spacing w:after="240" w:line="240" w:lineRule="auto"/>
      <w:ind w:left="3969"/>
      <w:jc w:val="center"/>
    </w:pPr>
    <w:rPr>
      <w:rFonts w:ascii="Antiqua" w:hAnsi="Antiqua"/>
      <w:sz w:val="26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7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42B8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147ED9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147ED9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CB3CEC"/>
    <w:pPr>
      <w:ind w:left="720"/>
      <w:contextualSpacing/>
    </w:pPr>
  </w:style>
  <w:style w:type="table" w:styleId="TableGrid">
    <w:name w:val="Table Grid"/>
    <w:basedOn w:val="TableNormal"/>
    <w:uiPriority w:val="99"/>
    <w:rsid w:val="00A33CB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"/>
    <w:basedOn w:val="Normal"/>
    <w:uiPriority w:val="99"/>
    <w:rsid w:val="00F84ED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AA4201"/>
    <w:pPr>
      <w:spacing w:after="0" w:line="240" w:lineRule="auto"/>
    </w:pPr>
    <w:rPr>
      <w:rFonts w:ascii="Courier New" w:eastAsia="Batang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A4201"/>
    <w:rPr>
      <w:rFonts w:ascii="Courier New" w:eastAsia="Batang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564</Words>
  <Characters>3215</Characters>
  <Application>Microsoft Office Outlook</Application>
  <DocSecurity>0</DocSecurity>
  <Lines>0</Lines>
  <Paragraphs>0</Paragraphs>
  <ScaleCrop>false</ScaleCrop>
  <Company>Управління АПР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АПР</dc:creator>
  <cp:keywords/>
  <dc:description/>
  <cp:lastModifiedBy>user</cp:lastModifiedBy>
  <cp:revision>2</cp:revision>
  <cp:lastPrinted>2016-06-17T08:12:00Z</cp:lastPrinted>
  <dcterms:created xsi:type="dcterms:W3CDTF">2016-06-17T08:13:00Z</dcterms:created>
  <dcterms:modified xsi:type="dcterms:W3CDTF">2016-06-17T08:13:00Z</dcterms:modified>
</cp:coreProperties>
</file>