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3B6" w:rsidRDefault="00E063B6" w:rsidP="005E3C9F">
      <w:pPr>
        <w:spacing w:after="26"/>
      </w:pPr>
    </w:p>
    <w:p w:rsidR="00E063B6" w:rsidRDefault="00FE2604">
      <w:pPr>
        <w:spacing w:after="27"/>
        <w:ind w:left="4784" w:right="654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ЗАТВЕРДЖЕНО </w:t>
      </w:r>
    </w:p>
    <w:p w:rsidR="00E063B6" w:rsidRDefault="00FE2604">
      <w:pPr>
        <w:pStyle w:val="1"/>
        <w:ind w:left="8657"/>
      </w:pPr>
      <w:r>
        <w:t xml:space="preserve">Наказ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</w:p>
    <w:p w:rsidR="00E063B6" w:rsidRDefault="00FE2604">
      <w:pPr>
        <w:spacing w:after="0"/>
        <w:ind w:left="4784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26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2014  №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836 </w:t>
      </w:r>
    </w:p>
    <w:p w:rsidR="00E063B6" w:rsidRDefault="00FE2604">
      <w:pPr>
        <w:spacing w:after="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063B6" w:rsidRDefault="00FE2604">
      <w:pPr>
        <w:spacing w:after="27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063B6" w:rsidRDefault="00FE2604">
      <w:pPr>
        <w:spacing w:after="9" w:line="267" w:lineRule="auto"/>
        <w:ind w:left="2780" w:right="2843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ЗВІТ </w:t>
      </w:r>
    </w:p>
    <w:p w:rsidR="00E063B6" w:rsidRDefault="00FE2604">
      <w:pPr>
        <w:spacing w:after="9" w:line="267" w:lineRule="auto"/>
        <w:ind w:left="2780" w:right="277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паспорта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бюджетної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бюджету станом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на  01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січня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2018 року </w:t>
      </w:r>
    </w:p>
    <w:p w:rsidR="00E063B6" w:rsidRDefault="00FE2604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063B6" w:rsidRDefault="00FE2604">
      <w:pPr>
        <w:spacing w:after="0"/>
        <w:ind w:left="72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E063B6" w:rsidRDefault="00FE2604">
      <w:pPr>
        <w:spacing w:after="17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063B6" w:rsidRDefault="00FE2604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2400000         </w:t>
      </w:r>
      <w:r w:rsidR="0058403B">
        <w:rPr>
          <w:rFonts w:ascii="Times New Roman" w:eastAsia="Times New Roman" w:hAnsi="Times New Roman" w:cs="Times New Roman"/>
          <w:sz w:val="28"/>
          <w:u w:val="single" w:color="000000"/>
        </w:rPr>
        <w:t xml:space="preserve">      </w:t>
      </w:r>
      <w:proofErr w:type="spellStart"/>
      <w:r w:rsidR="0058403B">
        <w:rPr>
          <w:rFonts w:ascii="Times New Roman" w:eastAsia="Times New Roman" w:hAnsi="Times New Roman" w:cs="Times New Roman"/>
          <w:sz w:val="28"/>
          <w:u w:val="single" w:color="000000"/>
        </w:rPr>
        <w:t>Відділ</w:t>
      </w:r>
      <w:proofErr w:type="spellEnd"/>
      <w:r w:rsidR="0058403B">
        <w:rPr>
          <w:rFonts w:ascii="Times New Roman" w:eastAsia="Times New Roman" w:hAnsi="Times New Roman" w:cs="Times New Roman"/>
          <w:sz w:val="28"/>
          <w:u w:val="single" w:color="000000"/>
        </w:rPr>
        <w:t xml:space="preserve"> культур</w:t>
      </w:r>
      <w:r w:rsidR="0058403B"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 xml:space="preserve">и </w:t>
      </w:r>
      <w:r w:rsidR="0061609C"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Камінь-</w:t>
      </w:r>
      <w:proofErr w:type="spellStart"/>
      <w:r w:rsidR="0061609C"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Каширської</w:t>
      </w:r>
      <w:proofErr w:type="spellEnd"/>
      <w:r w:rsidR="0061609C"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 xml:space="preserve"> районної державної адміністрації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E063B6" w:rsidRDefault="00FE2604">
      <w:pPr>
        <w:spacing w:after="9" w:line="248" w:lineRule="auto"/>
        <w:ind w:left="-5" w:right="8004" w:hanging="10"/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головного </w:t>
      </w:r>
      <w:proofErr w:type="spellStart"/>
      <w:r>
        <w:rPr>
          <w:rFonts w:ascii="Times New Roman" w:eastAsia="Times New Roman" w:hAnsi="Times New Roman" w:cs="Times New Roman"/>
          <w:sz w:val="20"/>
        </w:rPr>
        <w:t>розпорядника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)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063B6" w:rsidRDefault="00FE2604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2410000               </w:t>
      </w:r>
      <w:proofErr w:type="spellStart"/>
      <w:r w:rsidR="0058403B">
        <w:rPr>
          <w:rFonts w:ascii="Times New Roman" w:eastAsia="Times New Roman" w:hAnsi="Times New Roman" w:cs="Times New Roman"/>
          <w:sz w:val="28"/>
          <w:u w:val="single" w:color="000000"/>
        </w:rPr>
        <w:t>Відділ</w:t>
      </w:r>
      <w:proofErr w:type="spellEnd"/>
      <w:r w:rsidR="0058403B">
        <w:rPr>
          <w:rFonts w:ascii="Times New Roman" w:eastAsia="Times New Roman" w:hAnsi="Times New Roman" w:cs="Times New Roman"/>
          <w:sz w:val="28"/>
          <w:u w:val="single" w:color="000000"/>
        </w:rPr>
        <w:t xml:space="preserve"> культур</w:t>
      </w:r>
      <w:r w:rsidR="0058403B"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и Камінь-</w:t>
      </w:r>
      <w:proofErr w:type="spellStart"/>
      <w:r w:rsidR="0058403B"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Каширської</w:t>
      </w:r>
      <w:proofErr w:type="spellEnd"/>
      <w:r w:rsidR="0058403B"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 xml:space="preserve"> районної державної адміністрації</w:t>
      </w:r>
      <w:r w:rsidR="0058403B">
        <w:rPr>
          <w:rFonts w:ascii="Times New Roman" w:eastAsia="Times New Roman" w:hAnsi="Times New Roman" w:cs="Times New Roman"/>
          <w:sz w:val="28"/>
        </w:rPr>
        <w:t xml:space="preserve">  </w:t>
      </w:r>
    </w:p>
    <w:p w:rsidR="00E063B6" w:rsidRDefault="00FE2604">
      <w:pPr>
        <w:spacing w:after="9" w:line="248" w:lineRule="auto"/>
        <w:ind w:left="-5" w:right="8004" w:hanging="10"/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відповідального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виконавця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</w:p>
    <w:p w:rsidR="00E063B6" w:rsidRDefault="00FE2604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2414060          0824         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Бібліотеки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063B6" w:rsidRDefault="00FE2604">
      <w:pPr>
        <w:spacing w:after="9" w:line="248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(КФКВК)</w:t>
      </w:r>
      <w:r>
        <w:rPr>
          <w:rFonts w:ascii="Times New Roman" w:eastAsia="Times New Roman" w:hAnsi="Times New Roman" w:cs="Times New Roman"/>
          <w:sz w:val="20"/>
          <w:vertAlign w:val="superscript"/>
        </w:rPr>
        <w:t>1</w:t>
      </w:r>
      <w:r>
        <w:rPr>
          <w:rFonts w:ascii="Times New Roman" w:eastAsia="Times New Roman" w:hAnsi="Times New Roman" w:cs="Times New Roman"/>
          <w:sz w:val="20"/>
        </w:rPr>
        <w:t xml:space="preserve">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бюджетної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)  </w:t>
      </w:r>
    </w:p>
    <w:p w:rsidR="00E063B6" w:rsidRDefault="00FE2604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063B6" w:rsidRDefault="00FE2604">
      <w:pPr>
        <w:spacing w:after="26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063B6" w:rsidRDefault="00FE2604">
      <w:pPr>
        <w:pStyle w:val="1"/>
        <w:ind w:left="-5"/>
      </w:pPr>
      <w:r>
        <w:t xml:space="preserve">     4. </w:t>
      </w:r>
      <w:proofErr w:type="spellStart"/>
      <w:r>
        <w:t>Видатки</w:t>
      </w:r>
      <w:proofErr w:type="spellEnd"/>
      <w:r>
        <w:t xml:space="preserve">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за бюджетною </w:t>
      </w:r>
      <w:proofErr w:type="spellStart"/>
      <w:r>
        <w:t>програмою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</w:p>
    <w:p w:rsidR="00E063B6" w:rsidRDefault="00FE2604">
      <w:pPr>
        <w:spacing w:after="20"/>
        <w:ind w:right="14"/>
        <w:jc w:val="right"/>
      </w:pPr>
      <w:r>
        <w:rPr>
          <w:rFonts w:ascii="Times New Roman" w:eastAsia="Times New Roman" w:hAnsi="Times New Roman" w:cs="Times New Roman"/>
        </w:rPr>
        <w:t xml:space="preserve"> </w:t>
      </w:r>
    </w:p>
    <w:p w:rsidR="00E063B6" w:rsidRDefault="00FE2604">
      <w:pPr>
        <w:spacing w:after="0"/>
        <w:ind w:left="10" w:right="55" w:hanging="10"/>
        <w:jc w:val="right"/>
      </w:pPr>
      <w:r>
        <w:rPr>
          <w:rFonts w:ascii="Times New Roman" w:eastAsia="Times New Roman" w:hAnsi="Times New Roman" w:cs="Times New Roman"/>
        </w:rPr>
        <w:t xml:space="preserve">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360" w:type="dxa"/>
        <w:tblInd w:w="-110" w:type="dxa"/>
        <w:tblCellMar>
          <w:top w:w="10" w:type="dxa"/>
          <w:right w:w="12" w:type="dxa"/>
        </w:tblCellMar>
        <w:tblLook w:val="04A0" w:firstRow="1" w:lastRow="0" w:firstColumn="1" w:lastColumn="0" w:noHBand="0" w:noVBand="1"/>
      </w:tblPr>
      <w:tblGrid>
        <w:gridCol w:w="1709"/>
        <w:gridCol w:w="2050"/>
        <w:gridCol w:w="1537"/>
        <w:gridCol w:w="1815"/>
        <w:gridCol w:w="2093"/>
        <w:gridCol w:w="1244"/>
        <w:gridCol w:w="1661"/>
        <w:gridCol w:w="1969"/>
        <w:gridCol w:w="1282"/>
      </w:tblGrid>
      <w:tr w:rsidR="00E063B6">
        <w:trPr>
          <w:trHeight w:val="264"/>
        </w:trPr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3B6" w:rsidRDefault="00FE2604">
            <w:pPr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кредит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-12"/>
            </w:pPr>
            <w:r>
              <w:rPr>
                <w:rFonts w:ascii="Times New Roman" w:eastAsia="Times New Roman" w:hAnsi="Times New Roman" w:cs="Times New Roman"/>
              </w:rPr>
              <w:t xml:space="preserve">и)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3B6" w:rsidRDefault="00E063B6"/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063B6" w:rsidRDefault="00FE2604">
            <w:pPr>
              <w:ind w:left="25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3B6" w:rsidRDefault="00E063B6"/>
        </w:tc>
      </w:tr>
      <w:tr w:rsidR="00E063B6">
        <w:trPr>
          <w:trHeight w:val="514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1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78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68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97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9" w:right="5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34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</w:tr>
      <w:tr w:rsidR="00E063B6">
        <w:trPr>
          <w:trHeight w:val="264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</w:tr>
      <w:tr w:rsidR="00E063B6">
        <w:trPr>
          <w:trHeight w:val="264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4868,5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7"/>
              <w:jc w:val="center"/>
              <w:rPr>
                <w:lang w:val="uk-UA"/>
              </w:rPr>
            </w:pPr>
            <w:r>
              <w:rPr>
                <w:lang w:val="uk-UA"/>
              </w:rPr>
              <w:t>94,6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6"/>
              <w:jc w:val="center"/>
              <w:rPr>
                <w:lang w:val="uk-UA"/>
              </w:rPr>
            </w:pPr>
            <w:r>
              <w:rPr>
                <w:lang w:val="uk-UA"/>
              </w:rPr>
              <w:t>4963,1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7"/>
              <w:jc w:val="center"/>
              <w:rPr>
                <w:lang w:val="uk-UA"/>
              </w:rPr>
            </w:pPr>
            <w:r>
              <w:rPr>
                <w:lang w:val="uk-UA"/>
              </w:rPr>
              <w:t>4854,3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58,9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21"/>
              <w:jc w:val="center"/>
              <w:rPr>
                <w:lang w:val="uk-UA"/>
              </w:rPr>
            </w:pPr>
            <w:r>
              <w:rPr>
                <w:lang w:val="uk-UA"/>
              </w:rPr>
              <w:t>4913,2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14,2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35,7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7"/>
              <w:jc w:val="center"/>
              <w:rPr>
                <w:lang w:val="uk-UA"/>
              </w:rPr>
            </w:pPr>
            <w:r>
              <w:rPr>
                <w:lang w:val="uk-UA"/>
              </w:rPr>
              <w:t>49,9</w:t>
            </w:r>
          </w:p>
        </w:tc>
      </w:tr>
    </w:tbl>
    <w:p w:rsidR="00E063B6" w:rsidRDefault="00FE2604">
      <w:pPr>
        <w:spacing w:after="0"/>
        <w:ind w:left="283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E3C9F" w:rsidRDefault="005E3C9F">
      <w:pPr>
        <w:pStyle w:val="1"/>
        <w:ind w:left="293"/>
      </w:pPr>
    </w:p>
    <w:p w:rsidR="005E3C9F" w:rsidRDefault="005E3C9F">
      <w:pPr>
        <w:pStyle w:val="1"/>
        <w:ind w:left="293"/>
      </w:pPr>
    </w:p>
    <w:p w:rsidR="00E063B6" w:rsidRDefault="00FE2604">
      <w:pPr>
        <w:pStyle w:val="1"/>
        <w:ind w:left="293"/>
      </w:pPr>
      <w:r>
        <w:t xml:space="preserve">5. </w:t>
      </w:r>
      <w:proofErr w:type="spellStart"/>
      <w:r>
        <w:t>Обсяги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у </w:t>
      </w:r>
      <w:proofErr w:type="spellStart"/>
      <w:r>
        <w:t>розрізі</w:t>
      </w:r>
      <w:proofErr w:type="spellEnd"/>
      <w:r>
        <w:t xml:space="preserve"> </w:t>
      </w:r>
      <w:proofErr w:type="spellStart"/>
      <w:r>
        <w:t>підпрограм</w:t>
      </w:r>
      <w:proofErr w:type="spellEnd"/>
      <w:r>
        <w:t xml:space="preserve"> та </w:t>
      </w:r>
      <w:proofErr w:type="spellStart"/>
      <w:r>
        <w:t>завдань</w:t>
      </w:r>
      <w:proofErr w:type="spellEnd"/>
      <w:r>
        <w:t xml:space="preserve"> </w:t>
      </w:r>
    </w:p>
    <w:p w:rsidR="00E063B6" w:rsidRDefault="00FE2604">
      <w:pPr>
        <w:spacing w:after="0"/>
        <w:ind w:right="89"/>
        <w:jc w:val="center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235" w:type="dxa"/>
        <w:tblInd w:w="-110" w:type="dxa"/>
        <w:tblCellMar>
          <w:top w:w="5" w:type="dxa"/>
          <w:right w:w="8" w:type="dxa"/>
        </w:tblCellMar>
        <w:tblLook w:val="04A0" w:firstRow="1" w:lastRow="0" w:firstColumn="1" w:lastColumn="0" w:noHBand="0" w:noVBand="1"/>
      </w:tblPr>
      <w:tblGrid>
        <w:gridCol w:w="580"/>
        <w:gridCol w:w="1181"/>
        <w:gridCol w:w="931"/>
        <w:gridCol w:w="3719"/>
        <w:gridCol w:w="1124"/>
        <w:gridCol w:w="932"/>
        <w:gridCol w:w="965"/>
        <w:gridCol w:w="1071"/>
        <w:gridCol w:w="912"/>
        <w:gridCol w:w="850"/>
        <w:gridCol w:w="994"/>
        <w:gridCol w:w="916"/>
        <w:gridCol w:w="1060"/>
      </w:tblGrid>
      <w:tr w:rsidR="00E063B6" w:rsidTr="0061609C">
        <w:trPr>
          <w:trHeight w:val="769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spacing w:after="13"/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spacing w:after="14"/>
              <w:ind w:left="187"/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E063B6" w:rsidRDefault="00FE2604">
            <w:pPr>
              <w:ind w:left="158"/>
            </w:pPr>
            <w:r>
              <w:rPr>
                <w:rFonts w:ascii="Times New Roman" w:eastAsia="Times New Roman" w:hAnsi="Times New Roman" w:cs="Times New Roman"/>
              </w:rPr>
              <w:t xml:space="preserve">з/п 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158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КПКВК  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85"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КФКВ К </w:t>
            </w:r>
          </w:p>
        </w:tc>
        <w:tc>
          <w:tcPr>
            <w:tcW w:w="3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296" w:right="18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Підпрограма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2 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80" w:right="35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spacing w:after="1" w:line="278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 </w:t>
            </w:r>
          </w:p>
          <w:p w:rsidR="00E063B6" w:rsidRDefault="00FE2604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61609C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E063B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E063B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E063B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E063B6"/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29" w:firstLine="86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tabs>
                <w:tab w:val="center" w:pos="483"/>
              </w:tabs>
              <w:ind w:left="-1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разом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6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</w:t>
            </w:r>
            <w:proofErr w:type="spellEnd"/>
          </w:p>
          <w:p w:rsidR="00E063B6" w:rsidRDefault="00FE2604">
            <w:pPr>
              <w:ind w:left="-1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49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spacing w:after="18"/>
              <w:ind w:left="139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</w:t>
            </w:r>
            <w:proofErr w:type="spellEnd"/>
          </w:p>
          <w:p w:rsidR="00E063B6" w:rsidRDefault="00FE2604">
            <w:pPr>
              <w:ind w:right="107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й фонд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269" w:hanging="16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</w:tr>
      <w:tr w:rsidR="00E063B6" w:rsidTr="0061609C">
        <w:trPr>
          <w:trHeight w:val="26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0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0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13 </w:t>
            </w:r>
          </w:p>
        </w:tc>
      </w:tr>
      <w:tr w:rsidR="00E063B6" w:rsidTr="0061609C">
        <w:trPr>
          <w:trHeight w:val="121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206"/>
            </w:pPr>
            <w:r>
              <w:rPr>
                <w:rFonts w:ascii="Times New Roman" w:eastAsia="Times New Roman" w:hAnsi="Times New Roman" w:cs="Times New Roman"/>
              </w:rPr>
              <w:t xml:space="preserve">2414060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0824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0" w:right="102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</w:rPr>
              <w:t>т</w:t>
            </w:r>
            <w:r w:rsidR="0061609C">
              <w:rPr>
                <w:rFonts w:ascii="Times New Roman" w:eastAsia="Times New Roman" w:hAnsi="Times New Roman" w:cs="Times New Roman"/>
                <w:sz w:val="21"/>
              </w:rPr>
              <w:t xml:space="preserve">а  </w:t>
            </w:r>
            <w:proofErr w:type="spellStart"/>
            <w:r w:rsidR="0061609C">
              <w:rPr>
                <w:rFonts w:ascii="Times New Roman" w:eastAsia="Times New Roman" w:hAnsi="Times New Roman" w:cs="Times New Roman"/>
                <w:sz w:val="21"/>
              </w:rPr>
              <w:t>підтримка</w:t>
            </w:r>
            <w:proofErr w:type="spellEnd"/>
            <w:proofErr w:type="gramEnd"/>
            <w:r w:rsidR="0061609C"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 w:rsidR="0061609C">
              <w:rPr>
                <w:rFonts w:ascii="Times New Roman" w:eastAsia="Times New Roman" w:hAnsi="Times New Roman" w:cs="Times New Roman"/>
                <w:sz w:val="21"/>
              </w:rPr>
              <w:t>діяльності</w:t>
            </w:r>
            <w:proofErr w:type="spellEnd"/>
            <w:r w:rsidR="0061609C"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централізованої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бібліотечної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  </w:t>
            </w:r>
            <w:r w:rsidR="0061609C">
              <w:rPr>
                <w:rFonts w:ascii="Times New Roman" w:eastAsia="Times New Roman" w:hAnsi="Times New Roman" w:cs="Times New Roman"/>
                <w:sz w:val="21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задоволення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культурних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потреб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громадян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54"/>
              <w:jc w:val="center"/>
              <w:rPr>
                <w:lang w:val="uk-UA"/>
              </w:rPr>
            </w:pPr>
            <w:r>
              <w:rPr>
                <w:lang w:val="uk-UA"/>
              </w:rPr>
              <w:t>4868,5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3"/>
              <w:jc w:val="center"/>
              <w:rPr>
                <w:lang w:val="uk-UA"/>
              </w:rPr>
            </w:pPr>
            <w:r>
              <w:rPr>
                <w:lang w:val="uk-UA"/>
              </w:rPr>
              <w:t>31,3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82"/>
              <w:rPr>
                <w:lang w:val="uk-UA"/>
              </w:rPr>
            </w:pPr>
            <w:r>
              <w:rPr>
                <w:lang w:val="uk-UA"/>
              </w:rPr>
              <w:t>4899,8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4854,3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3"/>
              <w:jc w:val="center"/>
              <w:rPr>
                <w:lang w:val="uk-UA"/>
              </w:rPr>
            </w:pPr>
            <w:r>
              <w:rPr>
                <w:lang w:val="uk-UA"/>
              </w:rPr>
              <w:t>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20"/>
              <w:rPr>
                <w:lang w:val="uk-UA"/>
              </w:rPr>
            </w:pPr>
            <w:r>
              <w:rPr>
                <w:lang w:val="uk-UA"/>
              </w:rPr>
              <w:t>4861,7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14,2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3"/>
              <w:jc w:val="center"/>
              <w:rPr>
                <w:lang w:val="uk-UA"/>
              </w:rPr>
            </w:pPr>
            <w:r>
              <w:rPr>
                <w:lang w:val="uk-UA"/>
              </w:rPr>
              <w:t>23,9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38,1</w:t>
            </w:r>
          </w:p>
        </w:tc>
      </w:tr>
      <w:tr w:rsidR="00E063B6" w:rsidTr="0061609C">
        <w:trPr>
          <w:trHeight w:val="773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206"/>
            </w:pPr>
            <w:r>
              <w:rPr>
                <w:rFonts w:ascii="Times New Roman" w:eastAsia="Times New Roman" w:hAnsi="Times New Roman" w:cs="Times New Roman"/>
              </w:rPr>
              <w:t xml:space="preserve">2414060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0824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spacing w:after="42" w:line="239" w:lineRule="auto"/>
              <w:ind w:left="11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Поповнення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бібліотечних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фондів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бібліотек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централізованої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бібліотечної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E063B6">
            <w:pPr>
              <w:ind w:left="558" w:right="465" w:hanging="34"/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7"/>
              <w:jc w:val="center"/>
              <w:rPr>
                <w:lang w:val="uk-UA"/>
              </w:rPr>
            </w:pPr>
            <w:r>
              <w:rPr>
                <w:lang w:val="uk-UA"/>
              </w:rPr>
              <w:t>63,0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3"/>
              <w:jc w:val="center"/>
              <w:rPr>
                <w:lang w:val="uk-UA"/>
              </w:rPr>
            </w:pPr>
            <w:r>
              <w:rPr>
                <w:lang w:val="uk-UA"/>
              </w:rPr>
              <w:t>63,0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E063B6">
            <w:pPr>
              <w:ind w:left="10"/>
              <w:jc w:val="center"/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51,5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73"/>
              <w:rPr>
                <w:lang w:val="uk-UA"/>
              </w:rPr>
            </w:pPr>
            <w:r>
              <w:rPr>
                <w:lang w:val="uk-UA"/>
              </w:rPr>
              <w:t>51,5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E063B6">
            <w:pPr>
              <w:ind w:left="9"/>
              <w:jc w:val="center"/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11,5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11,5</w:t>
            </w:r>
          </w:p>
        </w:tc>
      </w:tr>
      <w:tr w:rsidR="00E063B6" w:rsidTr="0061609C">
        <w:trPr>
          <w:trHeight w:val="26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3"/>
              <w:jc w:val="center"/>
              <w:rPr>
                <w:lang w:val="uk-UA"/>
              </w:rPr>
            </w:pPr>
            <w:r>
              <w:rPr>
                <w:lang w:val="uk-UA"/>
              </w:rPr>
              <w:t>4868,5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7"/>
              <w:jc w:val="center"/>
              <w:rPr>
                <w:lang w:val="uk-UA"/>
              </w:rPr>
            </w:pPr>
            <w:r>
              <w:rPr>
                <w:lang w:val="uk-UA"/>
              </w:rPr>
              <w:t>94,3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82"/>
              <w:rPr>
                <w:lang w:val="uk-UA"/>
              </w:rPr>
            </w:pPr>
            <w:r>
              <w:rPr>
                <w:lang w:val="uk-UA"/>
              </w:rPr>
              <w:t>4962,8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4854,3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58,9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20"/>
              <w:rPr>
                <w:lang w:val="uk-UA"/>
              </w:rPr>
            </w:pPr>
            <w:r>
              <w:rPr>
                <w:lang w:val="uk-UA"/>
              </w:rPr>
              <w:t>4913,2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14,2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35,4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49,6</w:t>
            </w:r>
          </w:p>
        </w:tc>
      </w:tr>
    </w:tbl>
    <w:p w:rsidR="00E063B6" w:rsidRDefault="00FE2604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063B6" w:rsidRDefault="00FE2604" w:rsidP="005E3C9F">
      <w:pPr>
        <w:spacing w:after="28"/>
      </w:pPr>
      <w:r>
        <w:rPr>
          <w:rFonts w:ascii="Times New Roman" w:eastAsia="Times New Roman" w:hAnsi="Times New Roman" w:cs="Times New Roman"/>
          <w:sz w:val="28"/>
        </w:rPr>
        <w:t xml:space="preserve"> 6.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Видатки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реалізацію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регіональних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цільових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програм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виконуються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межах </w:t>
      </w:r>
      <w:proofErr w:type="spellStart"/>
      <w:r>
        <w:rPr>
          <w:rFonts w:ascii="Times New Roman" w:eastAsia="Times New Roman" w:hAnsi="Times New Roman" w:cs="Times New Roman"/>
          <w:sz w:val="28"/>
        </w:rPr>
        <w:t>бюджетної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звітний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E3C9F" w:rsidRDefault="005E3C9F">
      <w:pPr>
        <w:pStyle w:val="1"/>
        <w:ind w:left="-5"/>
      </w:pPr>
    </w:p>
    <w:p w:rsidR="00E063B6" w:rsidRDefault="00FE2604">
      <w:pPr>
        <w:pStyle w:val="1"/>
        <w:ind w:left="-5"/>
      </w:pPr>
      <w:r>
        <w:t xml:space="preserve">7. </w:t>
      </w:r>
      <w:proofErr w:type="spellStart"/>
      <w:r>
        <w:t>Результативні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та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</w:p>
    <w:p w:rsidR="00E063B6" w:rsidRDefault="00FE2604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15292" w:type="dxa"/>
        <w:tblInd w:w="-110" w:type="dxa"/>
        <w:tblCellMar>
          <w:top w:w="5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507"/>
        <w:gridCol w:w="1162"/>
        <w:gridCol w:w="3663"/>
        <w:gridCol w:w="1133"/>
        <w:gridCol w:w="1565"/>
        <w:gridCol w:w="2370"/>
        <w:gridCol w:w="26"/>
        <w:gridCol w:w="2521"/>
        <w:gridCol w:w="981"/>
        <w:gridCol w:w="1364"/>
      </w:tblGrid>
      <w:tr w:rsidR="00E063B6" w:rsidTr="000A561B">
        <w:trPr>
          <w:trHeight w:val="1022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spacing w:after="14"/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E063B6" w:rsidRDefault="00FE2604">
            <w:pPr>
              <w:ind w:left="14"/>
            </w:pPr>
            <w:r>
              <w:rPr>
                <w:rFonts w:ascii="Times New Roman" w:eastAsia="Times New Roman" w:hAnsi="Times New Roman" w:cs="Times New Roman"/>
              </w:rPr>
              <w:t xml:space="preserve">з/п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КПКВК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5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Одиниця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виміру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Джерело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spacing w:after="24" w:line="25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E063B6" w:rsidRDefault="00FE2604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spacing w:after="38" w:line="239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Виконано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6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rPr>
          <w:trHeight w:val="26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</w:tr>
      <w:tr w:rsidR="00E063B6" w:rsidTr="000A561B">
        <w:trPr>
          <w:trHeight w:val="5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55"/>
              <w:jc w:val="center"/>
            </w:pPr>
            <w:bookmarkStart w:id="0" w:name="_GoBack" w:colFirst="1" w:colLast="1"/>
            <w:r>
              <w:rPr>
                <w:rFonts w:ascii="Arial" w:eastAsia="Arial" w:hAnsi="Arial" w:cs="Arial"/>
                <w:b/>
                <w:sz w:val="28"/>
              </w:rPr>
              <w:t>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9B2B3D" w:rsidRDefault="009B2B3D" w:rsidP="009B2B3D">
            <w:pPr>
              <w:jc w:val="center"/>
              <w:rPr>
                <w:sz w:val="24"/>
                <w:szCs w:val="24"/>
              </w:rPr>
            </w:pPr>
            <w:proofErr w:type="spellStart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 </w:t>
            </w:r>
            <w:proofErr w:type="spellStart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>підтримка</w:t>
            </w:r>
            <w:proofErr w:type="spellEnd"/>
            <w:proofErr w:type="gramEnd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</w:t>
            </w:r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>ізованої</w:t>
            </w:r>
            <w:proofErr w:type="spellEnd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бібліотечної</w:t>
            </w:r>
            <w:proofErr w:type="spellEnd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для </w:t>
            </w:r>
            <w:proofErr w:type="spellStart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задоволення</w:t>
            </w:r>
            <w:proofErr w:type="spellEnd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культурних</w:t>
            </w:r>
            <w:proofErr w:type="spellEnd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 </w:t>
            </w:r>
            <w:proofErr w:type="spellStart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громадян</w:t>
            </w:r>
            <w:proofErr w:type="spellEnd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2B3D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</w:tr>
      <w:bookmarkEnd w:id="0"/>
      <w:tr w:rsidR="00E063B6" w:rsidTr="000A561B">
        <w:trPr>
          <w:trHeight w:val="26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57"/>
              <w:jc w:val="center"/>
            </w:pPr>
            <w:r>
              <w:rPr>
                <w:rFonts w:ascii="Arial" w:eastAsia="Arial" w:hAnsi="Arial" w:cs="Arial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2414060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затрат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rPr>
          <w:trHeight w:val="51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Мережа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right="55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61609C" w:rsidRDefault="0061609C">
            <w:pPr>
              <w:ind w:right="55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028" w:right="992" w:firstLine="38"/>
            </w:pPr>
            <w:r>
              <w:rPr>
                <w:rFonts w:ascii="Times New Roman" w:eastAsia="Times New Roman" w:hAnsi="Times New Roman" w:cs="Times New Roman"/>
              </w:rPr>
              <w:t xml:space="preserve"> - </w:t>
            </w:r>
          </w:p>
        </w:tc>
      </w:tr>
      <w:tr w:rsidR="00E063B6" w:rsidTr="000A561B">
        <w:trPr>
          <w:trHeight w:val="5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61609C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65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61609C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65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028" w:right="992" w:firstLine="38"/>
            </w:pPr>
            <w:r>
              <w:rPr>
                <w:rFonts w:ascii="Times New Roman" w:eastAsia="Times New Roman" w:hAnsi="Times New Roman" w:cs="Times New Roman"/>
              </w:rPr>
              <w:t xml:space="preserve"> - </w:t>
            </w:r>
          </w:p>
        </w:tc>
      </w:tr>
      <w:tr w:rsidR="00E063B6" w:rsidTr="000A561B">
        <w:trPr>
          <w:trHeight w:val="51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керівних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61609C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27,5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61609C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27,5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028" w:right="992" w:firstLine="38"/>
            </w:pPr>
            <w:r>
              <w:rPr>
                <w:rFonts w:ascii="Times New Roman" w:eastAsia="Times New Roman" w:hAnsi="Times New Roman" w:cs="Times New Roman"/>
              </w:rPr>
              <w:t xml:space="preserve"> - </w:t>
            </w:r>
          </w:p>
        </w:tc>
      </w:tr>
      <w:tr w:rsidR="00E063B6" w:rsidTr="000A561B">
        <w:trPr>
          <w:trHeight w:val="519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спеціалістів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61609C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28,5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61609C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28,5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028" w:right="992" w:firstLine="38"/>
            </w:pPr>
            <w:r>
              <w:rPr>
                <w:rFonts w:ascii="Times New Roman" w:eastAsia="Times New Roman" w:hAnsi="Times New Roman" w:cs="Times New Roman"/>
              </w:rPr>
              <w:t xml:space="preserve"> - </w:t>
            </w:r>
          </w:p>
        </w:tc>
      </w:tr>
      <w:tr w:rsidR="00E063B6" w:rsidTr="000A561B">
        <w:trPr>
          <w:trHeight w:val="519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обслуговуючого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персоналу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61609C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9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61609C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9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028" w:right="992" w:firstLine="38"/>
            </w:pPr>
            <w:r>
              <w:rPr>
                <w:rFonts w:ascii="Times New Roman" w:eastAsia="Times New Roman" w:hAnsi="Times New Roman" w:cs="Times New Roman"/>
              </w:rPr>
              <w:t xml:space="preserve"> - </w:t>
            </w:r>
          </w:p>
        </w:tc>
      </w:tr>
      <w:tr w:rsidR="00E063B6" w:rsidTr="000A561B">
        <w:trPr>
          <w:trHeight w:val="76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 w:right="122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централізованої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бібліотечної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4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Кошторис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61609C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</w:rPr>
              <w:t>4962,8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61609C" w:rsidP="0061609C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</w:rPr>
              <w:t>4913,2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61609C" w:rsidP="0061609C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49,6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rPr>
          <w:trHeight w:val="26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2414060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продукту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rPr>
          <w:trHeight w:val="51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читачів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8"/>
            </w:pPr>
            <w:r>
              <w:rPr>
                <w:rFonts w:ascii="Times New Roman" w:eastAsia="Times New Roman" w:hAnsi="Times New Roman" w:cs="Times New Roman"/>
              </w:rPr>
              <w:t xml:space="preserve">Тис.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Річний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план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33,2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33,1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-0,1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rPr>
          <w:trHeight w:val="5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книговидач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Тис. 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Річний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план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610,0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609,6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0,6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rPr>
          <w:trHeight w:val="26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2414060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A13E0" w:rsidTr="00EA13E0">
        <w:trPr>
          <w:trHeight w:val="54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3E0" w:rsidRDefault="00EA13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3E0" w:rsidRDefault="00EA13E0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3E0" w:rsidRDefault="00EA13E0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книговидач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одного </w:t>
            </w:r>
          </w:p>
          <w:p w:rsidR="00EA13E0" w:rsidRDefault="00EA13E0" w:rsidP="00EA13E0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працівника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(ставку)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3E0" w:rsidRDefault="00EA13E0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3E0" w:rsidRDefault="00EA13E0">
            <w:pPr>
              <w:ind w:left="1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Статистичний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A13E0" w:rsidRDefault="00EA13E0" w:rsidP="00EA13E0">
            <w:pPr>
              <w:ind w:right="2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3E0" w:rsidRPr="00FC675B" w:rsidRDefault="00EA13E0">
            <w:pPr>
              <w:ind w:right="55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10,0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3E0" w:rsidRPr="00FC675B" w:rsidRDefault="00EA13E0">
            <w:pPr>
              <w:ind w:right="56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9,8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13E0" w:rsidRPr="00FC675B" w:rsidRDefault="00EA13E0">
            <w:pPr>
              <w:ind w:right="55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-0,2</w:t>
            </w:r>
          </w:p>
        </w:tc>
      </w:tr>
      <w:tr w:rsidR="00E063B6" w:rsidTr="000A561B">
        <w:tblPrEx>
          <w:tblCellMar>
            <w:right w:w="85" w:type="dxa"/>
          </w:tblCellMar>
        </w:tblPrEx>
        <w:trPr>
          <w:trHeight w:val="769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затрати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одного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читача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Грн.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Pr="00FC675B" w:rsidRDefault="00FC675B">
            <w:pPr>
              <w:ind w:right="11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110,0</w:t>
            </w:r>
          </w:p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4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112,3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+2,3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blPrEx>
          <w:tblCellMar>
            <w:right w:w="85" w:type="dxa"/>
          </w:tblCellMar>
        </w:tblPrEx>
        <w:trPr>
          <w:trHeight w:val="26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2414060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blPrEx>
          <w:tblCellMar>
            <w:right w:w="85" w:type="dxa"/>
          </w:tblCellMar>
        </w:tblPrEx>
        <w:trPr>
          <w:trHeight w:val="102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 w:right="9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Динаміка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кількості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книговидач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плановому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фактичного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показника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попереднього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%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8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45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E063B6" w:rsidRDefault="00FC675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610,0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4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609,6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-0,4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blPrEx>
          <w:tblCellMar>
            <w:right w:w="85" w:type="dxa"/>
          </w:tblCellMar>
        </w:tblPrEx>
        <w:trPr>
          <w:trHeight w:val="28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ІІ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Поповнення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бібліотечних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фондів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бібліотек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централізованої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бібліотечної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063B6" w:rsidTr="000A561B">
        <w:tblPrEx>
          <w:tblCellMar>
            <w:right w:w="85" w:type="dxa"/>
          </w:tblCellMar>
        </w:tblPrEx>
        <w:trPr>
          <w:trHeight w:val="28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2414060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затрат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blPrEx>
          <w:tblCellMar>
            <w:right w:w="85" w:type="dxa"/>
          </w:tblCellMar>
        </w:tblPrEx>
        <w:trPr>
          <w:trHeight w:val="519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поповнення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бібліотечних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фондів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1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Кошторис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4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158,8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blPrEx>
          <w:tblCellMar>
            <w:right w:w="85" w:type="dxa"/>
          </w:tblCellMar>
        </w:tblPrEx>
        <w:trPr>
          <w:trHeight w:val="51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2414060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продукту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blPrEx>
          <w:tblCellMar>
            <w:right w:w="85" w:type="dxa"/>
          </w:tblCellMar>
        </w:tblPrEx>
        <w:trPr>
          <w:trHeight w:val="76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Бібліотечний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Тис. </w:t>
            </w:r>
          </w:p>
          <w:p w:rsidR="00E063B6" w:rsidRDefault="00FE2604">
            <w:pPr>
              <w:ind w:left="321" w:hanging="307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примірни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spacing w:after="16"/>
              <w:ind w:right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Фінансовий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right="2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250,0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FC675B" w:rsidRDefault="00E063B6">
            <w:pPr>
              <w:ind w:right="16"/>
              <w:jc w:val="center"/>
              <w:rPr>
                <w:rFonts w:ascii="Times New Roman" w:hAnsi="Times New Roman" w:cs="Times New Roman"/>
              </w:rPr>
            </w:pPr>
          </w:p>
          <w:p w:rsidR="00FC675B" w:rsidRPr="00FC675B" w:rsidRDefault="00FC675B">
            <w:pPr>
              <w:ind w:right="1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675B">
              <w:rPr>
                <w:rFonts w:ascii="Times New Roman" w:hAnsi="Times New Roman" w:cs="Times New Roman"/>
                <w:lang w:val="uk-UA"/>
              </w:rPr>
              <w:t>249,3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FC675B" w:rsidRDefault="00E063B6">
            <w:pPr>
              <w:ind w:right="25"/>
              <w:jc w:val="center"/>
              <w:rPr>
                <w:rFonts w:ascii="Times New Roman" w:hAnsi="Times New Roman" w:cs="Times New Roman"/>
              </w:rPr>
            </w:pPr>
          </w:p>
          <w:p w:rsidR="00FC675B" w:rsidRPr="00FC675B" w:rsidRDefault="00FC675B">
            <w:pPr>
              <w:ind w:right="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675B">
              <w:rPr>
                <w:rFonts w:ascii="Times New Roman" w:hAnsi="Times New Roman" w:cs="Times New Roman"/>
                <w:lang w:val="uk-UA"/>
              </w:rPr>
              <w:t>0,7</w:t>
            </w:r>
          </w:p>
        </w:tc>
      </w:tr>
      <w:tr w:rsidR="00E063B6" w:rsidTr="000A561B">
        <w:tblPrEx>
          <w:tblCellMar>
            <w:right w:w="85" w:type="dxa"/>
          </w:tblCellMar>
        </w:tblPrEx>
        <w:trPr>
          <w:trHeight w:val="519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Бібліотечний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Журнал-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головна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1950,0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1938,3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11,7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5E3C9F">
        <w:tblPrEx>
          <w:tblCellMar>
            <w:right w:w="85" w:type="dxa"/>
          </w:tblCellMar>
        </w:tblPrEx>
        <w:trPr>
          <w:trHeight w:val="806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 w:rsidP="005E3C9F">
            <w:pPr>
              <w:spacing w:after="21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5E3C9F">
              <w:rPr>
                <w:rFonts w:ascii="Times New Roman" w:eastAsia="Times New Roman" w:hAnsi="Times New Roman" w:cs="Times New Roman"/>
                <w:lang w:val="uk-UA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оповнення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бібліотечного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фонду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5E3C9F" w:rsidRDefault="00FE2604">
            <w:pPr>
              <w:ind w:left="35"/>
              <w:jc w:val="center"/>
              <w:rPr>
                <w:sz w:val="20"/>
                <w:szCs w:val="20"/>
              </w:rPr>
            </w:pPr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063B6" w:rsidRPr="005E3C9F" w:rsidRDefault="00FE2604">
            <w:pPr>
              <w:ind w:right="28"/>
              <w:jc w:val="center"/>
              <w:rPr>
                <w:sz w:val="20"/>
                <w:szCs w:val="20"/>
              </w:rPr>
            </w:pPr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Тис. </w:t>
            </w:r>
          </w:p>
          <w:p w:rsidR="00E063B6" w:rsidRPr="005E3C9F" w:rsidRDefault="00FE2604">
            <w:pPr>
              <w:ind w:left="321" w:hanging="307"/>
              <w:rPr>
                <w:sz w:val="20"/>
                <w:szCs w:val="20"/>
              </w:rPr>
            </w:pPr>
            <w:proofErr w:type="spellStart"/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примірни</w:t>
            </w:r>
            <w:proofErr w:type="spellEnd"/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>ків</w:t>
            </w:r>
            <w:proofErr w:type="spellEnd"/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spacing w:after="20"/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right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4,0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3,6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0,4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blPrEx>
          <w:tblCellMar>
            <w:right w:w="85" w:type="dxa"/>
          </w:tblCellMar>
        </w:tblPrEx>
        <w:trPr>
          <w:trHeight w:val="28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Поповнення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бібліотечного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фонду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Кошторис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C675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165,0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C675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158,8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C675B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6,2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5E3C9F">
        <w:tblPrEx>
          <w:tblCellMar>
            <w:right w:w="85" w:type="dxa"/>
          </w:tblCellMar>
        </w:tblPrEx>
        <w:trPr>
          <w:trHeight w:val="59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Списання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бібліотечного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фонду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5E3C9F" w:rsidRDefault="00FE2604">
            <w:pPr>
              <w:ind w:right="28"/>
              <w:jc w:val="center"/>
              <w:rPr>
                <w:sz w:val="20"/>
                <w:szCs w:val="20"/>
              </w:rPr>
            </w:pPr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Тис. </w:t>
            </w:r>
          </w:p>
          <w:p w:rsidR="00E063B6" w:rsidRPr="005E3C9F" w:rsidRDefault="00FE2604">
            <w:pPr>
              <w:ind w:left="321" w:hanging="307"/>
              <w:rPr>
                <w:sz w:val="20"/>
                <w:szCs w:val="20"/>
              </w:rPr>
            </w:pPr>
            <w:proofErr w:type="spellStart"/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примірни</w:t>
            </w:r>
            <w:proofErr w:type="spellEnd"/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>ків</w:t>
            </w:r>
            <w:proofErr w:type="spellEnd"/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spacing w:after="11"/>
              <w:ind w:right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Фінансовий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right="2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12,0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10,5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1,5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blPrEx>
          <w:tblCellMar>
            <w:right w:w="85" w:type="dxa"/>
          </w:tblCellMar>
        </w:tblPrEx>
        <w:trPr>
          <w:trHeight w:val="51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Списання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бібліотечного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фонду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Pr="005E3C9F" w:rsidRDefault="00FE2604">
            <w:pPr>
              <w:spacing w:after="16"/>
              <w:ind w:right="19"/>
              <w:jc w:val="center"/>
              <w:rPr>
                <w:sz w:val="20"/>
                <w:szCs w:val="20"/>
              </w:rPr>
            </w:pPr>
            <w:proofErr w:type="spellStart"/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>Фінансовий</w:t>
            </w:r>
            <w:proofErr w:type="spellEnd"/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063B6" w:rsidRPr="005E3C9F" w:rsidRDefault="00FE2604">
            <w:pPr>
              <w:ind w:right="20"/>
              <w:jc w:val="center"/>
              <w:rPr>
                <w:sz w:val="20"/>
                <w:szCs w:val="20"/>
              </w:rPr>
            </w:pPr>
            <w:proofErr w:type="spellStart"/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>звіт</w:t>
            </w:r>
            <w:proofErr w:type="spellEnd"/>
            <w:r w:rsidRPr="005E3C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C675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17,0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C675B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16,2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C675B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0,8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blPrEx>
          <w:tblCellMar>
            <w:left w:w="79" w:type="dxa"/>
            <w:right w:w="52" w:type="dxa"/>
          </w:tblCellMar>
        </w:tblPrEx>
        <w:trPr>
          <w:trHeight w:val="28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2414060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1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blPrEx>
          <w:tblCellMar>
            <w:left w:w="79" w:type="dxa"/>
            <w:right w:w="52" w:type="dxa"/>
          </w:tblCellMar>
        </w:tblPrEx>
        <w:trPr>
          <w:trHeight w:val="5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одного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примірника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книжок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Грн.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2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41,2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44,1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C675B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-2,9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0A561B">
        <w:tblPrEx>
          <w:tblCellMar>
            <w:left w:w="79" w:type="dxa"/>
            <w:right w:w="52" w:type="dxa"/>
          </w:tblCellMar>
        </w:tblPrEx>
        <w:trPr>
          <w:trHeight w:val="28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2414060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1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8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 w:rsidTr="00962E99">
        <w:tblPrEx>
          <w:tblCellMar>
            <w:left w:w="79" w:type="dxa"/>
            <w:right w:w="52" w:type="dxa"/>
          </w:tblCellMar>
        </w:tblPrEx>
        <w:trPr>
          <w:trHeight w:val="96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31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31" w:right="42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Динаміка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поповнення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бібліотечного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фонду в плановому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фактичного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показника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попереднього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2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 w:rsidP="00FC675B">
            <w:pPr>
              <w:tabs>
                <w:tab w:val="center" w:pos="31"/>
                <w:tab w:val="center" w:pos="1191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</w:r>
            <w:r w:rsidR="00FC675B">
              <w:rPr>
                <w:rFonts w:ascii="Times New Roman" w:eastAsia="Times New Roman" w:hAnsi="Times New Roman" w:cs="Times New Roman"/>
                <w:lang w:val="uk-UA"/>
              </w:rPr>
              <w:t>6,2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1C643A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6,6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1C643A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-0,4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B73CC" w:rsidTr="007B73CC">
        <w:tblPrEx>
          <w:tblCellMar>
            <w:left w:w="0" w:type="dxa"/>
            <w:bottom w:w="6" w:type="dxa"/>
            <w:right w:w="60" w:type="dxa"/>
          </w:tblCellMar>
        </w:tblPrEx>
        <w:trPr>
          <w:trHeight w:val="28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3CC" w:rsidRDefault="007B73CC">
            <w:pPr>
              <w:ind w:left="5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4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3CC" w:rsidRDefault="007B73CC"/>
        </w:tc>
      </w:tr>
      <w:tr w:rsidR="00E063B6" w:rsidTr="007B73CC">
        <w:tblPrEx>
          <w:tblCellMar>
            <w:left w:w="0" w:type="dxa"/>
            <w:bottom w:w="6" w:type="dxa"/>
            <w:right w:w="60" w:type="dxa"/>
          </w:tblCellMar>
        </w:tblPrEx>
        <w:trPr>
          <w:trHeight w:val="28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2414060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продукту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3B6" w:rsidRDefault="00E063B6"/>
        </w:tc>
      </w:tr>
      <w:tr w:rsidR="00E063B6" w:rsidTr="007B73CC">
        <w:tblPrEx>
          <w:tblCellMar>
            <w:left w:w="0" w:type="dxa"/>
            <w:bottom w:w="6" w:type="dxa"/>
            <w:right w:w="60" w:type="dxa"/>
          </w:tblCellMar>
        </w:tblPrEx>
        <w:trPr>
          <w:trHeight w:val="102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 w:rsidP="000A561B">
            <w:pPr>
              <w:ind w:left="110" w:right="27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читачів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центральній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бібліотеці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0A561B" w:rsidP="00962E99">
            <w:pPr>
              <w:ind w:left="144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Тис.</w:t>
            </w:r>
            <w:r w:rsidR="00962E99">
              <w:rPr>
                <w:rFonts w:ascii="Times New Roman" w:eastAsia="Times New Roman" w:hAnsi="Times New Roman" w:cs="Times New Roman"/>
              </w:rPr>
              <w:t>осіб</w:t>
            </w:r>
            <w:proofErr w:type="spellEnd"/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Річний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план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962E99">
            <w:pPr>
              <w:ind w:left="64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5,7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962E99">
            <w:pPr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5,7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54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E063B6" w:rsidTr="005E3C9F">
        <w:tblPrEx>
          <w:tblCellMar>
            <w:left w:w="0" w:type="dxa"/>
            <w:bottom w:w="6" w:type="dxa"/>
            <w:right w:w="60" w:type="dxa"/>
          </w:tblCellMar>
        </w:tblPrEx>
        <w:trPr>
          <w:trHeight w:val="102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 w:rsidP="00962E99">
            <w:pPr>
              <w:ind w:left="110" w:right="119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книговидач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центральній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бібліотеці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Тис. 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Річний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план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Pr="00962E99" w:rsidRDefault="00962E99">
            <w:pPr>
              <w:ind w:left="69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5,7</w:t>
            </w:r>
          </w:p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962E99">
            <w:pPr>
              <w:ind w:left="69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5,7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3B6" w:rsidRDefault="00E063B6"/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9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19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154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E063B6" w:rsidTr="007B73CC">
        <w:tblPrEx>
          <w:tblCellMar>
            <w:left w:w="0" w:type="dxa"/>
            <w:bottom w:w="6" w:type="dxa"/>
            <w:right w:w="60" w:type="dxa"/>
          </w:tblCellMar>
        </w:tblPrEx>
        <w:trPr>
          <w:trHeight w:val="28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3B6" w:rsidRDefault="00E063B6"/>
        </w:tc>
      </w:tr>
      <w:tr w:rsidR="00E063B6" w:rsidTr="007B73CC">
        <w:tblPrEx>
          <w:tblCellMar>
            <w:left w:w="0" w:type="dxa"/>
            <w:bottom w:w="6" w:type="dxa"/>
            <w:right w:w="60" w:type="dxa"/>
          </w:tblCellMar>
        </w:tblPrEx>
        <w:trPr>
          <w:trHeight w:val="492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одного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читача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Грн.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6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962E99">
            <w:pPr>
              <w:ind w:left="69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77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962E99">
            <w:pPr>
              <w:ind w:left="69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91,2</w:t>
            </w:r>
            <w:r w:rsidR="00FE26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Pr="00962E99" w:rsidRDefault="00FE2604">
            <w:pPr>
              <w:ind w:left="154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962E99">
              <w:rPr>
                <w:rFonts w:ascii="Times New Roman" w:eastAsia="Times New Roman" w:hAnsi="Times New Roman" w:cs="Times New Roman"/>
                <w:lang w:val="uk-UA"/>
              </w:rPr>
              <w:t>14,2</w:t>
            </w:r>
          </w:p>
        </w:tc>
      </w:tr>
      <w:tr w:rsidR="00E063B6" w:rsidTr="007B73CC">
        <w:tblPrEx>
          <w:tblCellMar>
            <w:left w:w="0" w:type="dxa"/>
            <w:bottom w:w="6" w:type="dxa"/>
            <w:right w:w="60" w:type="dxa"/>
          </w:tblCellMar>
        </w:tblPrEx>
        <w:trPr>
          <w:trHeight w:val="217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  <w:p w:rsidR="00E063B6" w:rsidRDefault="00FE2604">
            <w:pPr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spacing w:after="18"/>
              <w:ind w:left="1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E063B6" w:rsidRDefault="00FE2604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1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63B6" w:rsidRDefault="00E063B6"/>
        </w:tc>
      </w:tr>
      <w:tr w:rsidR="00E063B6" w:rsidTr="005E3C9F">
        <w:tblPrEx>
          <w:tblCellMar>
            <w:left w:w="0" w:type="dxa"/>
            <w:bottom w:w="6" w:type="dxa"/>
            <w:right w:w="60" w:type="dxa"/>
          </w:tblCellMar>
        </w:tblPrEx>
        <w:trPr>
          <w:trHeight w:val="522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1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 w:rsidP="00962E99">
            <w:pPr>
              <w:ind w:left="110" w:right="13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Динаміка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книговидач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центральній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бібліотеці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6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Pr="00C616B9" w:rsidRDefault="00C616B9">
            <w:pPr>
              <w:ind w:left="6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118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left="1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Pr="00C616B9" w:rsidRDefault="00C616B9">
            <w:pPr>
              <w:ind w:left="6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117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3B6" w:rsidRDefault="00FE2604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616B9" w:rsidRDefault="00C616B9" w:rsidP="00C616B9">
            <w:pPr>
              <w:ind w:left="11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E063B6" w:rsidRPr="00C616B9" w:rsidRDefault="00C616B9" w:rsidP="00C616B9">
            <w:pPr>
              <w:ind w:left="11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1,0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063B6" w:rsidRDefault="00FE2604">
            <w:pPr>
              <w:ind w:left="15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E063B6" w:rsidRDefault="00FE2604">
      <w:pPr>
        <w:pStyle w:val="1"/>
        <w:ind w:left="-5"/>
      </w:pPr>
      <w:r>
        <w:t xml:space="preserve">8. </w:t>
      </w:r>
      <w:proofErr w:type="spellStart"/>
      <w:r>
        <w:t>Джерела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 у </w:t>
      </w:r>
      <w:proofErr w:type="spellStart"/>
      <w:r>
        <w:t>розрізі</w:t>
      </w:r>
      <w:proofErr w:type="spellEnd"/>
      <w:r>
        <w:t xml:space="preserve"> підпрограм</w:t>
      </w:r>
      <w:r>
        <w:rPr>
          <w:vertAlign w:val="superscript"/>
        </w:rPr>
        <w:t>3</w:t>
      </w:r>
      <w:r>
        <w:t xml:space="preserve"> </w:t>
      </w:r>
    </w:p>
    <w:p w:rsidR="00E063B6" w:rsidRDefault="00FE2604">
      <w:pPr>
        <w:spacing w:after="0"/>
        <w:ind w:left="10" w:right="55" w:hanging="10"/>
        <w:jc w:val="right"/>
      </w:pPr>
      <w:r>
        <w:rPr>
          <w:rFonts w:ascii="Times New Roman" w:eastAsia="Times New Roman" w:hAnsi="Times New Roman" w:cs="Times New Roman"/>
        </w:rPr>
        <w:t xml:space="preserve">    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235" w:type="dxa"/>
        <w:tblInd w:w="-110" w:type="dxa"/>
        <w:tblCellMar>
          <w:top w:w="5" w:type="dxa"/>
          <w:left w:w="110" w:type="dxa"/>
          <w:right w:w="31" w:type="dxa"/>
        </w:tblCellMar>
        <w:tblLook w:val="04A0" w:firstRow="1" w:lastRow="0" w:firstColumn="1" w:lastColumn="0" w:noHBand="0" w:noVBand="1"/>
      </w:tblPr>
      <w:tblGrid>
        <w:gridCol w:w="676"/>
        <w:gridCol w:w="2693"/>
        <w:gridCol w:w="994"/>
        <w:gridCol w:w="994"/>
        <w:gridCol w:w="989"/>
        <w:gridCol w:w="711"/>
        <w:gridCol w:w="994"/>
        <w:gridCol w:w="994"/>
        <w:gridCol w:w="706"/>
        <w:gridCol w:w="994"/>
        <w:gridCol w:w="994"/>
        <w:gridCol w:w="706"/>
        <w:gridCol w:w="994"/>
        <w:gridCol w:w="994"/>
        <w:gridCol w:w="802"/>
      </w:tblGrid>
      <w:tr w:rsidR="00E063B6">
        <w:trPr>
          <w:trHeight w:val="768"/>
        </w:trPr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6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джерел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надходжень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4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КПКВК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станом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  01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січня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План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spacing w:after="41" w:line="239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Прогноз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кінця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інвестиційного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63B6" w:rsidRDefault="00FE2604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проекту </w:t>
            </w:r>
          </w:p>
        </w:tc>
      </w:tr>
      <w:tr w:rsidR="00E063B6">
        <w:trPr>
          <w:trHeight w:val="7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E063B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E063B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E063B6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spacing w:after="12"/>
              <w:ind w:left="10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E063B6" w:rsidRDefault="00FE2604">
            <w:pPr>
              <w:ind w:right="7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spacing w:after="12"/>
              <w:ind w:left="10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E063B6" w:rsidRDefault="00FE2604">
            <w:pPr>
              <w:ind w:right="8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9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spacing w:after="12"/>
              <w:ind w:left="14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E063B6" w:rsidRDefault="00FE2604">
            <w:pPr>
              <w:ind w:right="7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left="19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spacing w:after="12"/>
              <w:ind w:left="14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E063B6" w:rsidRDefault="00FE2604">
            <w:pPr>
              <w:ind w:right="7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3B6" w:rsidRDefault="00FE2604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</w:tr>
      <w:tr w:rsidR="00E063B6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14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15 </w:t>
            </w:r>
          </w:p>
        </w:tc>
      </w:tr>
      <w:tr w:rsidR="00E063B6">
        <w:trPr>
          <w:trHeight w:val="25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roofErr w:type="spellStart"/>
            <w:r>
              <w:rPr>
                <w:rFonts w:ascii="Times New Roman" w:eastAsia="Times New Roman" w:hAnsi="Times New Roman" w:cs="Times New Roman"/>
              </w:rPr>
              <w:t>Підпрограма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roofErr w:type="spellStart"/>
            <w:r>
              <w:rPr>
                <w:rFonts w:ascii="Times New Roman" w:eastAsia="Times New Roman" w:hAnsi="Times New Roman" w:cs="Times New Roman"/>
              </w:rPr>
              <w:t>Інвестиційний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проект 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>
        <w:trPr>
          <w:trHeight w:val="5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39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Надходження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бюджету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джерела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(за видами)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r>
              <w:rPr>
                <w:rFonts w:ascii="Times New Roman" w:eastAsia="Times New Roman" w:hAnsi="Times New Roman" w:cs="Times New Roman"/>
              </w:rPr>
              <w:t xml:space="preserve">…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55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8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Пояснення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розбіжностей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між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фактичними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надходженнями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>
        <w:trPr>
          <w:trHeight w:val="25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roofErr w:type="spellStart"/>
            <w:r>
              <w:rPr>
                <w:rFonts w:ascii="Times New Roman" w:eastAsia="Times New Roman" w:hAnsi="Times New Roman" w:cs="Times New Roman"/>
              </w:rPr>
              <w:t>Інвестиційний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проект 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r>
              <w:rPr>
                <w:rFonts w:ascii="Times New Roman" w:eastAsia="Times New Roman" w:hAnsi="Times New Roman" w:cs="Times New Roman"/>
              </w:rPr>
              <w:t xml:space="preserve">…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63B6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3B6" w:rsidRDefault="00FE2604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E063B6" w:rsidRPr="005E3C9F" w:rsidRDefault="00FE2604">
      <w:pPr>
        <w:spacing w:after="215"/>
        <w:ind w:left="283"/>
        <w:rPr>
          <w:sz w:val="16"/>
          <w:szCs w:val="16"/>
        </w:rPr>
      </w:pPr>
      <w:r w:rsidRPr="005E3C9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E063B6" w:rsidRPr="005E3C9F" w:rsidRDefault="00FE2604">
      <w:pPr>
        <w:numPr>
          <w:ilvl w:val="0"/>
          <w:numId w:val="2"/>
        </w:numPr>
        <w:spacing w:after="32"/>
        <w:ind w:hanging="125"/>
        <w:rPr>
          <w:sz w:val="12"/>
          <w:szCs w:val="12"/>
        </w:rPr>
      </w:pPr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Код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функціональної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класифікації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видатків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та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кредитування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бюджету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вказується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лише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у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випадку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, коли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бюджетна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програма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не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поділяється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на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підпрограми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. </w:t>
      </w:r>
    </w:p>
    <w:p w:rsidR="00E063B6" w:rsidRPr="005E3C9F" w:rsidRDefault="00FE2604">
      <w:pPr>
        <w:numPr>
          <w:ilvl w:val="0"/>
          <w:numId w:val="2"/>
        </w:numPr>
        <w:spacing w:after="32"/>
        <w:ind w:hanging="125"/>
        <w:rPr>
          <w:sz w:val="12"/>
          <w:szCs w:val="12"/>
        </w:rPr>
      </w:pP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Зазначаються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усі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підпрограми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та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завдання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затверджені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паспортом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бюджетної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програми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. </w:t>
      </w:r>
    </w:p>
    <w:p w:rsidR="00E063B6" w:rsidRPr="005E3C9F" w:rsidRDefault="00FE2604">
      <w:pPr>
        <w:numPr>
          <w:ilvl w:val="0"/>
          <w:numId w:val="2"/>
        </w:numPr>
        <w:spacing w:after="144"/>
        <w:ind w:hanging="125"/>
        <w:rPr>
          <w:sz w:val="12"/>
          <w:szCs w:val="12"/>
        </w:rPr>
      </w:pPr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Пункт 8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заповнюється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тільки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для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затверджених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у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місцевому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бюджеті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видатків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>/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надання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кредитів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на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реалізацію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інвестиційних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проектів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 (</w:t>
      </w:r>
      <w:proofErr w:type="spellStart"/>
      <w:r w:rsidRPr="005E3C9F">
        <w:rPr>
          <w:rFonts w:ascii="Times New Roman" w:eastAsia="Times New Roman" w:hAnsi="Times New Roman" w:cs="Times New Roman"/>
          <w:sz w:val="12"/>
          <w:szCs w:val="12"/>
        </w:rPr>
        <w:t>програм</w:t>
      </w:r>
      <w:proofErr w:type="spellEnd"/>
      <w:r w:rsidRPr="005E3C9F">
        <w:rPr>
          <w:rFonts w:ascii="Times New Roman" w:eastAsia="Times New Roman" w:hAnsi="Times New Roman" w:cs="Times New Roman"/>
          <w:sz w:val="12"/>
          <w:szCs w:val="12"/>
        </w:rPr>
        <w:t xml:space="preserve">). </w:t>
      </w:r>
    </w:p>
    <w:p w:rsidR="007B73CC" w:rsidRPr="00A364DF" w:rsidRDefault="00FE2604" w:rsidP="005E3C9F">
      <w:pPr>
        <w:spacing w:after="166"/>
        <w:rPr>
          <w:rFonts w:ascii="Times New Roman" w:hAnsi="Times New Roman"/>
          <w:sz w:val="24"/>
          <w:szCs w:val="24"/>
        </w:rPr>
      </w:pPr>
      <w:r w:rsidRPr="005E3C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73CC" w:rsidRPr="005E3C9F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="007B73CC" w:rsidRPr="005E3C9F">
        <w:rPr>
          <w:rFonts w:ascii="Times New Roman" w:hAnsi="Times New Roman"/>
          <w:sz w:val="28"/>
          <w:szCs w:val="28"/>
        </w:rPr>
        <w:t>відділу</w:t>
      </w:r>
      <w:proofErr w:type="spellEnd"/>
      <w:r w:rsidR="007B73CC" w:rsidRPr="005E3C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B73CC" w:rsidRPr="005E3C9F">
        <w:rPr>
          <w:rFonts w:ascii="Times New Roman" w:hAnsi="Times New Roman"/>
          <w:sz w:val="28"/>
          <w:szCs w:val="28"/>
        </w:rPr>
        <w:t>культури</w:t>
      </w:r>
      <w:proofErr w:type="spellEnd"/>
      <w:r w:rsidR="007B73CC" w:rsidRPr="00A364DF">
        <w:rPr>
          <w:rFonts w:ascii="Times New Roman" w:hAnsi="Times New Roman"/>
          <w:szCs w:val="28"/>
        </w:rPr>
        <w:t xml:space="preserve">                                                       </w:t>
      </w:r>
      <w:r w:rsidR="007B73CC">
        <w:rPr>
          <w:rFonts w:ascii="Times New Roman" w:hAnsi="Times New Roman"/>
          <w:szCs w:val="28"/>
        </w:rPr>
        <w:t xml:space="preserve">                   </w:t>
      </w:r>
      <w:r w:rsidR="005E3C9F">
        <w:rPr>
          <w:rFonts w:ascii="Times New Roman" w:hAnsi="Times New Roman"/>
          <w:szCs w:val="28"/>
          <w:lang w:val="uk-UA"/>
        </w:rPr>
        <w:t xml:space="preserve">            </w:t>
      </w:r>
      <w:r w:rsidR="007B73CC">
        <w:rPr>
          <w:rFonts w:ascii="Times New Roman" w:hAnsi="Times New Roman"/>
          <w:szCs w:val="28"/>
        </w:rPr>
        <w:t xml:space="preserve"> </w:t>
      </w:r>
      <w:r w:rsidR="007B73CC" w:rsidRPr="00A364DF">
        <w:rPr>
          <w:rFonts w:ascii="Times New Roman" w:hAnsi="Times New Roman"/>
          <w:szCs w:val="28"/>
        </w:rPr>
        <w:t xml:space="preserve"> __________  </w:t>
      </w:r>
      <w:r w:rsidR="007B73CC">
        <w:rPr>
          <w:rFonts w:ascii="Times New Roman" w:hAnsi="Times New Roman"/>
          <w:szCs w:val="28"/>
          <w:lang w:val="uk-UA"/>
        </w:rPr>
        <w:t xml:space="preserve">                     </w:t>
      </w:r>
      <w:r w:rsidR="007B73CC" w:rsidRPr="00A364DF">
        <w:rPr>
          <w:rFonts w:ascii="Times New Roman" w:hAnsi="Times New Roman"/>
          <w:szCs w:val="28"/>
        </w:rPr>
        <w:t>__</w:t>
      </w:r>
      <w:r w:rsidR="007B73CC" w:rsidRPr="005E3C9F">
        <w:rPr>
          <w:rFonts w:ascii="Times New Roman" w:hAnsi="Times New Roman"/>
          <w:sz w:val="28"/>
          <w:szCs w:val="28"/>
          <w:u w:val="single"/>
        </w:rPr>
        <w:t xml:space="preserve">Є.К. </w:t>
      </w:r>
      <w:proofErr w:type="spellStart"/>
      <w:r w:rsidR="007B73CC" w:rsidRPr="005E3C9F">
        <w:rPr>
          <w:rFonts w:ascii="Times New Roman" w:hAnsi="Times New Roman"/>
          <w:sz w:val="28"/>
          <w:szCs w:val="28"/>
          <w:u w:val="single"/>
        </w:rPr>
        <w:t>Сидорчук</w:t>
      </w:r>
      <w:proofErr w:type="spellEnd"/>
      <w:r w:rsidR="007B73CC" w:rsidRPr="00A364DF">
        <w:rPr>
          <w:rFonts w:ascii="Times New Roman" w:hAnsi="Times New Roman"/>
          <w:szCs w:val="28"/>
        </w:rPr>
        <w:t>__</w:t>
      </w:r>
      <w:r w:rsidR="007B73CC" w:rsidRPr="00A364DF">
        <w:rPr>
          <w:rFonts w:ascii="Times New Roman" w:hAnsi="Times New Roman"/>
          <w:szCs w:val="28"/>
        </w:rPr>
        <w:br/>
      </w:r>
      <w:r w:rsidR="007B73CC">
        <w:rPr>
          <w:rFonts w:ascii="Times New Roman" w:hAnsi="Times New Roman"/>
          <w:szCs w:val="28"/>
        </w:rPr>
        <w:t xml:space="preserve">                 </w:t>
      </w:r>
      <w:r w:rsidR="007B73CC" w:rsidRPr="00FE3303">
        <w:rPr>
          <w:rFonts w:ascii="Times New Roman" w:hAnsi="Times New Roman"/>
          <w:sz w:val="20"/>
        </w:rPr>
        <w:t xml:space="preserve">                                                                                                          </w:t>
      </w:r>
      <w:r w:rsidR="007B73CC">
        <w:rPr>
          <w:rFonts w:ascii="Times New Roman" w:hAnsi="Times New Roman"/>
          <w:sz w:val="20"/>
        </w:rPr>
        <w:t xml:space="preserve">             </w:t>
      </w:r>
      <w:r w:rsidR="007B73CC" w:rsidRPr="00FE3303">
        <w:rPr>
          <w:rFonts w:ascii="Times New Roman" w:hAnsi="Times New Roman"/>
          <w:sz w:val="20"/>
        </w:rPr>
        <w:t xml:space="preserve">  </w:t>
      </w:r>
      <w:r w:rsidR="007B73CC">
        <w:rPr>
          <w:rFonts w:ascii="Times New Roman" w:hAnsi="Times New Roman"/>
          <w:sz w:val="20"/>
        </w:rPr>
        <w:t xml:space="preserve">        </w:t>
      </w:r>
      <w:r w:rsidR="007B73CC" w:rsidRPr="00FE3303">
        <w:rPr>
          <w:rFonts w:ascii="Times New Roman" w:hAnsi="Times New Roman"/>
          <w:sz w:val="20"/>
        </w:rPr>
        <w:t xml:space="preserve"> </w:t>
      </w:r>
      <w:r w:rsidR="007B73CC">
        <w:rPr>
          <w:rFonts w:ascii="Times New Roman" w:hAnsi="Times New Roman"/>
          <w:sz w:val="20"/>
        </w:rPr>
        <w:t xml:space="preserve">                </w:t>
      </w:r>
      <w:proofErr w:type="gramStart"/>
      <w:r w:rsidR="007B73CC">
        <w:rPr>
          <w:rFonts w:ascii="Times New Roman" w:hAnsi="Times New Roman"/>
          <w:sz w:val="20"/>
        </w:rPr>
        <w:t xml:space="preserve">   </w:t>
      </w:r>
      <w:r w:rsidR="007B73CC" w:rsidRPr="00FE3303">
        <w:rPr>
          <w:rFonts w:ascii="Times New Roman" w:hAnsi="Times New Roman"/>
          <w:sz w:val="20"/>
        </w:rPr>
        <w:t>(</w:t>
      </w:r>
      <w:proofErr w:type="spellStart"/>
      <w:proofErr w:type="gramEnd"/>
      <w:r w:rsidR="007B73CC" w:rsidRPr="00FE3303">
        <w:rPr>
          <w:rFonts w:ascii="Times New Roman" w:hAnsi="Times New Roman"/>
          <w:sz w:val="20"/>
        </w:rPr>
        <w:t>підпис</w:t>
      </w:r>
      <w:proofErr w:type="spellEnd"/>
      <w:r w:rsidR="007B73CC" w:rsidRPr="00FE3303">
        <w:rPr>
          <w:rFonts w:ascii="Times New Roman" w:hAnsi="Times New Roman"/>
          <w:sz w:val="20"/>
        </w:rPr>
        <w:t xml:space="preserve">)           </w:t>
      </w:r>
      <w:r w:rsidR="007B73CC">
        <w:rPr>
          <w:rFonts w:ascii="Times New Roman" w:hAnsi="Times New Roman"/>
          <w:sz w:val="20"/>
        </w:rPr>
        <w:t xml:space="preserve">            </w:t>
      </w:r>
      <w:r w:rsidR="007B73CC" w:rsidRPr="00FE3303">
        <w:rPr>
          <w:rFonts w:ascii="Times New Roman" w:hAnsi="Times New Roman"/>
          <w:sz w:val="20"/>
        </w:rPr>
        <w:t xml:space="preserve">   (</w:t>
      </w:r>
      <w:proofErr w:type="spellStart"/>
      <w:r w:rsidR="007B73CC" w:rsidRPr="00FE3303">
        <w:rPr>
          <w:rFonts w:ascii="Times New Roman" w:hAnsi="Times New Roman"/>
          <w:sz w:val="20"/>
        </w:rPr>
        <w:t>ініціали</w:t>
      </w:r>
      <w:proofErr w:type="spellEnd"/>
      <w:r w:rsidR="007B73CC" w:rsidRPr="00FE3303">
        <w:rPr>
          <w:rFonts w:ascii="Times New Roman" w:hAnsi="Times New Roman"/>
          <w:sz w:val="20"/>
        </w:rPr>
        <w:t xml:space="preserve"> та </w:t>
      </w:r>
      <w:proofErr w:type="spellStart"/>
      <w:r w:rsidR="007B73CC" w:rsidRPr="00FE3303">
        <w:rPr>
          <w:rFonts w:ascii="Times New Roman" w:hAnsi="Times New Roman"/>
          <w:sz w:val="20"/>
        </w:rPr>
        <w:t>прізвище</w:t>
      </w:r>
      <w:proofErr w:type="spellEnd"/>
      <w:r w:rsidR="007B73CC" w:rsidRPr="00FE3303">
        <w:rPr>
          <w:rFonts w:ascii="Times New Roman" w:hAnsi="Times New Roman"/>
          <w:sz w:val="20"/>
        </w:rPr>
        <w:t>)</w:t>
      </w:r>
    </w:p>
    <w:p w:rsidR="007B73CC" w:rsidRDefault="007B73CC" w:rsidP="007B73CC">
      <w:pPr>
        <w:spacing w:after="0"/>
        <w:rPr>
          <w:rFonts w:ascii="Times New Roman" w:hAnsi="Times New Roman"/>
          <w:szCs w:val="28"/>
        </w:rPr>
      </w:pPr>
    </w:p>
    <w:p w:rsidR="00E063B6" w:rsidRDefault="007B73CC">
      <w:pPr>
        <w:spacing w:after="0"/>
      </w:pPr>
      <w:r w:rsidRPr="005E3C9F">
        <w:rPr>
          <w:rFonts w:ascii="Times New Roman" w:hAnsi="Times New Roman"/>
          <w:sz w:val="28"/>
          <w:szCs w:val="28"/>
          <w:lang w:val="uk-UA"/>
        </w:rPr>
        <w:t>Головний бухгалтер</w:t>
      </w:r>
      <w:r w:rsidRPr="00A364DF">
        <w:rPr>
          <w:rFonts w:ascii="Times New Roman" w:hAnsi="Times New Roman"/>
          <w:szCs w:val="28"/>
        </w:rPr>
        <w:t xml:space="preserve">                                    </w:t>
      </w:r>
      <w:r>
        <w:rPr>
          <w:rFonts w:ascii="Times New Roman" w:hAnsi="Times New Roman"/>
          <w:szCs w:val="28"/>
          <w:lang w:val="uk-UA"/>
        </w:rPr>
        <w:t xml:space="preserve">                              </w:t>
      </w:r>
      <w:r w:rsidR="005E3C9F">
        <w:rPr>
          <w:rFonts w:ascii="Times New Roman" w:hAnsi="Times New Roman"/>
          <w:szCs w:val="28"/>
          <w:lang w:val="uk-UA"/>
        </w:rPr>
        <w:t xml:space="preserve">       </w:t>
      </w:r>
      <w:r>
        <w:rPr>
          <w:rFonts w:ascii="Times New Roman" w:hAnsi="Times New Roman"/>
          <w:szCs w:val="28"/>
          <w:lang w:val="uk-UA"/>
        </w:rPr>
        <w:t xml:space="preserve">  </w:t>
      </w:r>
      <w:r w:rsidRPr="00A364DF">
        <w:rPr>
          <w:rFonts w:ascii="Times New Roman" w:hAnsi="Times New Roman"/>
          <w:szCs w:val="28"/>
        </w:rPr>
        <w:t xml:space="preserve">  __________  </w:t>
      </w:r>
      <w:r>
        <w:rPr>
          <w:rFonts w:ascii="Times New Roman" w:hAnsi="Times New Roman"/>
          <w:szCs w:val="28"/>
          <w:lang w:val="uk-UA"/>
        </w:rPr>
        <w:t xml:space="preserve">            </w:t>
      </w:r>
      <w:r w:rsidRPr="00A364DF">
        <w:rPr>
          <w:rFonts w:ascii="Times New Roman" w:hAnsi="Times New Roman"/>
          <w:szCs w:val="28"/>
        </w:rPr>
        <w:t>____</w:t>
      </w:r>
      <w:proofErr w:type="spellStart"/>
      <w:r w:rsidRPr="005E3C9F">
        <w:rPr>
          <w:rFonts w:ascii="Times New Roman" w:hAnsi="Times New Roman"/>
          <w:sz w:val="28"/>
          <w:szCs w:val="28"/>
          <w:u w:val="single"/>
          <w:lang w:val="uk-UA"/>
        </w:rPr>
        <w:t>Н.М.Тищук</w:t>
      </w:r>
      <w:proofErr w:type="spellEnd"/>
      <w:r w:rsidRPr="00A364DF">
        <w:rPr>
          <w:rFonts w:ascii="Times New Roman" w:hAnsi="Times New Roman"/>
          <w:szCs w:val="28"/>
        </w:rPr>
        <w:t xml:space="preserve">____ </w:t>
      </w:r>
      <w:r w:rsidRPr="00A364DF">
        <w:rPr>
          <w:rFonts w:ascii="Times New Roman" w:hAnsi="Times New Roman"/>
          <w:szCs w:val="28"/>
        </w:rPr>
        <w:br/>
      </w:r>
      <w:r w:rsidRPr="00FE3303">
        <w:rPr>
          <w:rFonts w:ascii="Times New Roman" w:hAnsi="Times New Roman"/>
          <w:sz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</w:t>
      </w:r>
      <w:r w:rsidRPr="00FE3303">
        <w:rPr>
          <w:rFonts w:ascii="Times New Roman" w:hAnsi="Times New Roman"/>
          <w:sz w:val="20"/>
        </w:rPr>
        <w:t xml:space="preserve">    (</w:t>
      </w:r>
      <w:proofErr w:type="spellStart"/>
      <w:r w:rsidRPr="00FE3303">
        <w:rPr>
          <w:rFonts w:ascii="Times New Roman" w:hAnsi="Times New Roman"/>
          <w:sz w:val="20"/>
        </w:rPr>
        <w:t>підпис</w:t>
      </w:r>
      <w:proofErr w:type="spellEnd"/>
      <w:r w:rsidRPr="00FE3303">
        <w:rPr>
          <w:rFonts w:ascii="Times New Roman" w:hAnsi="Times New Roman"/>
          <w:sz w:val="20"/>
        </w:rPr>
        <w:t xml:space="preserve">)       </w:t>
      </w:r>
      <w:r>
        <w:rPr>
          <w:rFonts w:ascii="Times New Roman" w:hAnsi="Times New Roman"/>
          <w:sz w:val="20"/>
        </w:rPr>
        <w:t xml:space="preserve">          </w:t>
      </w:r>
      <w:r w:rsidRPr="00FE3303">
        <w:rPr>
          <w:rFonts w:ascii="Times New Roman" w:hAnsi="Times New Roman"/>
          <w:sz w:val="20"/>
        </w:rPr>
        <w:t xml:space="preserve">        (</w:t>
      </w:r>
      <w:proofErr w:type="spellStart"/>
      <w:r w:rsidRPr="00FE3303">
        <w:rPr>
          <w:rFonts w:ascii="Times New Roman" w:hAnsi="Times New Roman"/>
          <w:sz w:val="20"/>
        </w:rPr>
        <w:t>ініціали</w:t>
      </w:r>
      <w:proofErr w:type="spellEnd"/>
      <w:r w:rsidRPr="00FE3303">
        <w:rPr>
          <w:rFonts w:ascii="Times New Roman" w:hAnsi="Times New Roman"/>
          <w:sz w:val="20"/>
        </w:rPr>
        <w:t xml:space="preserve"> та </w:t>
      </w:r>
      <w:proofErr w:type="spellStart"/>
      <w:r w:rsidRPr="00FE3303">
        <w:rPr>
          <w:rFonts w:ascii="Times New Roman" w:hAnsi="Times New Roman"/>
          <w:sz w:val="20"/>
        </w:rPr>
        <w:t>прізвище</w:t>
      </w:r>
      <w:proofErr w:type="spellEnd"/>
      <w:r w:rsidRPr="00FE3303">
        <w:rPr>
          <w:rFonts w:ascii="Times New Roman" w:hAnsi="Times New Roman"/>
          <w:sz w:val="20"/>
        </w:rPr>
        <w:t>)</w:t>
      </w:r>
      <w:r w:rsidRPr="00A364DF">
        <w:rPr>
          <w:rFonts w:ascii="Times New Roman" w:hAnsi="Times New Roman"/>
          <w:sz w:val="24"/>
          <w:szCs w:val="24"/>
        </w:rPr>
        <w:t xml:space="preserve">  </w:t>
      </w:r>
      <w:r w:rsidR="00FE2604">
        <w:rPr>
          <w:rFonts w:ascii="Arial" w:eastAsia="Arial" w:hAnsi="Arial" w:cs="Arial"/>
          <w:sz w:val="28"/>
        </w:rPr>
        <w:t xml:space="preserve">  </w:t>
      </w:r>
    </w:p>
    <w:sectPr w:rsidR="00E063B6" w:rsidSect="005E3C9F">
      <w:headerReference w:type="even" r:id="rId7"/>
      <w:headerReference w:type="default" r:id="rId8"/>
      <w:headerReference w:type="first" r:id="rId9"/>
      <w:pgSz w:w="16838" w:h="11904" w:orient="landscape"/>
      <w:pgMar w:top="567" w:right="493" w:bottom="62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202" w:rsidRDefault="00510202">
      <w:pPr>
        <w:spacing w:after="0" w:line="240" w:lineRule="auto"/>
      </w:pPr>
      <w:r>
        <w:separator/>
      </w:r>
    </w:p>
  </w:endnote>
  <w:endnote w:type="continuationSeparator" w:id="0">
    <w:p w:rsidR="00510202" w:rsidRDefault="00510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202" w:rsidRDefault="00510202">
      <w:pPr>
        <w:spacing w:after="0" w:line="240" w:lineRule="auto"/>
      </w:pPr>
      <w:r>
        <w:separator/>
      </w:r>
    </w:p>
  </w:footnote>
  <w:footnote w:type="continuationSeparator" w:id="0">
    <w:p w:rsidR="00510202" w:rsidRDefault="00510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3E0" w:rsidRDefault="00EA13E0">
    <w:pPr>
      <w:spacing w:after="16"/>
      <w:ind w:right="47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EA13E0" w:rsidRDefault="00EA13E0">
    <w:pPr>
      <w:spacing w:after="0"/>
    </w:pPr>
    <w:r>
      <w:rPr>
        <w:rFonts w:ascii="Arial" w:eastAsia="Arial" w:hAnsi="Arial" w:cs="Arial"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3E0" w:rsidRDefault="00EA13E0">
    <w:pPr>
      <w:spacing w:after="16"/>
      <w:ind w:right="47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2B3D" w:rsidRPr="009B2B3D">
      <w:rPr>
        <w:rFonts w:ascii="Times New Roman" w:eastAsia="Times New Roman" w:hAnsi="Times New Roman" w:cs="Times New Roman"/>
        <w:noProof/>
        <w:sz w:val="24"/>
      </w:rPr>
      <w:t>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EA13E0" w:rsidRDefault="00EA13E0">
    <w:pPr>
      <w:spacing w:after="0"/>
    </w:pPr>
    <w:r>
      <w:rPr>
        <w:rFonts w:ascii="Arial" w:eastAsia="Arial" w:hAnsi="Arial" w:cs="Arial"/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3E0" w:rsidRDefault="00EA13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027E48"/>
    <w:multiLevelType w:val="hybridMultilevel"/>
    <w:tmpl w:val="E3C2479E"/>
    <w:lvl w:ilvl="0" w:tplc="0C1E243C">
      <w:start w:val="1"/>
      <w:numFmt w:val="decimal"/>
      <w:lvlText w:val="%1.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427E7A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18E792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A22B12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BD8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CA6C1E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DA4270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4544976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20BB60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D0C285A"/>
    <w:multiLevelType w:val="hybridMultilevel"/>
    <w:tmpl w:val="79565BCE"/>
    <w:lvl w:ilvl="0" w:tplc="786644BE">
      <w:start w:val="1"/>
      <w:numFmt w:val="decimal"/>
      <w:lvlText w:val="%1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1" w:tplc="B7A849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E09E8E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3" w:tplc="3F9485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4" w:tplc="805CA8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5" w:tplc="A0C2CC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6" w:tplc="EBB64A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7" w:tplc="E5269F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8" w:tplc="ED7C5C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3B6"/>
    <w:rsid w:val="000A561B"/>
    <w:rsid w:val="00130F3B"/>
    <w:rsid w:val="001C643A"/>
    <w:rsid w:val="00211F92"/>
    <w:rsid w:val="00220CD5"/>
    <w:rsid w:val="003E45FB"/>
    <w:rsid w:val="004648A1"/>
    <w:rsid w:val="00502430"/>
    <w:rsid w:val="00510202"/>
    <w:rsid w:val="00556193"/>
    <w:rsid w:val="0058403B"/>
    <w:rsid w:val="005E3C9F"/>
    <w:rsid w:val="0061609C"/>
    <w:rsid w:val="00691196"/>
    <w:rsid w:val="007B73CC"/>
    <w:rsid w:val="00962E99"/>
    <w:rsid w:val="009B2B3D"/>
    <w:rsid w:val="00C616B9"/>
    <w:rsid w:val="00E063B6"/>
    <w:rsid w:val="00EA13E0"/>
    <w:rsid w:val="00FC675B"/>
    <w:rsid w:val="00FE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269C5D-CE9C-4D2A-A458-A03E4DE83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130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E3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3C9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7724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georgina</dc:creator>
  <cp:keywords/>
  <cp:lastModifiedBy>123</cp:lastModifiedBy>
  <cp:revision>12</cp:revision>
  <cp:lastPrinted>2018-02-01T12:25:00Z</cp:lastPrinted>
  <dcterms:created xsi:type="dcterms:W3CDTF">2018-01-30T12:37:00Z</dcterms:created>
  <dcterms:modified xsi:type="dcterms:W3CDTF">2018-02-01T12:27:00Z</dcterms:modified>
</cp:coreProperties>
</file>