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53DB" w:rsidRDefault="00D253DB" w:rsidP="000404AF">
      <w:pPr>
        <w:spacing w:after="0"/>
        <w:ind w:firstLine="567"/>
        <w:jc w:val="center"/>
        <w:rPr>
          <w:rFonts w:ascii="Verdana" w:hAnsi="Verdana" w:cs="Times New Roman"/>
          <w:b/>
          <w:i/>
          <w:sz w:val="36"/>
          <w:szCs w:val="36"/>
          <w:lang w:val="uk-UA"/>
        </w:rPr>
      </w:pPr>
      <w:r w:rsidRPr="000259BB">
        <w:rPr>
          <w:rFonts w:ascii="Verdana" w:hAnsi="Verdana" w:cs="Times New Roman"/>
          <w:b/>
          <w:i/>
          <w:sz w:val="36"/>
          <w:szCs w:val="36"/>
          <w:lang w:val="uk-UA"/>
        </w:rPr>
        <w:t>ТзОВ "Г Е О - Л Е Н Д С"</w:t>
      </w:r>
    </w:p>
    <w:p w:rsidR="00D253DB" w:rsidRPr="000259BB" w:rsidRDefault="00D253DB" w:rsidP="000404AF">
      <w:pPr>
        <w:spacing w:after="0"/>
        <w:ind w:firstLine="567"/>
        <w:jc w:val="center"/>
        <w:rPr>
          <w:rFonts w:ascii="Verdana" w:hAnsi="Verdana" w:cs="Times New Roman"/>
          <w:sz w:val="24"/>
          <w:szCs w:val="24"/>
          <w:lang w:val="uk-UA"/>
        </w:rPr>
      </w:pPr>
      <w:r w:rsidRPr="000259BB">
        <w:rPr>
          <w:rFonts w:ascii="Verdana" w:hAnsi="Verdana" w:cs="Times New Roman"/>
          <w:sz w:val="24"/>
          <w:szCs w:val="24"/>
          <w:lang w:val="uk-UA"/>
        </w:rPr>
        <w:t>Україна, Волинська область, Ківерцівський район, с.Жидичин</w:t>
      </w:r>
    </w:p>
    <w:p w:rsidR="00D253DB" w:rsidRDefault="00D253DB" w:rsidP="000404AF">
      <w:pPr>
        <w:spacing w:after="0"/>
        <w:ind w:firstLine="567"/>
        <w:jc w:val="center"/>
        <w:rPr>
          <w:rFonts w:ascii="Times New Roman" w:hAnsi="Times New Roman" w:cs="Times New Roman"/>
          <w:b/>
          <w:sz w:val="28"/>
          <w:szCs w:val="28"/>
          <w:lang w:val="uk-UA"/>
        </w:rPr>
      </w:pPr>
    </w:p>
    <w:p w:rsidR="00D253DB" w:rsidRDefault="00D253DB" w:rsidP="000404AF">
      <w:pPr>
        <w:ind w:firstLine="567"/>
        <w:rPr>
          <w:rFonts w:ascii="Verdana" w:hAnsi="Verdana"/>
          <w:b/>
          <w:sz w:val="24"/>
          <w:szCs w:val="24"/>
          <w:lang w:val="uk-UA"/>
        </w:rPr>
      </w:pPr>
    </w:p>
    <w:p w:rsidR="00D253DB" w:rsidRPr="004769A0" w:rsidRDefault="00D253DB" w:rsidP="000404AF">
      <w:pPr>
        <w:ind w:firstLine="567"/>
        <w:rPr>
          <w:rFonts w:ascii="Verdana" w:hAnsi="Verdana"/>
          <w:b/>
          <w:bCs/>
          <w:sz w:val="24"/>
          <w:szCs w:val="24"/>
        </w:rPr>
      </w:pPr>
      <w:r w:rsidRPr="004769A0">
        <w:rPr>
          <w:rFonts w:ascii="Verdana" w:hAnsi="Verdana"/>
          <w:b/>
          <w:sz w:val="24"/>
          <w:szCs w:val="24"/>
        </w:rPr>
        <w:t xml:space="preserve">Замовник: </w:t>
      </w:r>
      <w:r w:rsidR="0017027C">
        <w:rPr>
          <w:rFonts w:ascii="Verdana" w:hAnsi="Verdana"/>
          <w:b/>
          <w:sz w:val="24"/>
          <w:szCs w:val="24"/>
          <w:lang w:val="uk-UA"/>
        </w:rPr>
        <w:t>Камінь-Каширська</w:t>
      </w:r>
      <w:r w:rsidR="00812C50">
        <w:rPr>
          <w:rFonts w:ascii="Verdana" w:hAnsi="Verdana"/>
          <w:b/>
          <w:sz w:val="24"/>
          <w:szCs w:val="24"/>
          <w:lang w:val="uk-UA"/>
        </w:rPr>
        <w:t xml:space="preserve"> РДА</w:t>
      </w:r>
      <w:r w:rsidRPr="004769A0">
        <w:rPr>
          <w:rFonts w:ascii="Verdana" w:hAnsi="Verdana"/>
          <w:b/>
          <w:bCs/>
          <w:sz w:val="24"/>
          <w:szCs w:val="24"/>
        </w:rPr>
        <w:t xml:space="preserve"> </w:t>
      </w:r>
    </w:p>
    <w:p w:rsidR="00D253DB" w:rsidRDefault="00D253DB" w:rsidP="000404AF">
      <w:pPr>
        <w:ind w:firstLine="567"/>
        <w:jc w:val="center"/>
        <w:rPr>
          <w:rFonts w:ascii="Verdana" w:hAnsi="Verdana"/>
          <w:lang w:val="uk-UA"/>
        </w:rPr>
      </w:pPr>
    </w:p>
    <w:p w:rsidR="003A1E02" w:rsidRDefault="003A1E02" w:rsidP="000404AF">
      <w:pPr>
        <w:ind w:firstLine="567"/>
        <w:jc w:val="center"/>
        <w:rPr>
          <w:rFonts w:ascii="Verdana" w:hAnsi="Verdana"/>
          <w:lang w:val="uk-UA"/>
        </w:rPr>
      </w:pPr>
    </w:p>
    <w:p w:rsidR="003A1E02" w:rsidRPr="003A1E02" w:rsidRDefault="003A1E02" w:rsidP="000404AF">
      <w:pPr>
        <w:ind w:firstLine="567"/>
        <w:jc w:val="center"/>
        <w:rPr>
          <w:rFonts w:ascii="Verdana" w:hAnsi="Verdana"/>
          <w:lang w:val="uk-UA"/>
        </w:rPr>
      </w:pPr>
    </w:p>
    <w:p w:rsidR="00D253DB" w:rsidRPr="00386E6C" w:rsidRDefault="00D253DB" w:rsidP="000404AF">
      <w:pPr>
        <w:ind w:firstLine="567"/>
        <w:rPr>
          <w:rFonts w:ascii="Verdana" w:hAnsi="Verdana"/>
        </w:rPr>
      </w:pPr>
    </w:p>
    <w:p w:rsidR="00D253DB" w:rsidRPr="00386E6C" w:rsidRDefault="00D253DB" w:rsidP="000404AF">
      <w:pPr>
        <w:ind w:firstLine="567"/>
        <w:jc w:val="center"/>
        <w:rPr>
          <w:rFonts w:ascii="Verdana" w:hAnsi="Verdana"/>
        </w:rPr>
      </w:pPr>
    </w:p>
    <w:p w:rsidR="00D253DB" w:rsidRPr="0017027C" w:rsidRDefault="00812C50" w:rsidP="000404AF">
      <w:pPr>
        <w:tabs>
          <w:tab w:val="left" w:pos="0"/>
          <w:tab w:val="left" w:pos="9923"/>
        </w:tabs>
        <w:ind w:firstLine="567"/>
        <w:jc w:val="center"/>
        <w:rPr>
          <w:rFonts w:ascii="Verdana" w:hAnsi="Verdana"/>
          <w:b/>
          <w:sz w:val="40"/>
          <w:szCs w:val="40"/>
          <w:lang w:val="uk-UA"/>
        </w:rPr>
      </w:pPr>
      <w:r w:rsidRPr="0017027C">
        <w:rPr>
          <w:rFonts w:ascii="Verdana" w:hAnsi="Verdana"/>
          <w:b/>
          <w:sz w:val="40"/>
          <w:szCs w:val="40"/>
          <w:lang w:val="uk-UA"/>
        </w:rPr>
        <w:t xml:space="preserve">СХЕМА ПЛАНУВАННЯ ТЕРИТОРІЇ </w:t>
      </w:r>
      <w:r w:rsidR="0017027C" w:rsidRPr="0017027C">
        <w:rPr>
          <w:rFonts w:ascii="Verdana" w:hAnsi="Verdana"/>
          <w:b/>
          <w:sz w:val="40"/>
          <w:szCs w:val="40"/>
          <w:lang w:val="uk-UA"/>
        </w:rPr>
        <w:t>КАМІНЬ-КАШИРСЬКОГО</w:t>
      </w:r>
      <w:r w:rsidRPr="0017027C">
        <w:rPr>
          <w:rFonts w:ascii="Verdana" w:hAnsi="Verdana"/>
          <w:b/>
          <w:sz w:val="40"/>
          <w:szCs w:val="40"/>
          <w:lang w:val="uk-UA"/>
        </w:rPr>
        <w:t xml:space="preserve"> РАЙОНУ ВОЛИНСЬКОЇ ОБЛАСТІ</w:t>
      </w:r>
    </w:p>
    <w:p w:rsidR="00D253DB" w:rsidRDefault="00D253DB" w:rsidP="000404AF">
      <w:pPr>
        <w:tabs>
          <w:tab w:val="left" w:pos="9923"/>
        </w:tabs>
        <w:ind w:firstLine="567"/>
        <w:jc w:val="center"/>
        <w:rPr>
          <w:rFonts w:ascii="Verdana" w:hAnsi="Verdana"/>
          <w:b/>
          <w:sz w:val="32"/>
          <w:szCs w:val="32"/>
          <w:lang w:val="uk-UA"/>
        </w:rPr>
      </w:pPr>
    </w:p>
    <w:p w:rsidR="003A1E02" w:rsidRDefault="003A1E02" w:rsidP="000404AF">
      <w:pPr>
        <w:tabs>
          <w:tab w:val="left" w:pos="9923"/>
        </w:tabs>
        <w:ind w:firstLine="567"/>
        <w:jc w:val="center"/>
        <w:rPr>
          <w:rFonts w:ascii="Verdana" w:hAnsi="Verdana"/>
          <w:b/>
          <w:sz w:val="32"/>
          <w:szCs w:val="32"/>
          <w:lang w:val="uk-UA"/>
        </w:rPr>
      </w:pPr>
    </w:p>
    <w:p w:rsidR="00D253DB" w:rsidRPr="000900BE" w:rsidRDefault="00D253DB" w:rsidP="000404AF">
      <w:pPr>
        <w:tabs>
          <w:tab w:val="left" w:pos="9923"/>
        </w:tabs>
        <w:ind w:firstLine="567"/>
        <w:jc w:val="center"/>
        <w:rPr>
          <w:rFonts w:ascii="Verdana" w:hAnsi="Verdana"/>
          <w:b/>
          <w:sz w:val="48"/>
          <w:szCs w:val="48"/>
          <w:lang w:val="uk-UA"/>
        </w:rPr>
      </w:pPr>
      <w:r w:rsidRPr="000900BE">
        <w:rPr>
          <w:rFonts w:ascii="Verdana" w:hAnsi="Verdana"/>
          <w:b/>
          <w:sz w:val="48"/>
          <w:szCs w:val="48"/>
          <w:lang w:val="uk-UA"/>
        </w:rPr>
        <w:t xml:space="preserve">Розділ "Охорона навколишнього природного середовища" </w:t>
      </w:r>
    </w:p>
    <w:p w:rsidR="00D253DB" w:rsidRPr="000900BE" w:rsidRDefault="00D253DB" w:rsidP="000404AF">
      <w:pPr>
        <w:tabs>
          <w:tab w:val="left" w:pos="9923"/>
        </w:tabs>
        <w:ind w:firstLine="567"/>
        <w:jc w:val="center"/>
        <w:rPr>
          <w:rFonts w:ascii="Verdana" w:hAnsi="Verdana"/>
          <w:i/>
          <w:sz w:val="32"/>
          <w:szCs w:val="32"/>
          <w:lang w:val="uk-UA"/>
        </w:rPr>
      </w:pPr>
      <w:r w:rsidRPr="000900BE">
        <w:rPr>
          <w:rFonts w:ascii="Verdana" w:hAnsi="Verdana"/>
          <w:i/>
          <w:sz w:val="32"/>
          <w:szCs w:val="32"/>
          <w:lang w:val="uk-UA"/>
        </w:rPr>
        <w:t>(</w:t>
      </w:r>
      <w:r>
        <w:rPr>
          <w:rFonts w:ascii="Verdana" w:hAnsi="Verdana"/>
          <w:i/>
          <w:sz w:val="32"/>
          <w:szCs w:val="32"/>
          <w:lang w:val="uk-UA"/>
        </w:rPr>
        <w:t>Звіт про с</w:t>
      </w:r>
      <w:r w:rsidRPr="000900BE">
        <w:rPr>
          <w:rFonts w:ascii="Verdana" w:hAnsi="Verdana"/>
          <w:i/>
          <w:sz w:val="32"/>
          <w:szCs w:val="32"/>
          <w:lang w:val="uk-UA"/>
        </w:rPr>
        <w:t>тратегічн</w:t>
      </w:r>
      <w:r>
        <w:rPr>
          <w:rFonts w:ascii="Verdana" w:hAnsi="Verdana"/>
          <w:i/>
          <w:sz w:val="32"/>
          <w:szCs w:val="32"/>
          <w:lang w:val="uk-UA"/>
        </w:rPr>
        <w:t>у</w:t>
      </w:r>
      <w:r w:rsidRPr="000900BE">
        <w:rPr>
          <w:rFonts w:ascii="Verdana" w:hAnsi="Verdana"/>
          <w:i/>
          <w:sz w:val="32"/>
          <w:szCs w:val="32"/>
          <w:lang w:val="uk-UA"/>
        </w:rPr>
        <w:t xml:space="preserve"> екологічн</w:t>
      </w:r>
      <w:r>
        <w:rPr>
          <w:rFonts w:ascii="Verdana" w:hAnsi="Verdana"/>
          <w:i/>
          <w:sz w:val="32"/>
          <w:szCs w:val="32"/>
          <w:lang w:val="uk-UA"/>
        </w:rPr>
        <w:t>у</w:t>
      </w:r>
      <w:r w:rsidRPr="000900BE">
        <w:rPr>
          <w:rFonts w:ascii="Verdana" w:hAnsi="Verdana"/>
          <w:i/>
          <w:sz w:val="32"/>
          <w:szCs w:val="32"/>
          <w:lang w:val="uk-UA"/>
        </w:rPr>
        <w:t xml:space="preserve"> оцінк</w:t>
      </w:r>
      <w:r>
        <w:rPr>
          <w:rFonts w:ascii="Verdana" w:hAnsi="Verdana"/>
          <w:i/>
          <w:sz w:val="32"/>
          <w:szCs w:val="32"/>
          <w:lang w:val="uk-UA"/>
        </w:rPr>
        <w:t>у</w:t>
      </w:r>
      <w:r w:rsidRPr="000900BE">
        <w:rPr>
          <w:rFonts w:ascii="Verdana" w:hAnsi="Verdana"/>
          <w:i/>
          <w:sz w:val="32"/>
          <w:szCs w:val="32"/>
          <w:lang w:val="uk-UA"/>
        </w:rPr>
        <w:t>)</w:t>
      </w:r>
    </w:p>
    <w:p w:rsidR="00D253DB" w:rsidRDefault="00D253DB" w:rsidP="000404AF">
      <w:pPr>
        <w:ind w:firstLine="567"/>
        <w:jc w:val="center"/>
        <w:rPr>
          <w:rFonts w:ascii="Verdana" w:hAnsi="Verdana"/>
          <w:b/>
          <w:i/>
          <w:sz w:val="52"/>
          <w:szCs w:val="52"/>
          <w:lang w:val="uk-UA"/>
        </w:rPr>
      </w:pPr>
    </w:p>
    <w:p w:rsidR="002E4DF8" w:rsidRPr="000900BE" w:rsidRDefault="002E4DF8" w:rsidP="000404AF">
      <w:pPr>
        <w:ind w:firstLine="567"/>
        <w:jc w:val="center"/>
        <w:rPr>
          <w:rFonts w:ascii="Verdana" w:hAnsi="Verdana"/>
          <w:b/>
          <w:i/>
          <w:sz w:val="52"/>
          <w:szCs w:val="52"/>
          <w:lang w:val="uk-UA"/>
        </w:rPr>
      </w:pPr>
    </w:p>
    <w:p w:rsidR="00D253DB" w:rsidRPr="000900BE" w:rsidRDefault="00D253DB" w:rsidP="000404AF">
      <w:pPr>
        <w:pStyle w:val="af"/>
        <w:tabs>
          <w:tab w:val="left" w:pos="567"/>
        </w:tabs>
        <w:ind w:firstLine="567"/>
        <w:rPr>
          <w:rFonts w:ascii="Verdana" w:hAnsi="Verdana"/>
          <w:b/>
          <w:iCs/>
          <w:sz w:val="24"/>
          <w:szCs w:val="24"/>
          <w:lang w:val="uk-UA"/>
        </w:rPr>
      </w:pPr>
      <w:r>
        <w:rPr>
          <w:rFonts w:ascii="Verdana" w:hAnsi="Verdana"/>
          <w:sz w:val="24"/>
          <w:szCs w:val="24"/>
        </w:rPr>
        <w:tab/>
      </w:r>
      <w:r>
        <w:rPr>
          <w:rFonts w:ascii="Verdana" w:hAnsi="Verdana"/>
          <w:b/>
          <w:sz w:val="24"/>
          <w:szCs w:val="24"/>
          <w:lang w:val="uk-UA"/>
        </w:rPr>
        <w:t>Директор</w:t>
      </w:r>
      <w:r>
        <w:rPr>
          <w:rFonts w:ascii="Verdana" w:hAnsi="Verdana"/>
          <w:b/>
          <w:sz w:val="24"/>
          <w:szCs w:val="24"/>
        </w:rPr>
        <w:tab/>
      </w:r>
      <w:r>
        <w:rPr>
          <w:rFonts w:ascii="Verdana" w:hAnsi="Verdana"/>
          <w:b/>
          <w:sz w:val="24"/>
          <w:szCs w:val="24"/>
        </w:rPr>
        <w:tab/>
      </w:r>
      <w:r>
        <w:rPr>
          <w:rFonts w:ascii="Verdana" w:hAnsi="Verdana"/>
          <w:b/>
          <w:sz w:val="24"/>
          <w:szCs w:val="24"/>
        </w:rPr>
        <w:tab/>
      </w:r>
      <w:r>
        <w:rPr>
          <w:rFonts w:ascii="Verdana" w:hAnsi="Verdana"/>
          <w:b/>
          <w:sz w:val="24"/>
          <w:szCs w:val="24"/>
        </w:rPr>
        <w:tab/>
      </w:r>
      <w:r>
        <w:rPr>
          <w:rFonts w:ascii="Verdana" w:hAnsi="Verdana"/>
          <w:b/>
          <w:sz w:val="24"/>
          <w:szCs w:val="24"/>
        </w:rPr>
        <w:tab/>
      </w:r>
      <w:r>
        <w:rPr>
          <w:rFonts w:ascii="Verdana" w:hAnsi="Verdana"/>
          <w:b/>
          <w:sz w:val="24"/>
          <w:szCs w:val="24"/>
        </w:rPr>
        <w:tab/>
      </w:r>
      <w:r>
        <w:rPr>
          <w:rFonts w:ascii="Verdana" w:hAnsi="Verdana"/>
          <w:b/>
          <w:sz w:val="24"/>
          <w:szCs w:val="24"/>
        </w:rPr>
        <w:tab/>
      </w:r>
      <w:r w:rsidRPr="00576653">
        <w:rPr>
          <w:rFonts w:ascii="Verdana" w:hAnsi="Verdana"/>
          <w:b/>
          <w:sz w:val="24"/>
          <w:szCs w:val="24"/>
        </w:rPr>
        <w:tab/>
      </w:r>
      <w:r>
        <w:rPr>
          <w:rFonts w:ascii="Verdana" w:hAnsi="Verdana"/>
          <w:b/>
          <w:iCs/>
          <w:sz w:val="24"/>
          <w:szCs w:val="24"/>
          <w:lang w:val="uk-UA"/>
        </w:rPr>
        <w:t>Данкевич</w:t>
      </w:r>
      <w:r w:rsidRPr="00576653">
        <w:rPr>
          <w:rFonts w:ascii="Verdana" w:hAnsi="Verdana"/>
          <w:b/>
          <w:iCs/>
          <w:sz w:val="24"/>
          <w:szCs w:val="24"/>
        </w:rPr>
        <w:t xml:space="preserve">  </w:t>
      </w:r>
      <w:r>
        <w:rPr>
          <w:rFonts w:ascii="Verdana" w:hAnsi="Verdana"/>
          <w:b/>
          <w:iCs/>
          <w:sz w:val="24"/>
          <w:szCs w:val="24"/>
          <w:lang w:val="uk-UA"/>
        </w:rPr>
        <w:t>Д</w:t>
      </w:r>
      <w:r>
        <w:rPr>
          <w:rFonts w:ascii="Verdana" w:hAnsi="Verdana"/>
          <w:b/>
          <w:iCs/>
          <w:sz w:val="24"/>
          <w:szCs w:val="24"/>
        </w:rPr>
        <w:t>.</w:t>
      </w:r>
      <w:r>
        <w:rPr>
          <w:rFonts w:ascii="Verdana" w:hAnsi="Verdana"/>
          <w:b/>
          <w:iCs/>
          <w:sz w:val="24"/>
          <w:szCs w:val="24"/>
          <w:lang w:val="uk-UA"/>
        </w:rPr>
        <w:t>О</w:t>
      </w:r>
      <w:r w:rsidRPr="00576653">
        <w:rPr>
          <w:rFonts w:ascii="Verdana" w:hAnsi="Verdana"/>
          <w:b/>
          <w:iCs/>
          <w:sz w:val="24"/>
          <w:szCs w:val="24"/>
        </w:rPr>
        <w:t>.</w:t>
      </w:r>
    </w:p>
    <w:p w:rsidR="00D253DB" w:rsidRPr="00576653" w:rsidRDefault="00D253DB" w:rsidP="000404AF">
      <w:pPr>
        <w:tabs>
          <w:tab w:val="left" w:pos="1134"/>
          <w:tab w:val="left" w:pos="7230"/>
        </w:tabs>
        <w:ind w:firstLine="567"/>
        <w:rPr>
          <w:rFonts w:ascii="Verdana" w:hAnsi="Verdana"/>
          <w:b/>
          <w:sz w:val="24"/>
          <w:szCs w:val="24"/>
        </w:rPr>
      </w:pPr>
    </w:p>
    <w:p w:rsidR="00D253DB" w:rsidRPr="000259BB" w:rsidRDefault="00D253DB" w:rsidP="000404AF">
      <w:pPr>
        <w:pStyle w:val="af"/>
        <w:tabs>
          <w:tab w:val="left" w:pos="2532"/>
        </w:tabs>
        <w:ind w:left="851" w:firstLine="567"/>
        <w:rPr>
          <w:rFonts w:ascii="Verdana" w:hAnsi="Verdana"/>
          <w:b/>
          <w:sz w:val="24"/>
          <w:szCs w:val="24"/>
          <w:lang w:val="uk-UA"/>
        </w:rPr>
      </w:pPr>
    </w:p>
    <w:p w:rsidR="00D253DB" w:rsidRDefault="00D253DB" w:rsidP="000404AF">
      <w:pPr>
        <w:ind w:firstLine="567"/>
        <w:jc w:val="center"/>
        <w:rPr>
          <w:lang w:val="uk-UA"/>
        </w:rPr>
      </w:pPr>
    </w:p>
    <w:p w:rsidR="00D253DB" w:rsidRDefault="00D253DB" w:rsidP="000404AF">
      <w:pPr>
        <w:ind w:firstLine="567"/>
        <w:jc w:val="center"/>
        <w:rPr>
          <w:lang w:val="uk-UA"/>
        </w:rPr>
      </w:pPr>
    </w:p>
    <w:p w:rsidR="0017027C" w:rsidRDefault="0017027C" w:rsidP="000404AF">
      <w:pPr>
        <w:ind w:firstLine="567"/>
        <w:jc w:val="center"/>
        <w:rPr>
          <w:lang w:val="uk-UA"/>
        </w:rPr>
      </w:pPr>
    </w:p>
    <w:p w:rsidR="00D253DB" w:rsidRPr="000259BB" w:rsidRDefault="00D253DB" w:rsidP="000404AF">
      <w:pPr>
        <w:ind w:firstLine="567"/>
        <w:jc w:val="center"/>
        <w:rPr>
          <w:rFonts w:ascii="Verdana" w:hAnsi="Verdana"/>
          <w:b/>
          <w:sz w:val="24"/>
          <w:szCs w:val="24"/>
          <w:lang w:val="uk-UA"/>
        </w:rPr>
      </w:pPr>
      <w:r w:rsidRPr="000259BB">
        <w:rPr>
          <w:rFonts w:ascii="Verdana" w:hAnsi="Verdana"/>
          <w:b/>
          <w:sz w:val="24"/>
          <w:szCs w:val="24"/>
          <w:lang w:val="uk-UA"/>
        </w:rPr>
        <w:t>ЛЬВІВ-2019</w:t>
      </w:r>
    </w:p>
    <w:p w:rsidR="00AD1030" w:rsidRPr="001B4601" w:rsidRDefault="00512D1F" w:rsidP="000404AF">
      <w:pPr>
        <w:ind w:firstLine="567"/>
        <w:jc w:val="center"/>
        <w:rPr>
          <w:rFonts w:ascii="Times New Roman" w:hAnsi="Times New Roman" w:cs="Times New Roman"/>
          <w:b/>
          <w:sz w:val="28"/>
          <w:szCs w:val="28"/>
          <w:lang w:val="uk-UA"/>
        </w:rPr>
      </w:pPr>
      <w:r w:rsidRPr="001B4601">
        <w:rPr>
          <w:rFonts w:ascii="Times New Roman" w:hAnsi="Times New Roman" w:cs="Times New Roman"/>
          <w:b/>
          <w:sz w:val="28"/>
          <w:szCs w:val="28"/>
          <w:lang w:val="uk-UA"/>
        </w:rPr>
        <w:t>ЗМІСТ</w:t>
      </w:r>
    </w:p>
    <w:p w:rsidR="00512D1F" w:rsidRPr="001B4601" w:rsidRDefault="00512D1F" w:rsidP="000404AF">
      <w:pPr>
        <w:ind w:firstLine="567"/>
        <w:jc w:val="both"/>
        <w:rPr>
          <w:rFonts w:ascii="Times New Roman" w:hAnsi="Times New Roman" w:cs="Times New Roman"/>
          <w:sz w:val="28"/>
          <w:szCs w:val="28"/>
          <w:lang w:val="uk-UA"/>
        </w:rPr>
      </w:pPr>
      <w:r w:rsidRPr="001B4601">
        <w:rPr>
          <w:rFonts w:ascii="Times New Roman" w:hAnsi="Times New Roman" w:cs="Times New Roman"/>
          <w:sz w:val="28"/>
          <w:szCs w:val="28"/>
          <w:lang w:val="uk-UA"/>
        </w:rPr>
        <w:t>1. Зміст та основні цілі документа державного планування,його зв</w:t>
      </w:r>
      <w:r w:rsidRPr="001B4601">
        <w:rPr>
          <w:rFonts w:ascii="Times New Roman" w:hAnsi="Times New Roman" w:cs="Times New Roman"/>
          <w:sz w:val="28"/>
          <w:szCs w:val="28"/>
        </w:rPr>
        <w:t>'</w:t>
      </w:r>
      <w:r w:rsidRPr="001B4601">
        <w:rPr>
          <w:rFonts w:ascii="Times New Roman" w:hAnsi="Times New Roman" w:cs="Times New Roman"/>
          <w:sz w:val="28"/>
          <w:szCs w:val="28"/>
          <w:lang w:val="uk-UA"/>
        </w:rPr>
        <w:t>язок з іншими документами державного планування;</w:t>
      </w:r>
    </w:p>
    <w:p w:rsidR="00512D1F" w:rsidRPr="001B4601" w:rsidRDefault="00512D1F" w:rsidP="000404AF">
      <w:pPr>
        <w:ind w:firstLine="567"/>
        <w:jc w:val="both"/>
        <w:rPr>
          <w:rFonts w:ascii="Times New Roman" w:hAnsi="Times New Roman" w:cs="Times New Roman"/>
          <w:color w:val="000000"/>
          <w:sz w:val="28"/>
          <w:szCs w:val="28"/>
          <w:shd w:val="clear" w:color="auto" w:fill="FFFFFF"/>
          <w:lang w:val="uk-UA"/>
        </w:rPr>
      </w:pPr>
      <w:r w:rsidRPr="001B4601">
        <w:rPr>
          <w:rFonts w:ascii="Times New Roman" w:hAnsi="Times New Roman" w:cs="Times New Roman"/>
          <w:sz w:val="28"/>
          <w:szCs w:val="28"/>
          <w:lang w:val="uk-UA"/>
        </w:rPr>
        <w:t xml:space="preserve">2. </w:t>
      </w:r>
      <w:r w:rsidRPr="001B4601">
        <w:rPr>
          <w:rFonts w:ascii="Times New Roman" w:hAnsi="Times New Roman" w:cs="Times New Roman"/>
          <w:color w:val="000000"/>
          <w:sz w:val="28"/>
          <w:szCs w:val="28"/>
          <w:shd w:val="clear" w:color="auto" w:fill="FFFFFF"/>
          <w:lang w:val="uk-UA"/>
        </w:rPr>
        <w:t>Х</w:t>
      </w:r>
      <w:r w:rsidRPr="001B4601">
        <w:rPr>
          <w:rFonts w:ascii="Times New Roman" w:hAnsi="Times New Roman" w:cs="Times New Roman"/>
          <w:color w:val="000000"/>
          <w:sz w:val="28"/>
          <w:szCs w:val="28"/>
          <w:shd w:val="clear" w:color="auto" w:fill="FFFFFF"/>
        </w:rPr>
        <w:t>арактеристик</w:t>
      </w:r>
      <w:r w:rsidR="0006028E" w:rsidRPr="001B4601">
        <w:rPr>
          <w:rFonts w:ascii="Times New Roman" w:hAnsi="Times New Roman" w:cs="Times New Roman"/>
          <w:color w:val="000000"/>
          <w:sz w:val="28"/>
          <w:szCs w:val="28"/>
          <w:shd w:val="clear" w:color="auto" w:fill="FFFFFF"/>
          <w:lang w:val="uk-UA"/>
        </w:rPr>
        <w:t>а</w:t>
      </w:r>
      <w:r w:rsidRPr="001B4601">
        <w:rPr>
          <w:rFonts w:ascii="Times New Roman" w:hAnsi="Times New Roman" w:cs="Times New Roman"/>
          <w:color w:val="000000"/>
          <w:sz w:val="28"/>
          <w:szCs w:val="28"/>
          <w:shd w:val="clear" w:color="auto" w:fill="FFFFFF"/>
        </w:rPr>
        <w:t xml:space="preserve"> поточного стану довкілля, у тому числі здоров’я населення, та прогнозні зміни цього стану, якщо документ державного планування не буде затверджено (за адміністративними даними, статистичною інформацією та результатами досліджень);</w:t>
      </w:r>
    </w:p>
    <w:p w:rsidR="00512D1F" w:rsidRPr="001B4601" w:rsidRDefault="00512D1F" w:rsidP="000404AF">
      <w:pPr>
        <w:ind w:firstLine="567"/>
        <w:jc w:val="both"/>
        <w:rPr>
          <w:rFonts w:ascii="Times New Roman" w:hAnsi="Times New Roman" w:cs="Times New Roman"/>
          <w:color w:val="000000"/>
          <w:sz w:val="28"/>
          <w:szCs w:val="28"/>
          <w:shd w:val="clear" w:color="auto" w:fill="FFFFFF"/>
          <w:lang w:val="uk-UA"/>
        </w:rPr>
      </w:pPr>
      <w:r w:rsidRPr="001B4601">
        <w:rPr>
          <w:rFonts w:ascii="Times New Roman" w:hAnsi="Times New Roman" w:cs="Times New Roman"/>
          <w:color w:val="000000"/>
          <w:sz w:val="28"/>
          <w:szCs w:val="28"/>
          <w:shd w:val="clear" w:color="auto" w:fill="FFFFFF"/>
          <w:lang w:val="uk-UA"/>
        </w:rPr>
        <w:t>3. Х</w:t>
      </w:r>
      <w:r w:rsidRPr="001B4601">
        <w:rPr>
          <w:rFonts w:ascii="Times New Roman" w:hAnsi="Times New Roman" w:cs="Times New Roman"/>
          <w:color w:val="000000"/>
          <w:sz w:val="28"/>
          <w:szCs w:val="28"/>
          <w:shd w:val="clear" w:color="auto" w:fill="FFFFFF"/>
        </w:rPr>
        <w:t>арактеристик</w:t>
      </w:r>
      <w:r w:rsidRPr="001B4601">
        <w:rPr>
          <w:rFonts w:ascii="Times New Roman" w:hAnsi="Times New Roman" w:cs="Times New Roman"/>
          <w:color w:val="000000"/>
          <w:sz w:val="28"/>
          <w:szCs w:val="28"/>
          <w:shd w:val="clear" w:color="auto" w:fill="FFFFFF"/>
          <w:lang w:val="uk-UA"/>
        </w:rPr>
        <w:t>а</w:t>
      </w:r>
      <w:r w:rsidRPr="001B4601">
        <w:rPr>
          <w:rFonts w:ascii="Times New Roman" w:hAnsi="Times New Roman" w:cs="Times New Roman"/>
          <w:color w:val="000000"/>
          <w:sz w:val="28"/>
          <w:szCs w:val="28"/>
          <w:shd w:val="clear" w:color="auto" w:fill="FFFFFF"/>
        </w:rPr>
        <w:t xml:space="preserve"> стану довкілля, умов життєдіяльності населення та стану його здоров’я на територіях, які ймовірно зазнають впливу (за адміністративними даними, статистичною інформацією та результатами досліджень);</w:t>
      </w:r>
    </w:p>
    <w:p w:rsidR="00512D1F" w:rsidRPr="001B4601" w:rsidRDefault="00512D1F" w:rsidP="000404AF">
      <w:pPr>
        <w:ind w:firstLine="567"/>
        <w:jc w:val="both"/>
        <w:rPr>
          <w:rFonts w:ascii="Times New Roman" w:hAnsi="Times New Roman" w:cs="Times New Roman"/>
          <w:color w:val="000000"/>
          <w:sz w:val="28"/>
          <w:szCs w:val="28"/>
          <w:shd w:val="clear" w:color="auto" w:fill="FFFFFF"/>
          <w:lang w:val="uk-UA"/>
        </w:rPr>
      </w:pPr>
      <w:r w:rsidRPr="001B4601">
        <w:rPr>
          <w:rFonts w:ascii="Times New Roman" w:hAnsi="Times New Roman" w:cs="Times New Roman"/>
          <w:color w:val="000000"/>
          <w:sz w:val="28"/>
          <w:szCs w:val="28"/>
          <w:shd w:val="clear" w:color="auto" w:fill="FFFFFF"/>
          <w:lang w:val="uk-UA"/>
        </w:rPr>
        <w:t>4. Е</w:t>
      </w:r>
      <w:r w:rsidRPr="001B4601">
        <w:rPr>
          <w:rFonts w:ascii="Times New Roman" w:hAnsi="Times New Roman" w:cs="Times New Roman"/>
          <w:color w:val="000000"/>
          <w:sz w:val="28"/>
          <w:szCs w:val="28"/>
          <w:shd w:val="clear" w:color="auto" w:fill="FFFFFF"/>
        </w:rPr>
        <w:t>кологічні проблеми, у тому числі ризики впливу на здоров’я населення, які стосуються документа державного планування, зокрема щодо територій з природоохоронним статусом (за адміністративними даними, статистичною інформацією та результатами досліджень);</w:t>
      </w:r>
    </w:p>
    <w:p w:rsidR="00ED4C65" w:rsidRPr="006F4F31" w:rsidRDefault="00ED4C65" w:rsidP="000404AF">
      <w:pPr>
        <w:ind w:firstLine="567"/>
        <w:jc w:val="both"/>
        <w:rPr>
          <w:rFonts w:ascii="Times New Roman" w:hAnsi="Times New Roman" w:cs="Times New Roman"/>
          <w:color w:val="000000"/>
          <w:sz w:val="28"/>
          <w:szCs w:val="28"/>
          <w:shd w:val="clear" w:color="auto" w:fill="FFFFFF"/>
          <w:lang w:val="uk-UA"/>
        </w:rPr>
      </w:pPr>
      <w:r w:rsidRPr="00ED4C65">
        <w:rPr>
          <w:rFonts w:ascii="Times New Roman" w:hAnsi="Times New Roman" w:cs="Times New Roman"/>
          <w:color w:val="000000"/>
          <w:sz w:val="28"/>
          <w:szCs w:val="28"/>
          <w:shd w:val="clear" w:color="auto" w:fill="FFFFFF"/>
          <w:lang w:val="uk-UA"/>
        </w:rPr>
        <w:t xml:space="preserve">5. </w:t>
      </w:r>
      <w:r>
        <w:rPr>
          <w:rFonts w:ascii="Times New Roman" w:hAnsi="Times New Roman" w:cs="Times New Roman"/>
          <w:color w:val="000000"/>
          <w:sz w:val="28"/>
          <w:szCs w:val="28"/>
          <w:shd w:val="clear" w:color="auto" w:fill="FFFFFF"/>
          <w:lang w:val="uk-UA"/>
        </w:rPr>
        <w:t xml:space="preserve">Рішення щодо інженерного забезпечення об'єкту (водопостачання, каналізування, теплопостачання,тощо) та вказати інформацію з обгрунтуванням щодо альтернативних варіантів, які розглядались(в разі наявності таких); </w:t>
      </w:r>
    </w:p>
    <w:p w:rsidR="00ED4C65" w:rsidRPr="001B4601" w:rsidRDefault="00ED4C65" w:rsidP="000404AF">
      <w:pPr>
        <w:ind w:firstLine="567"/>
        <w:jc w:val="both"/>
        <w:rPr>
          <w:rFonts w:ascii="Times New Roman" w:hAnsi="Times New Roman" w:cs="Times New Roman"/>
          <w:color w:val="000000"/>
          <w:sz w:val="28"/>
          <w:szCs w:val="28"/>
          <w:shd w:val="clear" w:color="auto" w:fill="FFFFFF"/>
          <w:lang w:val="uk-UA"/>
        </w:rPr>
      </w:pPr>
      <w:r>
        <w:rPr>
          <w:rFonts w:ascii="Times New Roman" w:hAnsi="Times New Roman" w:cs="Times New Roman"/>
          <w:color w:val="000000"/>
          <w:sz w:val="28"/>
          <w:szCs w:val="28"/>
          <w:shd w:val="clear" w:color="auto" w:fill="FFFFFF"/>
          <w:lang w:val="uk-UA"/>
        </w:rPr>
        <w:t>6</w:t>
      </w:r>
      <w:r w:rsidRPr="001B4601">
        <w:rPr>
          <w:rFonts w:ascii="Times New Roman" w:hAnsi="Times New Roman" w:cs="Times New Roman"/>
          <w:color w:val="000000"/>
          <w:sz w:val="28"/>
          <w:szCs w:val="28"/>
          <w:shd w:val="clear" w:color="auto" w:fill="FFFFFF"/>
          <w:lang w:val="uk-UA"/>
        </w:rPr>
        <w:t>. З</w:t>
      </w:r>
      <w:r w:rsidRPr="001B4601">
        <w:rPr>
          <w:rFonts w:ascii="Times New Roman" w:hAnsi="Times New Roman" w:cs="Times New Roman"/>
          <w:color w:val="000000"/>
          <w:sz w:val="28"/>
          <w:szCs w:val="28"/>
          <w:shd w:val="clear" w:color="auto" w:fill="FFFFFF"/>
        </w:rPr>
        <w:t>обов’язання у сфері охорони довкілля, у тому числі пов’язані із запобіганням негативному впливу на здоров’я населення, встановлені на міжнародному, державному та інших рівнях, що стосуються документа державного планування, а також шляхи врахування таких зобов’язань під час підготовки документа державного планування;</w:t>
      </w:r>
    </w:p>
    <w:p w:rsidR="00ED4C65" w:rsidRPr="001B4601" w:rsidRDefault="00ED4C65" w:rsidP="000404AF">
      <w:pPr>
        <w:ind w:firstLine="567"/>
        <w:jc w:val="both"/>
        <w:rPr>
          <w:rFonts w:ascii="Times New Roman" w:hAnsi="Times New Roman" w:cs="Times New Roman"/>
          <w:color w:val="000000"/>
          <w:sz w:val="28"/>
          <w:szCs w:val="28"/>
          <w:shd w:val="clear" w:color="auto" w:fill="FFFFFF"/>
          <w:lang w:val="uk-UA"/>
        </w:rPr>
      </w:pPr>
      <w:r>
        <w:rPr>
          <w:rFonts w:ascii="Times New Roman" w:hAnsi="Times New Roman" w:cs="Times New Roman"/>
          <w:color w:val="000000"/>
          <w:sz w:val="28"/>
          <w:szCs w:val="28"/>
          <w:shd w:val="clear" w:color="auto" w:fill="FFFFFF"/>
          <w:lang w:val="uk-UA"/>
        </w:rPr>
        <w:t>7</w:t>
      </w:r>
      <w:r w:rsidRPr="001B4601">
        <w:rPr>
          <w:rFonts w:ascii="Times New Roman" w:hAnsi="Times New Roman" w:cs="Times New Roman"/>
          <w:color w:val="000000"/>
          <w:sz w:val="28"/>
          <w:szCs w:val="28"/>
          <w:shd w:val="clear" w:color="auto" w:fill="FFFFFF"/>
          <w:lang w:val="uk-UA"/>
        </w:rPr>
        <w:t>. Опис наслідків для довкілля, у тому числі для здоров’я населення, у тому числі вторинних, кумулятивних, синергічних, коротко-, середньо- та довгострокових (1, 3-5 та 10-15 років відповідно, а за необхідності - 50-100 років), постійних і тимчасових, позитивних і негативних наслідків;</w:t>
      </w:r>
    </w:p>
    <w:p w:rsidR="00ED4C65" w:rsidRPr="001B4601" w:rsidRDefault="00ED4C65" w:rsidP="000404AF">
      <w:pPr>
        <w:ind w:firstLine="567"/>
        <w:jc w:val="both"/>
        <w:rPr>
          <w:rFonts w:ascii="Times New Roman" w:hAnsi="Times New Roman" w:cs="Times New Roman"/>
          <w:color w:val="000000"/>
          <w:sz w:val="28"/>
          <w:szCs w:val="28"/>
          <w:shd w:val="clear" w:color="auto" w:fill="FFFFFF"/>
          <w:lang w:val="uk-UA"/>
        </w:rPr>
      </w:pPr>
      <w:r>
        <w:rPr>
          <w:rFonts w:ascii="Times New Roman" w:hAnsi="Times New Roman" w:cs="Times New Roman"/>
          <w:color w:val="000000"/>
          <w:sz w:val="28"/>
          <w:szCs w:val="28"/>
          <w:shd w:val="clear" w:color="auto" w:fill="FFFFFF"/>
          <w:lang w:val="uk-UA"/>
        </w:rPr>
        <w:t>8</w:t>
      </w:r>
      <w:r w:rsidRPr="001B4601">
        <w:rPr>
          <w:rFonts w:ascii="Times New Roman" w:hAnsi="Times New Roman" w:cs="Times New Roman"/>
          <w:color w:val="000000"/>
          <w:sz w:val="28"/>
          <w:szCs w:val="28"/>
          <w:shd w:val="clear" w:color="auto" w:fill="FFFFFF"/>
          <w:lang w:val="uk-UA"/>
        </w:rPr>
        <w:t>. З</w:t>
      </w:r>
      <w:r w:rsidRPr="001B4601">
        <w:rPr>
          <w:rFonts w:ascii="Times New Roman" w:hAnsi="Times New Roman" w:cs="Times New Roman"/>
          <w:color w:val="000000"/>
          <w:sz w:val="28"/>
          <w:szCs w:val="28"/>
          <w:shd w:val="clear" w:color="auto" w:fill="FFFFFF"/>
        </w:rPr>
        <w:t>аходи, що передбачається вжити для запобігання, зменшення та пом’якшення негативних наслідків виконання документа державного планування;</w:t>
      </w:r>
    </w:p>
    <w:p w:rsidR="00ED4C65" w:rsidRPr="001B4601" w:rsidRDefault="00ED4C65" w:rsidP="000404AF">
      <w:pPr>
        <w:ind w:firstLine="567"/>
        <w:jc w:val="both"/>
        <w:rPr>
          <w:rFonts w:ascii="Times New Roman" w:hAnsi="Times New Roman" w:cs="Times New Roman"/>
          <w:color w:val="000000"/>
          <w:sz w:val="28"/>
          <w:szCs w:val="28"/>
          <w:shd w:val="clear" w:color="auto" w:fill="FFFFFF"/>
          <w:lang w:val="uk-UA"/>
        </w:rPr>
      </w:pPr>
      <w:r>
        <w:rPr>
          <w:rFonts w:ascii="Times New Roman" w:hAnsi="Times New Roman" w:cs="Times New Roman"/>
          <w:color w:val="000000"/>
          <w:sz w:val="28"/>
          <w:szCs w:val="28"/>
          <w:shd w:val="clear" w:color="auto" w:fill="FFFFFF"/>
          <w:lang w:val="uk-UA"/>
        </w:rPr>
        <w:lastRenderedPageBreak/>
        <w:t>9</w:t>
      </w:r>
      <w:r w:rsidRPr="001B4601">
        <w:rPr>
          <w:rFonts w:ascii="Times New Roman" w:hAnsi="Times New Roman" w:cs="Times New Roman"/>
          <w:color w:val="000000"/>
          <w:sz w:val="28"/>
          <w:szCs w:val="28"/>
          <w:shd w:val="clear" w:color="auto" w:fill="FFFFFF"/>
          <w:lang w:val="uk-UA"/>
        </w:rPr>
        <w:t>. Обґрунтування вибору виправданих альтернатив, що розглядалися, опис способу, в який здійснювалася стратегічна екологічна оцінка, у тому числі будь-які ускладнення (недостатність інформації та технічних засобів під час здійснення такої оцінки);</w:t>
      </w:r>
    </w:p>
    <w:p w:rsidR="00ED4C65" w:rsidRPr="001B4601" w:rsidRDefault="00ED4C65" w:rsidP="000404AF">
      <w:pPr>
        <w:ind w:firstLine="567"/>
        <w:jc w:val="both"/>
        <w:rPr>
          <w:rFonts w:ascii="Times New Roman" w:hAnsi="Times New Roman" w:cs="Times New Roman"/>
          <w:color w:val="000000"/>
          <w:sz w:val="28"/>
          <w:szCs w:val="28"/>
          <w:shd w:val="clear" w:color="auto" w:fill="FFFFFF"/>
          <w:lang w:val="uk-UA"/>
        </w:rPr>
      </w:pPr>
      <w:r>
        <w:rPr>
          <w:rFonts w:ascii="Times New Roman" w:hAnsi="Times New Roman" w:cs="Times New Roman"/>
          <w:color w:val="000000"/>
          <w:sz w:val="28"/>
          <w:szCs w:val="28"/>
          <w:shd w:val="clear" w:color="auto" w:fill="FFFFFF"/>
          <w:lang w:val="uk-UA"/>
        </w:rPr>
        <w:t>10</w:t>
      </w:r>
      <w:r w:rsidRPr="001B4601">
        <w:rPr>
          <w:rFonts w:ascii="Times New Roman" w:hAnsi="Times New Roman" w:cs="Times New Roman"/>
          <w:color w:val="000000"/>
          <w:sz w:val="28"/>
          <w:szCs w:val="28"/>
          <w:shd w:val="clear" w:color="auto" w:fill="FFFFFF"/>
          <w:lang w:val="uk-UA"/>
        </w:rPr>
        <w:t>. З</w:t>
      </w:r>
      <w:r w:rsidRPr="001B4601">
        <w:rPr>
          <w:rFonts w:ascii="Times New Roman" w:hAnsi="Times New Roman" w:cs="Times New Roman"/>
          <w:color w:val="000000"/>
          <w:sz w:val="28"/>
          <w:szCs w:val="28"/>
          <w:shd w:val="clear" w:color="auto" w:fill="FFFFFF"/>
        </w:rPr>
        <w:t>аходи, передбачені для здійснення моніторингу наслідків виконання документа державного планування для довкілля, у тому числі для здоров’я населення;</w:t>
      </w:r>
    </w:p>
    <w:p w:rsidR="00ED4C65" w:rsidRPr="001B4601" w:rsidRDefault="00ED4C65" w:rsidP="000404AF">
      <w:pPr>
        <w:ind w:firstLine="567"/>
        <w:jc w:val="both"/>
        <w:rPr>
          <w:rFonts w:ascii="Times New Roman" w:hAnsi="Times New Roman" w:cs="Times New Roman"/>
          <w:color w:val="000000"/>
          <w:sz w:val="28"/>
          <w:szCs w:val="28"/>
          <w:shd w:val="clear" w:color="auto" w:fill="FFFFFF"/>
          <w:lang w:val="uk-UA"/>
        </w:rPr>
      </w:pPr>
      <w:r>
        <w:rPr>
          <w:rFonts w:ascii="Times New Roman" w:hAnsi="Times New Roman" w:cs="Times New Roman"/>
          <w:color w:val="000000"/>
          <w:sz w:val="28"/>
          <w:szCs w:val="28"/>
          <w:shd w:val="clear" w:color="auto" w:fill="FFFFFF"/>
          <w:lang w:val="uk-UA"/>
        </w:rPr>
        <w:t>11</w:t>
      </w:r>
      <w:r w:rsidRPr="001B4601">
        <w:rPr>
          <w:rFonts w:ascii="Times New Roman" w:hAnsi="Times New Roman" w:cs="Times New Roman"/>
          <w:color w:val="000000"/>
          <w:sz w:val="28"/>
          <w:szCs w:val="28"/>
          <w:shd w:val="clear" w:color="auto" w:fill="FFFFFF"/>
          <w:lang w:val="uk-UA"/>
        </w:rPr>
        <w:t>. О</w:t>
      </w:r>
      <w:r w:rsidRPr="001B4601">
        <w:rPr>
          <w:rFonts w:ascii="Times New Roman" w:hAnsi="Times New Roman" w:cs="Times New Roman"/>
          <w:color w:val="000000"/>
          <w:sz w:val="28"/>
          <w:szCs w:val="28"/>
          <w:shd w:val="clear" w:color="auto" w:fill="FFFFFF"/>
        </w:rPr>
        <w:t>пис ймовірних транскордонних наслідків для довкілля, у тому числі для здоров’я населення (за наявності);</w:t>
      </w:r>
    </w:p>
    <w:p w:rsidR="00512D1F" w:rsidRPr="001B4601" w:rsidRDefault="00ED4C65" w:rsidP="000404AF">
      <w:pPr>
        <w:ind w:firstLine="567"/>
        <w:jc w:val="both"/>
        <w:rPr>
          <w:rFonts w:ascii="Times New Roman" w:hAnsi="Times New Roman" w:cs="Times New Roman"/>
          <w:color w:val="000000"/>
          <w:sz w:val="28"/>
          <w:szCs w:val="28"/>
          <w:shd w:val="clear" w:color="auto" w:fill="FFFFFF"/>
          <w:lang w:val="uk-UA"/>
        </w:rPr>
      </w:pPr>
      <w:r w:rsidRPr="001B4601">
        <w:rPr>
          <w:rFonts w:ascii="Times New Roman" w:hAnsi="Times New Roman" w:cs="Times New Roman"/>
          <w:color w:val="000000"/>
          <w:sz w:val="28"/>
          <w:szCs w:val="28"/>
          <w:shd w:val="clear" w:color="auto" w:fill="FFFFFF"/>
          <w:lang w:val="uk-UA"/>
        </w:rPr>
        <w:t>1</w:t>
      </w:r>
      <w:r>
        <w:rPr>
          <w:rFonts w:ascii="Times New Roman" w:hAnsi="Times New Roman" w:cs="Times New Roman"/>
          <w:color w:val="000000"/>
          <w:sz w:val="28"/>
          <w:szCs w:val="28"/>
          <w:shd w:val="clear" w:color="auto" w:fill="FFFFFF"/>
          <w:lang w:val="uk-UA"/>
        </w:rPr>
        <w:t>2</w:t>
      </w:r>
      <w:r w:rsidRPr="001B4601">
        <w:rPr>
          <w:rFonts w:ascii="Times New Roman" w:hAnsi="Times New Roman" w:cs="Times New Roman"/>
          <w:color w:val="000000"/>
          <w:sz w:val="28"/>
          <w:szCs w:val="28"/>
          <w:shd w:val="clear" w:color="auto" w:fill="FFFFFF"/>
          <w:lang w:val="uk-UA"/>
        </w:rPr>
        <w:t>. Р</w:t>
      </w:r>
      <w:r w:rsidRPr="001B4601">
        <w:rPr>
          <w:rFonts w:ascii="Times New Roman" w:hAnsi="Times New Roman" w:cs="Times New Roman"/>
          <w:color w:val="000000"/>
          <w:sz w:val="28"/>
          <w:szCs w:val="28"/>
          <w:shd w:val="clear" w:color="auto" w:fill="FFFFFF"/>
        </w:rPr>
        <w:t>езюме нетехнічного характеру інформації, передбаченої пунктами 1-1</w:t>
      </w:r>
      <w:r w:rsidR="00896B7D" w:rsidRPr="00896B7D">
        <w:rPr>
          <w:rFonts w:ascii="Times New Roman" w:hAnsi="Times New Roman" w:cs="Times New Roman"/>
          <w:color w:val="000000"/>
          <w:sz w:val="28"/>
          <w:szCs w:val="28"/>
          <w:shd w:val="clear" w:color="auto" w:fill="FFFFFF"/>
        </w:rPr>
        <w:t>1</w:t>
      </w:r>
      <w:r w:rsidRPr="001B4601">
        <w:rPr>
          <w:rFonts w:ascii="Times New Roman" w:hAnsi="Times New Roman" w:cs="Times New Roman"/>
          <w:color w:val="000000"/>
          <w:sz w:val="28"/>
          <w:szCs w:val="28"/>
          <w:shd w:val="clear" w:color="auto" w:fill="FFFFFF"/>
        </w:rPr>
        <w:t xml:space="preserve"> цієї частини, розраховане на широку аудиторію.</w:t>
      </w:r>
    </w:p>
    <w:p w:rsidR="00512D1F" w:rsidRPr="001B4601" w:rsidRDefault="00512D1F"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Default="0006028E" w:rsidP="000404AF">
      <w:pPr>
        <w:ind w:firstLine="567"/>
        <w:jc w:val="center"/>
        <w:rPr>
          <w:rFonts w:ascii="Times New Roman" w:hAnsi="Times New Roman" w:cs="Times New Roman"/>
          <w:lang w:val="uk-UA"/>
        </w:rPr>
      </w:pPr>
    </w:p>
    <w:p w:rsidR="003A1E02" w:rsidRDefault="003A1E02" w:rsidP="000404AF">
      <w:pPr>
        <w:ind w:firstLine="567"/>
        <w:jc w:val="center"/>
        <w:rPr>
          <w:rFonts w:ascii="Times New Roman" w:hAnsi="Times New Roman" w:cs="Times New Roman"/>
          <w:lang w:val="uk-UA"/>
        </w:rPr>
      </w:pPr>
    </w:p>
    <w:p w:rsidR="003A1E02" w:rsidRDefault="003A1E02" w:rsidP="000404AF">
      <w:pPr>
        <w:ind w:firstLine="567"/>
        <w:jc w:val="center"/>
        <w:rPr>
          <w:rFonts w:ascii="Times New Roman" w:hAnsi="Times New Roman" w:cs="Times New Roman"/>
          <w:lang w:val="uk-UA"/>
        </w:rPr>
      </w:pPr>
    </w:p>
    <w:p w:rsidR="003A1E02" w:rsidRDefault="003A1E02" w:rsidP="000404AF">
      <w:pPr>
        <w:ind w:firstLine="567"/>
        <w:jc w:val="center"/>
        <w:rPr>
          <w:rFonts w:ascii="Times New Roman" w:hAnsi="Times New Roman" w:cs="Times New Roman"/>
          <w:lang w:val="uk-UA"/>
        </w:rPr>
      </w:pPr>
    </w:p>
    <w:p w:rsidR="003A1E02" w:rsidRPr="001B4601" w:rsidRDefault="003A1E02" w:rsidP="000404AF">
      <w:pPr>
        <w:ind w:firstLine="567"/>
        <w:jc w:val="center"/>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Pr="001B4601" w:rsidRDefault="0006028E" w:rsidP="000404AF">
      <w:pPr>
        <w:ind w:firstLine="567"/>
        <w:rPr>
          <w:rFonts w:ascii="Times New Roman" w:hAnsi="Times New Roman" w:cs="Times New Roman"/>
          <w:lang w:val="uk-UA"/>
        </w:rPr>
      </w:pPr>
    </w:p>
    <w:p w:rsidR="0006028E" w:rsidRDefault="0006028E" w:rsidP="000404AF">
      <w:pPr>
        <w:ind w:firstLine="567"/>
        <w:rPr>
          <w:rFonts w:ascii="Times New Roman" w:hAnsi="Times New Roman" w:cs="Times New Roman"/>
          <w:lang w:val="uk-UA"/>
        </w:rPr>
      </w:pPr>
    </w:p>
    <w:p w:rsidR="001B4601" w:rsidRDefault="001B4601" w:rsidP="000404AF">
      <w:pPr>
        <w:ind w:firstLine="567"/>
        <w:rPr>
          <w:rFonts w:ascii="Times New Roman" w:hAnsi="Times New Roman" w:cs="Times New Roman"/>
          <w:lang w:val="uk-UA"/>
        </w:rPr>
      </w:pPr>
    </w:p>
    <w:p w:rsidR="001B4601" w:rsidRDefault="001B4601" w:rsidP="000404AF">
      <w:pPr>
        <w:ind w:firstLine="567"/>
        <w:rPr>
          <w:rFonts w:ascii="Times New Roman" w:hAnsi="Times New Roman" w:cs="Times New Roman"/>
          <w:lang w:val="uk-UA"/>
        </w:rPr>
      </w:pPr>
    </w:p>
    <w:p w:rsidR="002E4DF8" w:rsidRDefault="002E4DF8" w:rsidP="000404AF">
      <w:pPr>
        <w:ind w:firstLine="567"/>
        <w:rPr>
          <w:rFonts w:ascii="Times New Roman" w:hAnsi="Times New Roman" w:cs="Times New Roman"/>
          <w:lang w:val="uk-UA"/>
        </w:rPr>
      </w:pPr>
    </w:p>
    <w:p w:rsidR="002E4DF8" w:rsidRDefault="002E4DF8" w:rsidP="000404AF">
      <w:pPr>
        <w:ind w:firstLine="567"/>
        <w:rPr>
          <w:rFonts w:ascii="Times New Roman" w:hAnsi="Times New Roman" w:cs="Times New Roman"/>
          <w:lang w:val="uk-UA"/>
        </w:rPr>
      </w:pPr>
    </w:p>
    <w:p w:rsidR="002E4DF8" w:rsidRDefault="002E4DF8" w:rsidP="000404AF">
      <w:pPr>
        <w:ind w:firstLine="567"/>
        <w:rPr>
          <w:rFonts w:ascii="Times New Roman" w:hAnsi="Times New Roman" w:cs="Times New Roman"/>
          <w:lang w:val="uk-UA"/>
        </w:rPr>
      </w:pPr>
    </w:p>
    <w:p w:rsidR="002E4DF8" w:rsidRDefault="002E4DF8" w:rsidP="000404AF">
      <w:pPr>
        <w:ind w:firstLine="567"/>
        <w:rPr>
          <w:rFonts w:ascii="Times New Roman" w:hAnsi="Times New Roman" w:cs="Times New Roman"/>
          <w:lang w:val="uk-UA"/>
        </w:rPr>
      </w:pPr>
    </w:p>
    <w:p w:rsidR="0006028E" w:rsidRPr="001B4601" w:rsidRDefault="0006028E" w:rsidP="000404AF">
      <w:pPr>
        <w:pStyle w:val="a4"/>
        <w:spacing w:line="276" w:lineRule="auto"/>
        <w:ind w:firstLine="567"/>
        <w:rPr>
          <w:b/>
          <w:sz w:val="28"/>
          <w:szCs w:val="28"/>
          <w:lang w:val="uk-UA"/>
        </w:rPr>
      </w:pPr>
      <w:r w:rsidRPr="001B4601">
        <w:rPr>
          <w:b/>
          <w:sz w:val="28"/>
          <w:szCs w:val="28"/>
          <w:lang w:val="uk-UA"/>
        </w:rPr>
        <w:t>1. Зміст та основні цілі документа державного планування,</w:t>
      </w:r>
      <w:r w:rsidR="0017027C">
        <w:rPr>
          <w:b/>
          <w:sz w:val="28"/>
          <w:szCs w:val="28"/>
          <w:lang w:val="uk-UA"/>
        </w:rPr>
        <w:t xml:space="preserve"> </w:t>
      </w:r>
      <w:r w:rsidRPr="001B4601">
        <w:rPr>
          <w:b/>
          <w:sz w:val="28"/>
          <w:szCs w:val="28"/>
          <w:lang w:val="uk-UA"/>
        </w:rPr>
        <w:t>його зв</w:t>
      </w:r>
      <w:r w:rsidRPr="001B4601">
        <w:rPr>
          <w:b/>
          <w:sz w:val="28"/>
          <w:szCs w:val="28"/>
        </w:rPr>
        <w:t>'</w:t>
      </w:r>
      <w:r w:rsidRPr="001B4601">
        <w:rPr>
          <w:b/>
          <w:sz w:val="28"/>
          <w:szCs w:val="28"/>
          <w:lang w:val="uk-UA"/>
        </w:rPr>
        <w:t>язок з іншими документами державного планування</w:t>
      </w:r>
    </w:p>
    <w:p w:rsidR="0006028E" w:rsidRPr="001B4601" w:rsidRDefault="0006028E" w:rsidP="000404AF">
      <w:pPr>
        <w:pStyle w:val="a4"/>
        <w:spacing w:line="276" w:lineRule="auto"/>
        <w:ind w:firstLine="567"/>
        <w:rPr>
          <w:color w:val="000000"/>
          <w:sz w:val="28"/>
          <w:szCs w:val="28"/>
          <w:shd w:val="clear" w:color="auto" w:fill="FFFFFF"/>
          <w:lang w:val="uk-UA"/>
        </w:rPr>
      </w:pPr>
      <w:r w:rsidRPr="001B4601">
        <w:rPr>
          <w:color w:val="000000"/>
          <w:sz w:val="28"/>
          <w:szCs w:val="28"/>
          <w:lang w:val="uk-UA"/>
        </w:rPr>
        <w:t xml:space="preserve">Розділ </w:t>
      </w:r>
      <w:r w:rsidRPr="001B4601">
        <w:rPr>
          <w:color w:val="000000"/>
          <w:sz w:val="28"/>
          <w:szCs w:val="28"/>
          <w:shd w:val="clear" w:color="auto" w:fill="FFFFFF"/>
          <w:lang w:val="uk-UA"/>
        </w:rPr>
        <w:t>"Охорона навколишнього природного середовища" виконується відповідно до Закону України «Про стратегічну екологічну оцінку».</w:t>
      </w:r>
    </w:p>
    <w:p w:rsidR="0006028E" w:rsidRPr="001B4601" w:rsidRDefault="0006028E" w:rsidP="000404AF">
      <w:pPr>
        <w:pStyle w:val="a4"/>
        <w:spacing w:line="276" w:lineRule="auto"/>
        <w:ind w:firstLine="567"/>
        <w:rPr>
          <w:b/>
          <w:color w:val="000000"/>
          <w:sz w:val="28"/>
          <w:szCs w:val="28"/>
          <w:shd w:val="clear" w:color="auto" w:fill="FFFFFF"/>
          <w:lang w:val="uk-UA"/>
        </w:rPr>
      </w:pPr>
      <w:r w:rsidRPr="001B4601">
        <w:rPr>
          <w:color w:val="000000"/>
          <w:sz w:val="28"/>
          <w:szCs w:val="28"/>
          <w:lang w:val="uk-UA"/>
        </w:rPr>
        <w:t xml:space="preserve">Відповідно до ст. 2 Закону України «Про регулювання містобудівної діяльності», </w:t>
      </w:r>
      <w:r w:rsidRPr="001B4601">
        <w:rPr>
          <w:color w:val="000000"/>
          <w:sz w:val="28"/>
          <w:szCs w:val="28"/>
          <w:shd w:val="clear" w:color="auto" w:fill="FFFFFF"/>
          <w:lang w:val="uk-UA"/>
        </w:rPr>
        <w:t xml:space="preserve">містобудівна документація підлягає стратегічній екологічній оцінці в порядку, </w:t>
      </w:r>
      <w:r w:rsidRPr="00D6101E">
        <w:rPr>
          <w:sz w:val="28"/>
          <w:szCs w:val="28"/>
          <w:shd w:val="clear" w:color="auto" w:fill="FFFFFF"/>
          <w:lang w:val="uk-UA"/>
        </w:rPr>
        <w:t>встановленому</w:t>
      </w:r>
      <w:r w:rsidRPr="00D6101E">
        <w:rPr>
          <w:sz w:val="28"/>
          <w:szCs w:val="28"/>
          <w:shd w:val="clear" w:color="auto" w:fill="FFFFFF"/>
        </w:rPr>
        <w:t> </w:t>
      </w:r>
      <w:hyperlink r:id="rId7" w:anchor="n2" w:tgtFrame="_blank" w:history="1">
        <w:r w:rsidRPr="00D6101E">
          <w:rPr>
            <w:rStyle w:val="a3"/>
            <w:color w:val="auto"/>
            <w:sz w:val="28"/>
            <w:szCs w:val="28"/>
            <w:u w:val="none"/>
            <w:shd w:val="clear" w:color="auto" w:fill="FFFFFF"/>
            <w:lang w:val="uk-UA"/>
          </w:rPr>
          <w:t>Законом України</w:t>
        </w:r>
      </w:hyperlink>
      <w:r w:rsidRPr="00D6101E">
        <w:rPr>
          <w:sz w:val="28"/>
          <w:szCs w:val="28"/>
          <w:shd w:val="clear" w:color="auto" w:fill="FFFFFF"/>
        </w:rPr>
        <w:t> </w:t>
      </w:r>
      <w:r w:rsidRPr="00D6101E">
        <w:rPr>
          <w:sz w:val="28"/>
          <w:szCs w:val="28"/>
          <w:shd w:val="clear" w:color="auto" w:fill="FFFFFF"/>
          <w:lang w:val="uk-UA"/>
        </w:rPr>
        <w:t>"Про</w:t>
      </w:r>
      <w:r w:rsidRPr="001B4601">
        <w:rPr>
          <w:color w:val="000000"/>
          <w:sz w:val="28"/>
          <w:szCs w:val="28"/>
          <w:shd w:val="clear" w:color="auto" w:fill="FFFFFF"/>
          <w:lang w:val="uk-UA"/>
        </w:rPr>
        <w:t xml:space="preserve"> стратегічну екологічну оцінку". Розділ "Охорона навколишнього природного середовища", що розробляється у складі проекту містобудівної документації, </w:t>
      </w:r>
      <w:r w:rsidRPr="001B4601">
        <w:rPr>
          <w:b/>
          <w:color w:val="000000"/>
          <w:sz w:val="28"/>
          <w:szCs w:val="28"/>
          <w:shd w:val="clear" w:color="auto" w:fill="FFFFFF"/>
          <w:lang w:val="uk-UA"/>
        </w:rPr>
        <w:t>одночасно є звітом про стратегічну екологічну оцінку, який має відповідати вимогам Закону України "Про стратегічну екологічну оцінку".</w:t>
      </w:r>
    </w:p>
    <w:p w:rsidR="00650129" w:rsidRPr="001B4601" w:rsidRDefault="00650129" w:rsidP="0017027C">
      <w:pPr>
        <w:pStyle w:val="rvps2"/>
        <w:shd w:val="clear" w:color="auto" w:fill="FFFFFF"/>
        <w:spacing w:before="0" w:beforeAutospacing="0" w:after="0" w:afterAutospacing="0" w:line="276" w:lineRule="auto"/>
        <w:ind w:firstLine="567"/>
        <w:jc w:val="both"/>
        <w:rPr>
          <w:color w:val="000000"/>
          <w:sz w:val="28"/>
          <w:szCs w:val="28"/>
          <w:lang w:val="uk-UA"/>
        </w:rPr>
      </w:pPr>
      <w:r w:rsidRPr="001B4601">
        <w:rPr>
          <w:color w:val="000000"/>
          <w:sz w:val="28"/>
          <w:szCs w:val="28"/>
          <w:lang w:val="uk-UA"/>
        </w:rPr>
        <w:t xml:space="preserve">Метою стратегічної екологічної оцінки </w:t>
      </w:r>
      <w:r w:rsidR="002D5957">
        <w:rPr>
          <w:color w:val="000000"/>
          <w:sz w:val="28"/>
          <w:szCs w:val="28"/>
          <w:lang w:val="uk-UA"/>
        </w:rPr>
        <w:t>С</w:t>
      </w:r>
      <w:r w:rsidR="00812C50">
        <w:rPr>
          <w:color w:val="000000"/>
          <w:sz w:val="28"/>
          <w:szCs w:val="28"/>
          <w:lang w:val="uk-UA"/>
        </w:rPr>
        <w:t xml:space="preserve">хеми планування території </w:t>
      </w:r>
      <w:r w:rsidR="0017027C">
        <w:rPr>
          <w:color w:val="000000"/>
          <w:sz w:val="28"/>
          <w:szCs w:val="28"/>
          <w:lang w:val="uk-UA"/>
        </w:rPr>
        <w:t>Камінь-Каширського</w:t>
      </w:r>
      <w:r w:rsidR="00812C50">
        <w:rPr>
          <w:color w:val="000000"/>
          <w:sz w:val="28"/>
          <w:szCs w:val="28"/>
          <w:lang w:val="uk-UA"/>
        </w:rPr>
        <w:t xml:space="preserve"> району</w:t>
      </w:r>
      <w:r w:rsidRPr="001B4601">
        <w:rPr>
          <w:color w:val="000000"/>
          <w:sz w:val="28"/>
          <w:szCs w:val="28"/>
          <w:lang w:val="uk-UA"/>
        </w:rPr>
        <w:t xml:space="preserve"> є сприяння сталому розвитку шляхом забезпечення охорони довкілля, безпеки життєдіяльності населення та охорони його здоров’я, інтегрування екологічних вимог під час розроблення та затвердження документів державного планування.</w:t>
      </w:r>
    </w:p>
    <w:p w:rsidR="00650129" w:rsidRPr="001B4601" w:rsidRDefault="00650129" w:rsidP="0017027C">
      <w:pPr>
        <w:pStyle w:val="rvps2"/>
        <w:shd w:val="clear" w:color="auto" w:fill="FFFFFF"/>
        <w:spacing w:before="0" w:beforeAutospacing="0" w:after="0" w:afterAutospacing="0" w:line="276" w:lineRule="auto"/>
        <w:ind w:firstLine="567"/>
        <w:jc w:val="both"/>
        <w:rPr>
          <w:color w:val="000000"/>
          <w:sz w:val="28"/>
          <w:szCs w:val="28"/>
          <w:lang w:val="uk-UA"/>
        </w:rPr>
      </w:pPr>
      <w:bookmarkStart w:id="0" w:name="n23"/>
      <w:bookmarkEnd w:id="0"/>
      <w:r w:rsidRPr="001B4601">
        <w:rPr>
          <w:color w:val="000000"/>
          <w:sz w:val="28"/>
          <w:szCs w:val="28"/>
          <w:lang w:val="uk-UA"/>
        </w:rPr>
        <w:t xml:space="preserve">Стратегічна екологічна оцінка </w:t>
      </w:r>
      <w:r w:rsidR="002D5957">
        <w:rPr>
          <w:color w:val="000000"/>
          <w:sz w:val="28"/>
          <w:szCs w:val="28"/>
          <w:lang w:val="uk-UA"/>
        </w:rPr>
        <w:t>С</w:t>
      </w:r>
      <w:r w:rsidR="00812C50">
        <w:rPr>
          <w:color w:val="000000"/>
          <w:sz w:val="28"/>
          <w:szCs w:val="28"/>
          <w:lang w:val="uk-UA"/>
        </w:rPr>
        <w:t xml:space="preserve">хеми планування території </w:t>
      </w:r>
      <w:r w:rsidR="0017027C">
        <w:rPr>
          <w:color w:val="000000"/>
          <w:sz w:val="28"/>
          <w:szCs w:val="28"/>
          <w:lang w:val="uk-UA"/>
        </w:rPr>
        <w:t>Камінь-Каширського</w:t>
      </w:r>
      <w:r w:rsidR="00812C50">
        <w:rPr>
          <w:color w:val="000000"/>
          <w:sz w:val="28"/>
          <w:szCs w:val="28"/>
          <w:lang w:val="uk-UA"/>
        </w:rPr>
        <w:t xml:space="preserve"> району</w:t>
      </w:r>
      <w:r w:rsidRPr="001B4601">
        <w:rPr>
          <w:color w:val="000000"/>
          <w:sz w:val="28"/>
          <w:szCs w:val="28"/>
          <w:lang w:val="uk-UA"/>
        </w:rPr>
        <w:t xml:space="preserve"> здійснюється на основі принципів законності та об’єктивності, гласності, участі громадськості, наукової обґрунтованості, збалансованості інтересів, комплексності, запобігання екологічній шкоді, довгострокового прогнозування, достовірності та повноти інформації у проекті документа, міжнародного екологічного співробітництва.</w:t>
      </w:r>
    </w:p>
    <w:p w:rsidR="0006028E" w:rsidRPr="001B4601" w:rsidRDefault="0006028E" w:rsidP="000404AF">
      <w:pPr>
        <w:pStyle w:val="a4"/>
        <w:spacing w:line="276" w:lineRule="auto"/>
        <w:ind w:firstLine="567"/>
        <w:rPr>
          <w:sz w:val="28"/>
          <w:szCs w:val="28"/>
          <w:lang w:val="uk-UA"/>
        </w:rPr>
      </w:pPr>
      <w:r w:rsidRPr="001B4601">
        <w:rPr>
          <w:sz w:val="28"/>
          <w:szCs w:val="28"/>
          <w:lang w:val="uk-UA"/>
        </w:rPr>
        <w:t xml:space="preserve">Можливість розроблення даної містобудівної документації обумовлене наявністю кваліфікаційного сертифікату відповідального виконавця окремих видів робіт (послуг), пов’язаних із створенням об’єкта архітектури, а саме - містобудівної документації. </w:t>
      </w:r>
    </w:p>
    <w:p w:rsidR="0006028E" w:rsidRPr="001B4601" w:rsidRDefault="0006028E" w:rsidP="000404AF">
      <w:pPr>
        <w:pStyle w:val="a4"/>
        <w:spacing w:line="276" w:lineRule="auto"/>
        <w:ind w:firstLine="567"/>
        <w:rPr>
          <w:sz w:val="28"/>
          <w:szCs w:val="28"/>
          <w:lang w:val="uk-UA"/>
        </w:rPr>
      </w:pPr>
      <w:r w:rsidRPr="001B4601">
        <w:rPr>
          <w:sz w:val="28"/>
          <w:szCs w:val="28"/>
          <w:lang w:val="uk-UA"/>
        </w:rPr>
        <w:t xml:space="preserve">Графічні документи містобудівної документації виготовлені </w:t>
      </w:r>
      <w:r w:rsidR="008A76E6">
        <w:rPr>
          <w:sz w:val="28"/>
          <w:szCs w:val="28"/>
          <w:lang w:val="uk-UA"/>
        </w:rPr>
        <w:t>згідно</w:t>
      </w:r>
      <w:r w:rsidRPr="001B4601">
        <w:rPr>
          <w:sz w:val="28"/>
          <w:szCs w:val="28"/>
          <w:lang w:val="uk-UA"/>
        </w:rPr>
        <w:t xml:space="preserve"> ДСТУ Б Б.1.1-17:2017 «Умовні позначення графічних документів містобудівної документації». </w:t>
      </w:r>
    </w:p>
    <w:p w:rsidR="0006028E" w:rsidRPr="001B4601" w:rsidRDefault="0006028E" w:rsidP="000404AF">
      <w:pPr>
        <w:pStyle w:val="a4"/>
        <w:spacing w:line="276" w:lineRule="auto"/>
        <w:ind w:firstLine="567"/>
        <w:rPr>
          <w:sz w:val="28"/>
          <w:szCs w:val="28"/>
          <w:lang w:val="uk-UA"/>
        </w:rPr>
      </w:pPr>
    </w:p>
    <w:p w:rsidR="0006028E" w:rsidRPr="001B4601" w:rsidRDefault="0006028E" w:rsidP="000404AF">
      <w:pPr>
        <w:pStyle w:val="a4"/>
        <w:spacing w:line="276" w:lineRule="auto"/>
        <w:ind w:firstLine="567"/>
        <w:rPr>
          <w:sz w:val="28"/>
          <w:szCs w:val="28"/>
          <w:lang w:val="uk-UA"/>
        </w:rPr>
      </w:pPr>
      <w:r w:rsidRPr="001B4601">
        <w:rPr>
          <w:sz w:val="28"/>
          <w:szCs w:val="28"/>
          <w:lang w:val="uk-UA"/>
        </w:rPr>
        <w:t xml:space="preserve">Документація державного планування - </w:t>
      </w:r>
      <w:r w:rsidR="002D5957">
        <w:rPr>
          <w:color w:val="000000"/>
          <w:sz w:val="28"/>
          <w:szCs w:val="28"/>
          <w:lang w:val="uk-UA"/>
        </w:rPr>
        <w:t xml:space="preserve">Схеми планування території </w:t>
      </w:r>
      <w:r w:rsidR="0017027C">
        <w:rPr>
          <w:color w:val="000000"/>
          <w:sz w:val="28"/>
          <w:szCs w:val="28"/>
          <w:lang w:val="uk-UA"/>
        </w:rPr>
        <w:t>Камінь-Каширського</w:t>
      </w:r>
      <w:r w:rsidR="002D5957">
        <w:rPr>
          <w:color w:val="000000"/>
          <w:sz w:val="28"/>
          <w:szCs w:val="28"/>
          <w:lang w:val="uk-UA"/>
        </w:rPr>
        <w:t xml:space="preserve"> району</w:t>
      </w:r>
      <w:r w:rsidRPr="001B4601">
        <w:rPr>
          <w:sz w:val="28"/>
          <w:szCs w:val="28"/>
          <w:lang w:val="uk-UA"/>
        </w:rPr>
        <w:t xml:space="preserve"> Волинської області є документацією з просторового планування </w:t>
      </w:r>
      <w:r w:rsidRPr="001B4601">
        <w:rPr>
          <w:b/>
          <w:sz w:val="28"/>
          <w:szCs w:val="28"/>
          <w:lang w:val="uk-UA"/>
        </w:rPr>
        <w:t>на місцевому рівні</w:t>
      </w:r>
      <w:r w:rsidRPr="001B4601">
        <w:rPr>
          <w:sz w:val="28"/>
          <w:szCs w:val="28"/>
          <w:lang w:val="uk-UA"/>
        </w:rPr>
        <w:t xml:space="preserve">.  </w:t>
      </w:r>
    </w:p>
    <w:p w:rsidR="0006028E" w:rsidRPr="001B4601" w:rsidRDefault="002D5957" w:rsidP="000404AF">
      <w:pPr>
        <w:pStyle w:val="a4"/>
        <w:spacing w:line="276" w:lineRule="auto"/>
        <w:ind w:firstLine="567"/>
        <w:rPr>
          <w:sz w:val="28"/>
          <w:szCs w:val="28"/>
          <w:lang w:val="uk-UA"/>
        </w:rPr>
      </w:pPr>
      <w:r w:rsidRPr="00CB299B">
        <w:rPr>
          <w:sz w:val="28"/>
          <w:szCs w:val="28"/>
          <w:lang w:val="uk-UA"/>
        </w:rPr>
        <w:t xml:space="preserve">Основною </w:t>
      </w:r>
      <w:r>
        <w:rPr>
          <w:sz w:val="28"/>
          <w:szCs w:val="28"/>
          <w:lang w:val="uk-UA"/>
        </w:rPr>
        <w:t>ціллю розроблення</w:t>
      </w:r>
      <w:r w:rsidRPr="00CB299B">
        <w:rPr>
          <w:sz w:val="28"/>
          <w:szCs w:val="28"/>
          <w:lang w:val="uk-UA"/>
        </w:rPr>
        <w:t xml:space="preserve"> документації з просторового планування </w:t>
      </w:r>
      <w:r>
        <w:rPr>
          <w:sz w:val="28"/>
          <w:szCs w:val="28"/>
          <w:lang w:val="uk-UA"/>
        </w:rPr>
        <w:t xml:space="preserve">на місцевому рівні </w:t>
      </w:r>
      <w:r w:rsidRPr="00CB299B">
        <w:rPr>
          <w:sz w:val="28"/>
          <w:szCs w:val="28"/>
          <w:lang w:val="uk-UA"/>
        </w:rPr>
        <w:t xml:space="preserve">є відображення поточного стану соціального та економічного розвитку </w:t>
      </w:r>
      <w:r w:rsidR="0017027C">
        <w:rPr>
          <w:sz w:val="28"/>
          <w:szCs w:val="28"/>
          <w:lang w:val="uk-UA"/>
        </w:rPr>
        <w:t>Камінь-Каширського</w:t>
      </w:r>
      <w:r w:rsidRPr="00CB299B">
        <w:rPr>
          <w:sz w:val="28"/>
          <w:szCs w:val="28"/>
          <w:lang w:val="uk-UA"/>
        </w:rPr>
        <w:t xml:space="preserve"> району </w:t>
      </w:r>
      <w:r>
        <w:rPr>
          <w:sz w:val="28"/>
          <w:szCs w:val="28"/>
          <w:lang w:val="uk-UA"/>
        </w:rPr>
        <w:t>Волинської</w:t>
      </w:r>
      <w:r w:rsidRPr="00CB299B">
        <w:rPr>
          <w:sz w:val="28"/>
          <w:szCs w:val="28"/>
          <w:lang w:val="uk-UA"/>
        </w:rPr>
        <w:t xml:space="preserve"> області. </w:t>
      </w:r>
      <w:r w:rsidR="0006028E" w:rsidRPr="001B4601">
        <w:rPr>
          <w:sz w:val="28"/>
          <w:szCs w:val="28"/>
          <w:lang w:val="uk-UA"/>
        </w:rPr>
        <w:t xml:space="preserve"> Містобудівна документація включає в себе цифровий кадастр, розвиває функціональне зонування і враховує стратегії і плани загальнонаціонального і місцевого розвитку (Генеральна схема планування території України, Схема планування території Волинської області</w:t>
      </w:r>
      <w:r w:rsidR="0006028E" w:rsidRPr="001B4601">
        <w:rPr>
          <w:color w:val="000000"/>
          <w:sz w:val="28"/>
          <w:szCs w:val="28"/>
          <w:lang w:val="uk-UA"/>
        </w:rPr>
        <w:t>),</w:t>
      </w:r>
      <w:r w:rsidR="0006028E" w:rsidRPr="001B4601">
        <w:rPr>
          <w:sz w:val="28"/>
          <w:szCs w:val="28"/>
          <w:lang w:val="uk-UA"/>
        </w:rPr>
        <w:t xml:space="preserve"> що має значення для населеного пункту.</w:t>
      </w:r>
    </w:p>
    <w:p w:rsidR="0006028E" w:rsidRPr="001B4601" w:rsidRDefault="0006028E" w:rsidP="000404AF">
      <w:pPr>
        <w:pStyle w:val="a4"/>
        <w:spacing w:line="276" w:lineRule="auto"/>
        <w:ind w:firstLine="567"/>
        <w:rPr>
          <w:sz w:val="28"/>
          <w:szCs w:val="28"/>
          <w:lang w:val="uk-UA"/>
        </w:rPr>
      </w:pPr>
      <w:r w:rsidRPr="001B4601">
        <w:rPr>
          <w:sz w:val="28"/>
          <w:szCs w:val="28"/>
          <w:lang w:val="uk-UA"/>
        </w:rPr>
        <w:t>Будь-яке тиражування або копіювання дійсної містобудівної док</w:t>
      </w:r>
      <w:r w:rsidR="002D5957">
        <w:rPr>
          <w:sz w:val="28"/>
          <w:szCs w:val="28"/>
          <w:lang w:val="uk-UA"/>
        </w:rPr>
        <w:t>ументації без відома ДП</w:t>
      </w:r>
      <w:r w:rsidRPr="001B4601">
        <w:rPr>
          <w:sz w:val="28"/>
          <w:szCs w:val="28"/>
          <w:lang w:val="uk-UA"/>
        </w:rPr>
        <w:t xml:space="preserve"> «</w:t>
      </w:r>
      <w:r w:rsidR="002D5957">
        <w:rPr>
          <w:sz w:val="28"/>
          <w:szCs w:val="28"/>
          <w:lang w:val="uk-UA"/>
        </w:rPr>
        <w:t>Український науково-дослідний і проектний інститут цивільного будівництва "УКРНДПІЦИВІЛЬБУД</w:t>
      </w:r>
      <w:r w:rsidRPr="001B4601">
        <w:rPr>
          <w:sz w:val="28"/>
          <w:szCs w:val="28"/>
          <w:lang w:val="uk-UA"/>
        </w:rPr>
        <w:t>» забороняється.</w:t>
      </w:r>
    </w:p>
    <w:p w:rsidR="00650129" w:rsidRPr="001B4601" w:rsidRDefault="00650129" w:rsidP="000404AF">
      <w:pPr>
        <w:pStyle w:val="a4"/>
        <w:spacing w:line="276" w:lineRule="auto"/>
        <w:ind w:firstLine="567"/>
        <w:rPr>
          <w:sz w:val="28"/>
          <w:szCs w:val="28"/>
          <w:lang w:val="uk-UA"/>
        </w:rPr>
      </w:pPr>
    </w:p>
    <w:p w:rsidR="00650129" w:rsidRPr="001B4601" w:rsidRDefault="00650129" w:rsidP="000404AF">
      <w:pPr>
        <w:ind w:firstLine="567"/>
        <w:jc w:val="both"/>
        <w:rPr>
          <w:rFonts w:ascii="Times New Roman" w:hAnsi="Times New Roman" w:cs="Times New Roman"/>
          <w:b/>
          <w:color w:val="000000"/>
          <w:sz w:val="28"/>
          <w:szCs w:val="28"/>
          <w:shd w:val="clear" w:color="auto" w:fill="FFFFFF"/>
          <w:lang w:val="uk-UA"/>
        </w:rPr>
      </w:pPr>
      <w:r w:rsidRPr="001B4601">
        <w:rPr>
          <w:rFonts w:ascii="Times New Roman" w:hAnsi="Times New Roman" w:cs="Times New Roman"/>
          <w:b/>
          <w:sz w:val="28"/>
          <w:szCs w:val="28"/>
          <w:lang w:val="uk-UA"/>
        </w:rPr>
        <w:t xml:space="preserve">2. </w:t>
      </w:r>
      <w:r w:rsidRPr="001B4601">
        <w:rPr>
          <w:rFonts w:ascii="Times New Roman" w:hAnsi="Times New Roman" w:cs="Times New Roman"/>
          <w:b/>
          <w:color w:val="000000"/>
          <w:sz w:val="28"/>
          <w:szCs w:val="28"/>
          <w:shd w:val="clear" w:color="auto" w:fill="FFFFFF"/>
          <w:lang w:val="uk-UA"/>
        </w:rPr>
        <w:t>Х</w:t>
      </w:r>
      <w:r w:rsidRPr="001B4601">
        <w:rPr>
          <w:rFonts w:ascii="Times New Roman" w:hAnsi="Times New Roman" w:cs="Times New Roman"/>
          <w:b/>
          <w:color w:val="000000"/>
          <w:sz w:val="28"/>
          <w:szCs w:val="28"/>
          <w:shd w:val="clear" w:color="auto" w:fill="FFFFFF"/>
        </w:rPr>
        <w:t>арактеристик</w:t>
      </w:r>
      <w:r w:rsidRPr="001B4601">
        <w:rPr>
          <w:rFonts w:ascii="Times New Roman" w:hAnsi="Times New Roman" w:cs="Times New Roman"/>
          <w:b/>
          <w:color w:val="000000"/>
          <w:sz w:val="28"/>
          <w:szCs w:val="28"/>
          <w:shd w:val="clear" w:color="auto" w:fill="FFFFFF"/>
          <w:lang w:val="uk-UA"/>
        </w:rPr>
        <w:t>а</w:t>
      </w:r>
      <w:r w:rsidRPr="001B4601">
        <w:rPr>
          <w:rFonts w:ascii="Times New Roman" w:hAnsi="Times New Roman" w:cs="Times New Roman"/>
          <w:b/>
          <w:color w:val="000000"/>
          <w:sz w:val="28"/>
          <w:szCs w:val="28"/>
          <w:shd w:val="clear" w:color="auto" w:fill="FFFFFF"/>
        </w:rPr>
        <w:t xml:space="preserve"> поточного стану довкілля, у тому числі здоров’я населення, та прогнозні зміни цього стану, якщо документ державного планування не буде затверджено (за адміністративними даними, статистичною інформацією та результатами досліджень)</w:t>
      </w:r>
    </w:p>
    <w:p w:rsidR="000D344C" w:rsidRPr="000D344C" w:rsidRDefault="000D344C" w:rsidP="000D344C">
      <w:pPr>
        <w:spacing w:after="0"/>
        <w:ind w:firstLine="566"/>
        <w:jc w:val="both"/>
        <w:rPr>
          <w:rFonts w:ascii="Times New Roman" w:eastAsia="Times New Roman" w:hAnsi="Times New Roman" w:cs="Times New Roman"/>
          <w:sz w:val="28"/>
          <w:szCs w:val="28"/>
          <w:lang w:val="uk-UA" w:eastAsia="ru-RU"/>
        </w:rPr>
      </w:pPr>
      <w:r w:rsidRPr="000D344C">
        <w:rPr>
          <w:rFonts w:ascii="Times New Roman" w:eastAsia="Times New Roman" w:hAnsi="Times New Roman" w:cs="Times New Roman"/>
          <w:sz w:val="28"/>
          <w:szCs w:val="28"/>
          <w:lang w:val="uk-UA" w:eastAsia="ru-RU"/>
        </w:rPr>
        <w:t>Камінь-Каширський район знаходиться у північній частині Волинської області в зоні Волинського Полісся. Адміністративний центр району – м. Камінь-Каширський розміщений в 126 км по шосейним дорогах на берегах річки Цир. До міста підходить залізнична дорога, по якій здійснюється транспортний зв'язок з великим залізничним вузлом – м.Ковель. Відстань до м. Луцьк – 120 км, автомагістралі Ковель-Брест – 130 км, з/д станція «Ковель» - 42 км. Межує район на півдні з Ковельським, на південному сході -</w:t>
      </w:r>
    </w:p>
    <w:p w:rsidR="000D344C" w:rsidRPr="000D344C" w:rsidRDefault="000D344C" w:rsidP="000D344C">
      <w:pPr>
        <w:numPr>
          <w:ilvl w:val="0"/>
          <w:numId w:val="12"/>
        </w:numPr>
        <w:tabs>
          <w:tab w:val="left" w:pos="296"/>
        </w:tabs>
        <w:spacing w:after="0"/>
        <w:ind w:hanging="291"/>
        <w:jc w:val="both"/>
        <w:rPr>
          <w:rFonts w:ascii="Times New Roman" w:eastAsia="Times New Roman" w:hAnsi="Times New Roman" w:cs="Times New Roman"/>
          <w:sz w:val="28"/>
          <w:szCs w:val="28"/>
          <w:lang w:val="uk-UA" w:eastAsia="ru-RU"/>
        </w:rPr>
      </w:pPr>
      <w:r w:rsidRPr="000D344C">
        <w:rPr>
          <w:rFonts w:ascii="Times New Roman" w:eastAsia="Times New Roman" w:hAnsi="Times New Roman" w:cs="Times New Roman"/>
          <w:sz w:val="28"/>
          <w:szCs w:val="28"/>
          <w:lang w:val="uk-UA" w:eastAsia="ru-RU"/>
        </w:rPr>
        <w:t>Маневицьким, на півночі і сході з Любешівським, на заході з Ратнівським, на південному заході зі Старовижівським районами Волинської області. У районі 64 населених пункти (одне</w:t>
      </w:r>
      <w:r w:rsidRPr="000D344C">
        <w:rPr>
          <w:rFonts w:ascii="Times New Roman" w:eastAsia="Times New Roman" w:hAnsi="Times New Roman" w:cs="Times New Roman"/>
          <w:sz w:val="28"/>
          <w:szCs w:val="28"/>
          <w:lang w:val="uk-UA" w:eastAsia="ru-RU"/>
        </w:rPr>
        <w:tab/>
        <w:t>місто  та  63  села),  котрі  адміністративно  підпорядковані  одній  міській  та</w:t>
      </w:r>
      <w:r>
        <w:rPr>
          <w:rFonts w:ascii="Times New Roman" w:eastAsia="Times New Roman" w:hAnsi="Times New Roman" w:cs="Times New Roman"/>
          <w:sz w:val="28"/>
          <w:szCs w:val="28"/>
          <w:lang w:val="uk-UA" w:eastAsia="ru-RU"/>
        </w:rPr>
        <w:t xml:space="preserve"> 31 </w:t>
      </w:r>
      <w:r w:rsidRPr="000D344C">
        <w:rPr>
          <w:rFonts w:ascii="Times New Roman" w:eastAsia="Times New Roman" w:hAnsi="Times New Roman" w:cs="Times New Roman"/>
          <w:sz w:val="28"/>
          <w:szCs w:val="28"/>
          <w:lang w:val="uk-UA" w:eastAsia="ru-RU"/>
        </w:rPr>
        <w:t>сільським радам.</w:t>
      </w:r>
    </w:p>
    <w:p w:rsidR="000D344C" w:rsidRPr="000D344C" w:rsidRDefault="000D344C" w:rsidP="000D344C">
      <w:pPr>
        <w:spacing w:after="0"/>
        <w:ind w:firstLine="566"/>
        <w:jc w:val="both"/>
        <w:rPr>
          <w:rFonts w:ascii="Times New Roman" w:eastAsia="Times New Roman" w:hAnsi="Times New Roman" w:cs="Times New Roman"/>
          <w:sz w:val="28"/>
          <w:szCs w:val="28"/>
          <w:lang w:val="uk-UA" w:eastAsia="ru-RU"/>
        </w:rPr>
      </w:pPr>
      <w:r w:rsidRPr="000D344C">
        <w:rPr>
          <w:rFonts w:ascii="Times New Roman" w:eastAsia="Times New Roman" w:hAnsi="Times New Roman" w:cs="Times New Roman"/>
          <w:sz w:val="28"/>
          <w:szCs w:val="28"/>
          <w:lang w:val="uk-UA" w:eastAsia="ru-RU"/>
        </w:rPr>
        <w:t>Територія району становить 174917 га, або 8,7% території області. Населення – 63,3 тис. осіб. Площа сільгосподарських угідь – 63383,794 га. Площа лісів – 76301,878 га, водойм (озер, ставків, водосховищ) – 3365,0324 га.</w:t>
      </w:r>
    </w:p>
    <w:p w:rsidR="000D344C" w:rsidRPr="000D344C" w:rsidRDefault="000D344C" w:rsidP="000D344C">
      <w:pPr>
        <w:spacing w:after="0"/>
        <w:ind w:firstLine="566"/>
        <w:jc w:val="both"/>
        <w:rPr>
          <w:rFonts w:ascii="Times New Roman" w:eastAsia="Times New Roman" w:hAnsi="Times New Roman" w:cs="Times New Roman"/>
          <w:sz w:val="28"/>
          <w:szCs w:val="28"/>
          <w:lang w:val="uk-UA" w:eastAsia="ru-RU"/>
        </w:rPr>
      </w:pPr>
      <w:r w:rsidRPr="000D344C">
        <w:rPr>
          <w:rFonts w:ascii="Times New Roman" w:eastAsia="Times New Roman" w:hAnsi="Times New Roman" w:cs="Times New Roman"/>
          <w:sz w:val="28"/>
          <w:szCs w:val="28"/>
          <w:lang w:val="uk-UA" w:eastAsia="ru-RU"/>
        </w:rPr>
        <w:t>Чисельність населення району станом на 1 січня 2013 року за даними наданими сільськими радами та Камінь-Каширською міською радою становило 63,3 тис. чол., в тому числі:</w:t>
      </w:r>
    </w:p>
    <w:p w:rsidR="000D344C" w:rsidRPr="000D344C" w:rsidRDefault="000D344C" w:rsidP="000D344C">
      <w:pPr>
        <w:tabs>
          <w:tab w:val="left" w:pos="1000"/>
        </w:tabs>
        <w:spacing w:after="0"/>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Pr="000D344C">
        <w:rPr>
          <w:rFonts w:ascii="Times New Roman" w:eastAsia="Times New Roman" w:hAnsi="Times New Roman" w:cs="Times New Roman"/>
          <w:sz w:val="28"/>
          <w:szCs w:val="28"/>
          <w:lang w:val="uk-UA" w:eastAsia="ru-RU"/>
        </w:rPr>
        <w:t>міське населення – 12, 0 тис.осіб,</w:t>
      </w:r>
    </w:p>
    <w:p w:rsidR="000D344C" w:rsidRPr="000D344C" w:rsidRDefault="000D344C" w:rsidP="000D344C">
      <w:pPr>
        <w:tabs>
          <w:tab w:val="left" w:pos="1000"/>
        </w:tabs>
        <w:spacing w:after="0"/>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Pr="000D344C">
        <w:rPr>
          <w:rFonts w:ascii="Times New Roman" w:eastAsia="Times New Roman" w:hAnsi="Times New Roman" w:cs="Times New Roman"/>
          <w:sz w:val="28"/>
          <w:szCs w:val="28"/>
          <w:lang w:val="uk-UA" w:eastAsia="ru-RU"/>
        </w:rPr>
        <w:t>сільське населення – 51,3 тис.осіб.</w:t>
      </w:r>
    </w:p>
    <w:p w:rsidR="000D344C" w:rsidRPr="000D344C" w:rsidRDefault="000D344C" w:rsidP="000D344C">
      <w:pPr>
        <w:spacing w:after="0"/>
        <w:jc w:val="both"/>
        <w:rPr>
          <w:rFonts w:ascii="Times New Roman" w:eastAsia="Times New Roman" w:hAnsi="Times New Roman" w:cs="Times New Roman"/>
          <w:sz w:val="28"/>
          <w:szCs w:val="28"/>
          <w:lang w:val="uk-UA" w:eastAsia="ru-RU"/>
        </w:rPr>
      </w:pPr>
      <w:r w:rsidRPr="000D344C">
        <w:rPr>
          <w:rFonts w:ascii="Times New Roman" w:eastAsia="Times New Roman" w:hAnsi="Times New Roman" w:cs="Times New Roman"/>
          <w:sz w:val="28"/>
          <w:szCs w:val="28"/>
          <w:lang w:val="uk-UA" w:eastAsia="ru-RU"/>
        </w:rPr>
        <w:lastRenderedPageBreak/>
        <w:t>Питома вага сільського населення становить 81 %.</w:t>
      </w:r>
    </w:p>
    <w:p w:rsidR="000D344C" w:rsidRPr="000D344C" w:rsidRDefault="000D344C" w:rsidP="000D344C">
      <w:pPr>
        <w:spacing w:after="0"/>
        <w:jc w:val="both"/>
        <w:rPr>
          <w:rFonts w:ascii="Times New Roman" w:eastAsia="Times New Roman" w:hAnsi="Times New Roman" w:cs="Times New Roman"/>
          <w:sz w:val="28"/>
          <w:szCs w:val="28"/>
          <w:lang w:val="uk-UA" w:eastAsia="ru-RU"/>
        </w:rPr>
      </w:pPr>
      <w:r w:rsidRPr="000D344C">
        <w:rPr>
          <w:rFonts w:ascii="Times New Roman" w:eastAsia="Times New Roman" w:hAnsi="Times New Roman" w:cs="Times New Roman"/>
          <w:sz w:val="28"/>
          <w:szCs w:val="28"/>
          <w:lang w:val="uk-UA" w:eastAsia="ru-RU"/>
        </w:rPr>
        <w:t>Щільність населення 36 осіб/км².</w:t>
      </w:r>
    </w:p>
    <w:p w:rsidR="000D344C" w:rsidRDefault="000D344C" w:rsidP="000D344C">
      <w:pPr>
        <w:spacing w:after="0"/>
        <w:ind w:firstLine="566"/>
        <w:jc w:val="both"/>
        <w:rPr>
          <w:rFonts w:ascii="Times New Roman" w:eastAsia="Times New Roman" w:hAnsi="Times New Roman" w:cs="Times New Roman"/>
          <w:sz w:val="28"/>
          <w:szCs w:val="28"/>
          <w:lang w:val="uk-UA" w:eastAsia="ru-RU"/>
        </w:rPr>
      </w:pPr>
      <w:r w:rsidRPr="000D344C">
        <w:rPr>
          <w:rFonts w:ascii="Times New Roman" w:eastAsia="Times New Roman" w:hAnsi="Times New Roman" w:cs="Times New Roman"/>
          <w:sz w:val="28"/>
          <w:szCs w:val="28"/>
          <w:lang w:val="uk-UA" w:eastAsia="ru-RU"/>
        </w:rPr>
        <w:t>Щільність сільського населення на території району – 29,5 осіб/км2 (середня по області 24,9 осіб/км2).</w:t>
      </w:r>
    </w:p>
    <w:p w:rsidR="000D344C" w:rsidRPr="000D344C" w:rsidRDefault="000D344C" w:rsidP="000D344C">
      <w:pPr>
        <w:numPr>
          <w:ilvl w:val="0"/>
          <w:numId w:val="13"/>
        </w:numPr>
        <w:tabs>
          <w:tab w:val="left" w:pos="952"/>
        </w:tabs>
        <w:spacing w:after="0"/>
        <w:ind w:right="180" w:firstLine="567"/>
        <w:jc w:val="both"/>
        <w:rPr>
          <w:rFonts w:ascii="Times New Roman" w:eastAsia="Times New Roman" w:hAnsi="Times New Roman"/>
          <w:sz w:val="28"/>
          <w:szCs w:val="28"/>
        </w:rPr>
      </w:pPr>
      <w:r w:rsidRPr="000D344C">
        <w:rPr>
          <w:rFonts w:ascii="Times New Roman" w:eastAsia="Times New Roman" w:hAnsi="Times New Roman"/>
          <w:sz w:val="28"/>
          <w:szCs w:val="28"/>
          <w:lang w:val="uk-UA"/>
        </w:rPr>
        <w:t xml:space="preserve"> На </w:t>
      </w:r>
      <w:r w:rsidRPr="000D344C">
        <w:rPr>
          <w:rFonts w:ascii="Times New Roman" w:eastAsia="Times New Roman" w:hAnsi="Times New Roman"/>
          <w:sz w:val="28"/>
          <w:szCs w:val="28"/>
        </w:rPr>
        <w:t>балансі земельного фонду Камінь-Каширського району лідером лишаються землі лісогосподарського призначення. Загальна площа земель даного використання складає 90110,7 га або 51,52 % території району. З них 97,14 % займають лісові землі, решта – чагарники. Серед лісових земель виділяють вкриті лісовою (деревною та чагарниковою рослинністю), які займають 96,2 % даних земель, не вкриті лісовою рослинністю (2,6 %) та інші лісові землі (1,2 %).</w:t>
      </w:r>
    </w:p>
    <w:p w:rsidR="000D344C" w:rsidRPr="000D344C" w:rsidRDefault="000D344C" w:rsidP="00017F57">
      <w:pPr>
        <w:spacing w:after="0"/>
        <w:ind w:right="180" w:firstLine="567"/>
        <w:jc w:val="both"/>
        <w:rPr>
          <w:rFonts w:ascii="Times New Roman" w:eastAsia="Times New Roman" w:hAnsi="Times New Roman"/>
          <w:sz w:val="28"/>
          <w:szCs w:val="28"/>
        </w:rPr>
      </w:pPr>
      <w:r w:rsidRPr="000D344C">
        <w:rPr>
          <w:rFonts w:ascii="Times New Roman" w:eastAsia="Times New Roman" w:hAnsi="Times New Roman"/>
          <w:sz w:val="28"/>
          <w:szCs w:val="28"/>
        </w:rPr>
        <w:t>Порівняно велику долю складають землі сільськогосподарського призначення – 36,24 %. 63348,32 га займають сільськогосподарські угіддя, в тому числі 54,5 % складає рілля, 0,9 % – сади, 22,3 % – сіножаті та 22,3 % – пасовища. Поряд з цим на даний час в Камінь-Каширському районі є землі, які перебувають у стадії меліоративного будівництва та відновлення родючості. Їх частка складає 0,4 %. Також присутні землі тимчасової консервації (6,85 га). До складу сільськогосподарських земель також входить 738,23 га або 1,2 % земель під господарськими будівлями і дворами, та 1259,22 га або 2 % під господарськими шляхами і прогонами.</w:t>
      </w:r>
    </w:p>
    <w:p w:rsidR="000D344C" w:rsidRPr="000D344C" w:rsidRDefault="000D344C" w:rsidP="00017F57">
      <w:pPr>
        <w:spacing w:after="0"/>
        <w:ind w:right="-1" w:firstLine="567"/>
        <w:jc w:val="both"/>
        <w:rPr>
          <w:rFonts w:ascii="Times New Roman" w:eastAsia="Times New Roman" w:hAnsi="Times New Roman"/>
          <w:sz w:val="28"/>
          <w:szCs w:val="28"/>
        </w:rPr>
      </w:pPr>
      <w:r w:rsidRPr="000D344C">
        <w:rPr>
          <w:rFonts w:ascii="Times New Roman" w:eastAsia="Times New Roman" w:hAnsi="Times New Roman"/>
          <w:sz w:val="28"/>
          <w:szCs w:val="28"/>
        </w:rPr>
        <w:t>Наступними за зайнятою площею є землі природоохоронного призначення. Їх частка складає 7,89 % території району (або 13808,82 га). Частина земель даного використання є землями, зайнятими під лісами.</w:t>
      </w:r>
    </w:p>
    <w:p w:rsidR="000D344C" w:rsidRPr="000D344C" w:rsidRDefault="000D344C" w:rsidP="00017F57">
      <w:pPr>
        <w:spacing w:after="0"/>
        <w:ind w:right="-1" w:firstLine="567"/>
        <w:jc w:val="both"/>
        <w:rPr>
          <w:rFonts w:ascii="Times New Roman" w:eastAsia="Times New Roman" w:hAnsi="Times New Roman"/>
          <w:sz w:val="28"/>
          <w:szCs w:val="28"/>
        </w:rPr>
      </w:pPr>
      <w:r w:rsidRPr="000D344C">
        <w:rPr>
          <w:rFonts w:ascii="Times New Roman" w:eastAsia="Times New Roman" w:hAnsi="Times New Roman"/>
          <w:sz w:val="28"/>
          <w:szCs w:val="28"/>
        </w:rPr>
        <w:t>Значну частку земельного фонду району складають землі водного фонду. Їх частка складає 1,92 території району. Під штучним водотоками зайнято 66 % даних земель, під озерами, прибережними замкнутими водоймами – 16,5 %, під природними водотоками – 11,6 % та під ставками – 5,9 %.</w:t>
      </w:r>
    </w:p>
    <w:p w:rsidR="00017F57" w:rsidRDefault="000D344C" w:rsidP="00017F57">
      <w:pPr>
        <w:spacing w:after="0"/>
        <w:ind w:right="-1" w:firstLine="567"/>
        <w:jc w:val="both"/>
        <w:rPr>
          <w:rFonts w:ascii="Times New Roman" w:eastAsia="Times New Roman" w:hAnsi="Times New Roman"/>
          <w:sz w:val="28"/>
          <w:szCs w:val="28"/>
          <w:lang w:val="uk-UA"/>
        </w:rPr>
      </w:pPr>
      <w:r w:rsidRPr="000D344C">
        <w:rPr>
          <w:rFonts w:ascii="Times New Roman" w:eastAsia="Times New Roman" w:hAnsi="Times New Roman"/>
          <w:sz w:val="28"/>
          <w:szCs w:val="28"/>
        </w:rPr>
        <w:t>Таким чином, описані вище категорії земель складають 98,86 % площі району.</w:t>
      </w:r>
    </w:p>
    <w:p w:rsidR="000D344C" w:rsidRPr="000D344C" w:rsidRDefault="000D344C" w:rsidP="00017F57">
      <w:pPr>
        <w:spacing w:after="0"/>
        <w:ind w:right="-1" w:firstLine="567"/>
        <w:jc w:val="both"/>
        <w:rPr>
          <w:rFonts w:ascii="Times New Roman" w:eastAsia="Times New Roman" w:hAnsi="Times New Roman"/>
          <w:sz w:val="28"/>
          <w:szCs w:val="28"/>
        </w:rPr>
      </w:pPr>
      <w:r>
        <w:rPr>
          <w:rFonts w:ascii="Times New Roman" w:eastAsia="Times New Roman" w:hAnsi="Times New Roman"/>
          <w:sz w:val="28"/>
          <w:szCs w:val="28"/>
          <w:lang w:val="uk-UA"/>
        </w:rPr>
        <w:t xml:space="preserve">В </w:t>
      </w:r>
      <w:r w:rsidRPr="000D344C">
        <w:rPr>
          <w:rFonts w:ascii="Times New Roman" w:eastAsia="Times New Roman" w:hAnsi="Times New Roman"/>
          <w:sz w:val="28"/>
          <w:szCs w:val="28"/>
        </w:rPr>
        <w:t xml:space="preserve">складі земель інших видів використання, які становлять 1,14 %, </w:t>
      </w:r>
      <w:r w:rsidR="00017F57">
        <w:rPr>
          <w:rFonts w:ascii="Times New Roman" w:eastAsia="Times New Roman" w:hAnsi="Times New Roman"/>
          <w:sz w:val="28"/>
          <w:szCs w:val="28"/>
          <w:lang w:val="uk-UA"/>
        </w:rPr>
        <w:t>н</w:t>
      </w:r>
      <w:r w:rsidRPr="000D344C">
        <w:rPr>
          <w:rFonts w:ascii="Times New Roman" w:eastAsia="Times New Roman" w:hAnsi="Times New Roman"/>
          <w:sz w:val="28"/>
          <w:szCs w:val="28"/>
        </w:rPr>
        <w:t>айбільшу площу займають землі транспорту та зв'язку. Їх частка складає 0,49 % території району. З них 84 % зайнято під дорогами, 13,7 % – під залізницями та 2,3 % – інші землі, які використовуються для транспорту та зв’язку.</w:t>
      </w:r>
    </w:p>
    <w:p w:rsidR="000D344C" w:rsidRPr="000D344C" w:rsidRDefault="000D344C" w:rsidP="00017F57">
      <w:pPr>
        <w:spacing w:after="0"/>
        <w:ind w:right="-1" w:firstLine="567"/>
        <w:jc w:val="both"/>
        <w:rPr>
          <w:rFonts w:ascii="Times New Roman" w:eastAsia="Times New Roman" w:hAnsi="Times New Roman"/>
          <w:sz w:val="28"/>
          <w:szCs w:val="28"/>
        </w:rPr>
      </w:pPr>
      <w:r w:rsidRPr="000D344C">
        <w:rPr>
          <w:rFonts w:ascii="Times New Roman" w:eastAsia="Times New Roman" w:hAnsi="Times New Roman"/>
          <w:sz w:val="28"/>
          <w:szCs w:val="28"/>
        </w:rPr>
        <w:t>Під землями житлової та громадської забудови зайнято лише 0,53 % території району. При цьому 20,9 % від загальної площі цих земель складають землі громадської забудови.</w:t>
      </w:r>
    </w:p>
    <w:p w:rsidR="000D344C" w:rsidRPr="000D344C" w:rsidRDefault="000D344C" w:rsidP="00017F57">
      <w:pPr>
        <w:spacing w:after="0"/>
        <w:ind w:right="-1" w:firstLine="567"/>
        <w:jc w:val="both"/>
        <w:rPr>
          <w:rFonts w:ascii="Times New Roman" w:eastAsia="Times New Roman" w:hAnsi="Times New Roman"/>
          <w:sz w:val="28"/>
          <w:szCs w:val="28"/>
        </w:rPr>
      </w:pPr>
      <w:r w:rsidRPr="000D344C">
        <w:rPr>
          <w:rFonts w:ascii="Times New Roman" w:eastAsia="Times New Roman" w:hAnsi="Times New Roman"/>
          <w:sz w:val="28"/>
          <w:szCs w:val="28"/>
        </w:rPr>
        <w:t>Землі рекреаційного призначення займають 139,4 га або 0,08 % земельного фонду району. З них 98,1 % складають землі загального користування.</w:t>
      </w:r>
    </w:p>
    <w:p w:rsidR="000D344C" w:rsidRPr="000D344C" w:rsidRDefault="000D344C" w:rsidP="00017F57">
      <w:pPr>
        <w:spacing w:after="0"/>
        <w:ind w:right="-1" w:firstLine="567"/>
        <w:jc w:val="both"/>
        <w:rPr>
          <w:rFonts w:ascii="Times New Roman" w:eastAsia="Times New Roman" w:hAnsi="Times New Roman"/>
          <w:sz w:val="28"/>
          <w:szCs w:val="28"/>
        </w:rPr>
      </w:pPr>
      <w:r w:rsidRPr="000D344C">
        <w:rPr>
          <w:rFonts w:ascii="Times New Roman" w:eastAsia="Times New Roman" w:hAnsi="Times New Roman"/>
          <w:sz w:val="28"/>
          <w:szCs w:val="28"/>
        </w:rPr>
        <w:lastRenderedPageBreak/>
        <w:t>Під землями промисловості зайнято всього 0,03 % земельного фонду району. Камінь-Каширський район відноситься до територій з відносно невисоким рівнем індустріального розвитку, що зумовлено рядом об'єктивних причин та історичних обставин.</w:t>
      </w:r>
    </w:p>
    <w:p w:rsidR="000D344C" w:rsidRPr="000D344C" w:rsidRDefault="000D344C" w:rsidP="00017F57">
      <w:pPr>
        <w:spacing w:after="0"/>
        <w:ind w:right="-1" w:firstLine="567"/>
        <w:jc w:val="both"/>
        <w:rPr>
          <w:rFonts w:ascii="Times New Roman" w:eastAsia="Times New Roman" w:hAnsi="Times New Roman"/>
          <w:sz w:val="28"/>
          <w:szCs w:val="28"/>
        </w:rPr>
      </w:pPr>
      <w:r w:rsidRPr="000D344C">
        <w:rPr>
          <w:rFonts w:ascii="Times New Roman" w:eastAsia="Times New Roman" w:hAnsi="Times New Roman"/>
          <w:sz w:val="28"/>
          <w:szCs w:val="28"/>
        </w:rPr>
        <w:t>Ще меншу площу займають землі технічної інфраструктури. Їх частка складає 0,02 % території району. З них 53,9 % – землі запасу та землі, не надані у власність та постійне користування в межах населеного пункту (землі загального користування).</w:t>
      </w:r>
    </w:p>
    <w:p w:rsidR="000D344C" w:rsidRPr="000D344C" w:rsidRDefault="000D344C" w:rsidP="000D344C">
      <w:pPr>
        <w:spacing w:after="0"/>
        <w:ind w:right="180" w:firstLine="567"/>
        <w:jc w:val="both"/>
        <w:rPr>
          <w:rFonts w:ascii="Times New Roman" w:eastAsia="Times New Roman" w:hAnsi="Times New Roman"/>
          <w:sz w:val="28"/>
          <w:szCs w:val="28"/>
        </w:rPr>
      </w:pPr>
      <w:r w:rsidRPr="000D344C">
        <w:rPr>
          <w:rFonts w:ascii="Times New Roman" w:eastAsia="Times New Roman" w:hAnsi="Times New Roman"/>
          <w:sz w:val="28"/>
          <w:szCs w:val="28"/>
        </w:rPr>
        <w:t>Найменшу площу займають землі історико-культурного призначення (5,46 га) та оборони (3,93 га).</w:t>
      </w:r>
    </w:p>
    <w:p w:rsidR="00E33C87" w:rsidRPr="00E67D05" w:rsidRDefault="00E33C87" w:rsidP="000D344C">
      <w:pPr>
        <w:spacing w:before="120" w:after="0"/>
        <w:ind w:firstLine="567"/>
        <w:jc w:val="both"/>
        <w:rPr>
          <w:rFonts w:ascii="Times New Roman" w:hAnsi="Times New Roman" w:cs="Times New Roman"/>
          <w:b/>
          <w:sz w:val="28"/>
          <w:szCs w:val="28"/>
          <w:lang w:val="uk-UA"/>
        </w:rPr>
      </w:pPr>
      <w:r w:rsidRPr="00E67D05">
        <w:rPr>
          <w:rFonts w:ascii="Times New Roman" w:hAnsi="Times New Roman" w:cs="Times New Roman"/>
          <w:b/>
          <w:sz w:val="28"/>
          <w:szCs w:val="28"/>
          <w:lang w:val="uk-UA"/>
        </w:rPr>
        <w:t>Геолого-геоморфологічна будова</w:t>
      </w:r>
    </w:p>
    <w:p w:rsidR="00017F57" w:rsidRPr="00017F57" w:rsidRDefault="00017F57" w:rsidP="00017F57">
      <w:pPr>
        <w:numPr>
          <w:ilvl w:val="0"/>
          <w:numId w:val="15"/>
        </w:numPr>
        <w:tabs>
          <w:tab w:val="left" w:pos="919"/>
        </w:tabs>
        <w:spacing w:after="0"/>
        <w:ind w:left="140" w:right="180" w:firstLine="575"/>
        <w:jc w:val="both"/>
        <w:rPr>
          <w:rFonts w:ascii="Times New Roman" w:eastAsia="Times New Roman" w:hAnsi="Times New Roman" w:cs="Times New Roman"/>
          <w:b/>
          <w:sz w:val="28"/>
          <w:szCs w:val="28"/>
          <w:lang w:val="uk-UA"/>
        </w:rPr>
      </w:pPr>
      <w:r w:rsidRPr="00017F57">
        <w:rPr>
          <w:rFonts w:ascii="Times New Roman" w:eastAsia="Times New Roman" w:hAnsi="Times New Roman" w:cs="Times New Roman"/>
          <w:sz w:val="28"/>
          <w:szCs w:val="28"/>
          <w:lang w:val="uk-UA"/>
        </w:rPr>
        <w:t>Залежно від поширення генетичних типів рельєфу та</w:t>
      </w:r>
      <w:r w:rsidRPr="00017F57">
        <w:rPr>
          <w:rFonts w:ascii="Times New Roman" w:eastAsia="Times New Roman" w:hAnsi="Times New Roman" w:cs="Times New Roman"/>
          <w:b/>
          <w:sz w:val="28"/>
          <w:szCs w:val="28"/>
          <w:lang w:val="uk-UA"/>
        </w:rPr>
        <w:t xml:space="preserve"> </w:t>
      </w:r>
      <w:r w:rsidRPr="00017F57">
        <w:rPr>
          <w:rFonts w:ascii="Times New Roman" w:eastAsia="Times New Roman" w:hAnsi="Times New Roman" w:cs="Times New Roman"/>
          <w:sz w:val="28"/>
          <w:szCs w:val="28"/>
          <w:lang w:val="uk-UA"/>
        </w:rPr>
        <w:t>їх співвідношення Камінь-Каширський район акумулятивної рівнини відноситься до Любомль-Ковельськог кінцево-моренного та Поворсько-Маневицький кінцево-моренного геоморфологічних районів.</w:t>
      </w:r>
    </w:p>
    <w:p w:rsidR="00017F57" w:rsidRDefault="00017F57" w:rsidP="00017F57">
      <w:pPr>
        <w:spacing w:after="0"/>
        <w:ind w:left="140" w:right="180" w:firstLine="566"/>
        <w:jc w:val="both"/>
        <w:rPr>
          <w:rFonts w:ascii="Times New Roman" w:eastAsia="Arial" w:hAnsi="Times New Roman" w:cs="Times New Roman"/>
          <w:sz w:val="28"/>
          <w:szCs w:val="28"/>
          <w:highlight w:val="white"/>
          <w:lang w:val="uk-UA"/>
        </w:rPr>
      </w:pPr>
      <w:r w:rsidRPr="00017F57">
        <w:rPr>
          <w:rFonts w:ascii="Times New Roman" w:eastAsia="Times New Roman" w:hAnsi="Times New Roman" w:cs="Times New Roman"/>
          <w:sz w:val="28"/>
          <w:szCs w:val="28"/>
        </w:rPr>
        <w:t>Любомль-Ковельський кінцево-моренний район простягається від р. Західний Буг до Турії. На півночі він межує з Верхньо-Прип'ятським і Шацьким геоморфологічними районами, а південна межа може бути проведена приблизно по таких пунктах: Ягодин – Любомль – Комарів – Міляновичі – Задиби. Для району характерне сполучення горбистих форм водно-льодовикової і моренної акумуляції з хвилястими денудаційними формами в крейдових відкладах, які служать ніби основою для акумулятивних форм. Тут поширені також карстові форми, які в багатьох місцях зайняті озерами або невеликими болотами; трапляються зандрові поля і давньоозерні улоговини. Загалом Любомль-Ковельський район є підвищеним, з висотами, які в багатьох місцях перевищують 200 м н. р. м. Отже, він піднімаються над Верхньо-Прип'ятським районом на 50-60 м. Підвищеність Любомль-Ковельського геоморфологічного району добре позначається на долинах річок Західного Бугу і Турії, коли вони перетинають цю смугу долини їх звужуються, стають виразними і не мають бічних притоків. Вздовж правого берега Західного Бугу простягається частина Головного Європейського вододілу, який поділяє басейни Чорного (Прип'ять) і Балтійського (Західний Буг) морів. Цей вододіл дуже невиразний, у багатьох місцях заболочений</w:t>
      </w:r>
      <w:r w:rsidRPr="00017F57">
        <w:rPr>
          <w:rFonts w:ascii="Times New Roman" w:eastAsia="Arial" w:hAnsi="Times New Roman" w:cs="Times New Roman"/>
          <w:sz w:val="28"/>
          <w:szCs w:val="28"/>
          <w:highlight w:val="white"/>
        </w:rPr>
        <w:t>.</w:t>
      </w:r>
    </w:p>
    <w:p w:rsidR="00017F57" w:rsidRPr="00017F57" w:rsidRDefault="00017F57" w:rsidP="00017F57">
      <w:pPr>
        <w:spacing w:after="0"/>
        <w:ind w:left="140" w:right="180" w:firstLine="566"/>
        <w:jc w:val="both"/>
        <w:rPr>
          <w:rFonts w:ascii="Times New Roman" w:eastAsia="Times New Roman" w:hAnsi="Times New Roman" w:cs="Times New Roman"/>
          <w:sz w:val="28"/>
          <w:szCs w:val="28"/>
        </w:rPr>
      </w:pPr>
      <w:r w:rsidRPr="00017F57">
        <w:rPr>
          <w:rFonts w:ascii="Times New Roman" w:eastAsia="Times New Roman" w:hAnsi="Times New Roman" w:cs="Times New Roman"/>
          <w:sz w:val="28"/>
          <w:szCs w:val="28"/>
          <w:highlight w:val="white"/>
        </w:rPr>
        <w:t xml:space="preserve">Поворсько-Маневицький кінцево-моренний район </w:t>
      </w:r>
      <w:r w:rsidRPr="00017F57">
        <w:rPr>
          <w:rFonts w:ascii="Times New Roman" w:eastAsia="Times New Roman" w:hAnsi="Times New Roman" w:cs="Times New Roman"/>
          <w:sz w:val="28"/>
          <w:szCs w:val="28"/>
        </w:rPr>
        <w:t>простягається між ріками</w:t>
      </w:r>
      <w:r w:rsidRPr="00017F57">
        <w:rPr>
          <w:rFonts w:ascii="Times New Roman" w:eastAsia="Times New Roman" w:hAnsi="Times New Roman" w:cs="Times New Roman"/>
          <w:b/>
          <w:sz w:val="28"/>
          <w:szCs w:val="28"/>
          <w:highlight w:val="white"/>
        </w:rPr>
        <w:t xml:space="preserve"> </w:t>
      </w:r>
      <w:r w:rsidRPr="00017F57">
        <w:rPr>
          <w:rFonts w:ascii="Times New Roman" w:eastAsia="Times New Roman" w:hAnsi="Times New Roman" w:cs="Times New Roman"/>
          <w:sz w:val="28"/>
          <w:szCs w:val="28"/>
        </w:rPr>
        <w:t xml:space="preserve">Турія і Стир. На відміну від Любомль-Ковельського району він має більше боліт, які розривають цілісність підвищеної смуги крейдових порід на окремі горбисті ділянки. Більша заболоченість сприяла кращому збереженню </w:t>
      </w:r>
      <w:r w:rsidRPr="00017F57">
        <w:rPr>
          <w:rFonts w:ascii="Times New Roman" w:eastAsia="Times New Roman" w:hAnsi="Times New Roman" w:cs="Times New Roman"/>
          <w:sz w:val="28"/>
          <w:szCs w:val="28"/>
        </w:rPr>
        <w:lastRenderedPageBreak/>
        <w:t>лісів, отже ця кінцево-моренна смуга більше заліснена. Південну межу Поворсько-Маневицького геоморфологічного району проводять по лінії таких пукнтів: Задиби – Любитів – Мельниця – Софія – Оконськ – Старий Чорторийськ. Північна межа району більш звивиста і проходить від с. Датинь у напрямку на Камінь-Каширський, але до нього не доходить, звертаючи на с. Полицю, звідки повертає на південь в напрямку на с. Великий Обзир, далі на села Карасин, Серхів і</w:t>
      </w:r>
      <w:r>
        <w:rPr>
          <w:rFonts w:ascii="Times New Roman" w:eastAsia="Times New Roman" w:hAnsi="Times New Roman" w:cs="Times New Roman"/>
          <w:sz w:val="28"/>
          <w:szCs w:val="28"/>
          <w:lang w:val="uk-UA"/>
        </w:rPr>
        <w:t xml:space="preserve"> </w:t>
      </w:r>
      <w:r w:rsidRPr="00017F57">
        <w:rPr>
          <w:rFonts w:ascii="Times New Roman" w:eastAsia="Times New Roman" w:hAnsi="Times New Roman" w:cs="Times New Roman"/>
          <w:sz w:val="28"/>
          <w:szCs w:val="28"/>
        </w:rPr>
        <w:t>Р</w:t>
      </w:r>
      <w:r>
        <w:rPr>
          <w:rFonts w:ascii="Times New Roman" w:eastAsia="Times New Roman" w:hAnsi="Times New Roman" w:cs="Times New Roman"/>
          <w:sz w:val="28"/>
          <w:szCs w:val="28"/>
          <w:lang w:val="uk-UA"/>
        </w:rPr>
        <w:t>і</w:t>
      </w:r>
      <w:r w:rsidRPr="00017F57">
        <w:rPr>
          <w:rFonts w:ascii="Times New Roman" w:eastAsia="Times New Roman" w:hAnsi="Times New Roman" w:cs="Times New Roman"/>
          <w:sz w:val="28"/>
          <w:szCs w:val="28"/>
        </w:rPr>
        <w:t>в</w:t>
      </w:r>
      <w:r>
        <w:rPr>
          <w:rFonts w:ascii="Times New Roman" w:eastAsia="Times New Roman" w:hAnsi="Times New Roman" w:cs="Times New Roman"/>
          <w:sz w:val="28"/>
          <w:szCs w:val="28"/>
          <w:lang w:val="uk-UA"/>
        </w:rPr>
        <w:t>н</w:t>
      </w:r>
      <w:r w:rsidRPr="00017F57">
        <w:rPr>
          <w:rFonts w:ascii="Times New Roman" w:eastAsia="Times New Roman" w:hAnsi="Times New Roman" w:cs="Times New Roman"/>
          <w:sz w:val="28"/>
          <w:szCs w:val="28"/>
        </w:rPr>
        <w:t>енську область. У Поворсько-Маневицькому геоморфологічному районі є карстові і денудаційні форми рельєфу, але більш поширені зандрові рівнини, переважно заболочені і заліснені. На фоні цих заболочених рівнин кінцево-моренні горби окреслюються досить виразно і чітко.</w:t>
      </w:r>
    </w:p>
    <w:p w:rsidR="00E33C87" w:rsidRDefault="00E33C87" w:rsidP="000404AF">
      <w:pPr>
        <w:spacing w:before="120" w:after="120"/>
        <w:ind w:firstLine="567"/>
        <w:jc w:val="both"/>
        <w:rPr>
          <w:rFonts w:ascii="Times New Roman" w:eastAsia="Times New Roman" w:hAnsi="Times New Roman" w:cs="Times New Roman"/>
          <w:b/>
          <w:sz w:val="28"/>
          <w:szCs w:val="28"/>
          <w:lang w:val="uk-UA"/>
        </w:rPr>
      </w:pPr>
      <w:r w:rsidRPr="00503C2B">
        <w:rPr>
          <w:rFonts w:ascii="Times New Roman" w:eastAsia="Times New Roman" w:hAnsi="Times New Roman" w:cs="Times New Roman"/>
          <w:b/>
          <w:sz w:val="28"/>
          <w:szCs w:val="28"/>
          <w:lang w:val="uk-UA"/>
        </w:rPr>
        <w:t>Гідрологічні умови</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Кліматичні умови і рельєф зумовили значну обводненість території. В районі густа річкова мережа, багато болот і озер, більше запаси підземних вод з близьким заляганням до поверхні.</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Гідрографічна мережа району представлена річками Турія, Стохід, Цир, Коростинка</w:t>
      </w:r>
      <w:r>
        <w:rPr>
          <w:rFonts w:ascii="Times New Roman" w:eastAsia="Times New Roman" w:hAnsi="Times New Roman" w:cs="Times New Roman"/>
          <w:sz w:val="28"/>
          <w:szCs w:val="28"/>
        </w:rPr>
        <w:t xml:space="preserve"> та </w:t>
      </w:r>
      <w:r w:rsidRPr="00826AB0">
        <w:rPr>
          <w:rFonts w:ascii="Times New Roman" w:eastAsia="Times New Roman" w:hAnsi="Times New Roman" w:cs="Times New Roman"/>
          <w:sz w:val="28"/>
          <w:szCs w:val="28"/>
        </w:rPr>
        <w:t>їх притоками: Сукачі, Канал Залюдскій, Стобихівка, Ясинівка, Лалейкова та ін., які відносяться до басейну р. Прип'ять.</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Загальна протяжність рік і струмків 567 км.</w:t>
      </w:r>
    </w:p>
    <w:p w:rsid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Середня густота річкової мережі дорівнює 0,4 км/км². Річки мають дуже малі нахили, повільні течії і заболочені заплави. Середні терміни початку льодоставу на річках припадають на другу декаду грудня, а початок весняного льодосходу – на середину березня. Характерною особливістю рік являються затяжні весняні водопілля, завдяки чому заплава звільняється від води лише в липні.</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За режимом ріки належать до рівниних. Живлення річок, в основному, здійснюється за рахунок атмосферних опадів (70-80 %). На підземний стік припадає 20-30 %.</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Район багатий підземними водами. Підземні водоносні горизонти розвинені в четвертинних і у верхніх крейдових відкладах.</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Водоносний комплекс четвертинних відкладів грає головну роль в заболочені території, залягає першим від деної поверхні із вільною поверхнею рівня (грунтові води) і приурочений до середньочетвертинних водно-льодовикових і сучасних болотних відкладів.</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 xml:space="preserve">Грунтові води болотних відкладів приурочені до торфу і супісків середньозаторфованим. Потужність водопоглинаючих порід, в основному, складає 2-3 м, коливаючись від 0,3 до 4 м. Горизонт маловодо рясний, грунти </w:t>
      </w:r>
      <w:r w:rsidRPr="00826AB0">
        <w:rPr>
          <w:rFonts w:ascii="Times New Roman" w:eastAsia="Times New Roman" w:hAnsi="Times New Roman" w:cs="Times New Roman"/>
          <w:sz w:val="28"/>
          <w:szCs w:val="28"/>
        </w:rPr>
        <w:lastRenderedPageBreak/>
        <w:t>володіють порівняно низькими фільтраційними властивостями і малою водовіддачею.</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Дебіт скважин коливається від 0,3 до 3,12 м³/сутки. Глибина залягання грунтових вод знаходиться в прямій залежності від пори року і кількості випадаючих опадів: у весняний максимум рівень грунтових вод співпадає з поверхневими або ж залягає на глибині 0,1-0,3 м., в квітні-травні рівень утримується на глибині 0,1-0,4 м, в межень опускається до глибини 0,8-1 м.</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Живлення горизонту атмосферне і атмосферно-грунтове.</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Води болотних відкладів прісні із загальною мінаралізацією 360-374 мг/л, гідрокарбонатно-кальцієві і натрієві.</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Грунтові води водно-льодовикових відкладів приурочені до пісків у супісків. Суглинки являються локальним водоупором. Потужність обводненої товщини коливається від 14,1 до 21,8 см.</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Горизонт відмічається значною водообільністю і широко використовується місцевим населенням за допомогою шахтних колодязів для господарсько-питного водопостачання. Питомі дебіти скважин 0,2-3,69 м³/добу.</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Живлення горизонту атмосферне. Води горизонту прісні із загальною мінералізацією 364-520 мг/л, гідрокарбонатно-кальцієві і натрієві.</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Сеноманський водоносний горизонт, який поширений на всі території, приурочений до тріщинуватої зони мергельно-крейдової товщини, потужністю 40-80 м.</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Горизонт напірний, величина напору складає 18-25 м, дебит скважин 2-10 л/сек.</w:t>
      </w:r>
    </w:p>
    <w:p w:rsidR="00826AB0" w:rsidRPr="00826AB0"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Вода хорошої якості, по хімічному складу води гідрокарбонатно-кальцієві із загальною мінералізацією 236-310 мг/л.</w:t>
      </w:r>
    </w:p>
    <w:p w:rsidR="00826AB0" w:rsidRPr="00033A82" w:rsidRDefault="00826AB0" w:rsidP="00826AB0">
      <w:pPr>
        <w:spacing w:after="0"/>
        <w:ind w:right="-1" w:firstLine="567"/>
        <w:jc w:val="both"/>
        <w:rPr>
          <w:rFonts w:ascii="Times New Roman" w:eastAsia="Times New Roman" w:hAnsi="Times New Roman" w:cs="Times New Roman"/>
          <w:sz w:val="28"/>
          <w:szCs w:val="28"/>
        </w:rPr>
      </w:pPr>
      <w:r w:rsidRPr="00826AB0">
        <w:rPr>
          <w:rFonts w:ascii="Times New Roman" w:eastAsia="Times New Roman" w:hAnsi="Times New Roman" w:cs="Times New Roman"/>
          <w:sz w:val="28"/>
          <w:szCs w:val="28"/>
        </w:rPr>
        <w:t>Рекомендується використовувати для централізованого водопостачання.</w:t>
      </w:r>
    </w:p>
    <w:p w:rsidR="00033A82" w:rsidRPr="00033A82" w:rsidRDefault="00033A82" w:rsidP="00033A82">
      <w:pPr>
        <w:spacing w:after="0"/>
        <w:ind w:right="-1" w:firstLine="567"/>
        <w:jc w:val="both"/>
        <w:rPr>
          <w:rFonts w:ascii="Times New Roman" w:eastAsia="Times New Roman" w:hAnsi="Times New Roman" w:cs="Times New Roman"/>
          <w:sz w:val="28"/>
          <w:szCs w:val="28"/>
        </w:rPr>
      </w:pPr>
      <w:r w:rsidRPr="00033A82">
        <w:rPr>
          <w:rFonts w:ascii="Times New Roman" w:eastAsia="Times New Roman" w:hAnsi="Times New Roman" w:cs="Times New Roman"/>
          <w:sz w:val="28"/>
          <w:szCs w:val="28"/>
        </w:rPr>
        <w:t>В межах району протікає 21 річка. Найбільші з них Стохід та Турія, які відносяться до середніх річок, інші – малі річки та струмки. Загальна довжина річок становить – 324,5 км. Із загальеої довжини річок в природному стані знаходяться 146,5 км, 178,0 км річок каналізовані і являються водоприймачаи меліоративних систем.</w:t>
      </w:r>
    </w:p>
    <w:p w:rsidR="00033A82" w:rsidRPr="00033A82" w:rsidRDefault="00033A82" w:rsidP="00033A82">
      <w:pPr>
        <w:spacing w:after="0"/>
        <w:ind w:right="-1" w:firstLine="567"/>
        <w:jc w:val="both"/>
        <w:rPr>
          <w:rFonts w:ascii="Times New Roman" w:eastAsia="Times New Roman" w:hAnsi="Times New Roman" w:cs="Times New Roman"/>
          <w:sz w:val="28"/>
          <w:szCs w:val="28"/>
        </w:rPr>
      </w:pPr>
      <w:r w:rsidRPr="00033A82">
        <w:rPr>
          <w:rFonts w:ascii="Times New Roman" w:eastAsia="Times New Roman" w:hAnsi="Times New Roman" w:cs="Times New Roman"/>
          <w:sz w:val="28"/>
          <w:szCs w:val="28"/>
        </w:rPr>
        <w:t>Меліоративний комплекс в районі представлений у вигляді осушувальної канальної системи. Загальна площа осушувальних систем брутто складає 40,6 тис. га, площа нетто – 38,4 тис. га. Осушені землі розміщені на території району на 20 осушувальних системах, 5 із них внутрішньогосподарські.</w:t>
      </w:r>
    </w:p>
    <w:p w:rsidR="00033A82" w:rsidRPr="00033A82" w:rsidRDefault="00033A82" w:rsidP="00033A82">
      <w:pPr>
        <w:spacing w:after="0"/>
        <w:ind w:right="-1" w:firstLine="567"/>
        <w:jc w:val="both"/>
        <w:rPr>
          <w:rFonts w:ascii="Times New Roman" w:eastAsia="Times New Roman" w:hAnsi="Times New Roman" w:cs="Times New Roman"/>
          <w:sz w:val="28"/>
          <w:szCs w:val="28"/>
        </w:rPr>
      </w:pPr>
      <w:r w:rsidRPr="00033A82">
        <w:rPr>
          <w:rFonts w:ascii="Times New Roman" w:eastAsia="Times New Roman" w:hAnsi="Times New Roman" w:cs="Times New Roman"/>
          <w:sz w:val="28"/>
          <w:szCs w:val="28"/>
        </w:rPr>
        <w:t>На території району знаходиться 692 озера. Найбільшими з них є 19 озер, загальною площею водного дзеркала 481 га, об’ємом – 12,00 млн. м3.</w:t>
      </w:r>
    </w:p>
    <w:p w:rsidR="00033A82" w:rsidRPr="00033A82" w:rsidRDefault="00033A82" w:rsidP="00033A82">
      <w:pPr>
        <w:spacing w:after="0"/>
        <w:ind w:right="-1" w:firstLine="567"/>
        <w:jc w:val="both"/>
        <w:rPr>
          <w:rFonts w:ascii="Times New Roman" w:eastAsia="Times New Roman" w:hAnsi="Times New Roman" w:cs="Times New Roman"/>
          <w:sz w:val="28"/>
          <w:szCs w:val="28"/>
        </w:rPr>
      </w:pPr>
      <w:r w:rsidRPr="00033A82">
        <w:rPr>
          <w:rFonts w:ascii="Times New Roman" w:eastAsia="Times New Roman" w:hAnsi="Times New Roman" w:cs="Times New Roman"/>
          <w:sz w:val="28"/>
          <w:szCs w:val="28"/>
        </w:rPr>
        <w:t xml:space="preserve">Камінь-Каширському районі в експлуатації знаходиться 2 водосховища площею 9,1 га біля с. Черче, та площею 63,8 га біля с. Видерта. За </w:t>
      </w:r>
      <w:r w:rsidRPr="00033A82">
        <w:rPr>
          <w:rFonts w:ascii="Times New Roman" w:eastAsia="Times New Roman" w:hAnsi="Times New Roman" w:cs="Times New Roman"/>
          <w:sz w:val="28"/>
          <w:szCs w:val="28"/>
        </w:rPr>
        <w:lastRenderedPageBreak/>
        <w:t>призначенням водосховища, в основному, використовуються для зволоження осушених земель.</w:t>
      </w:r>
    </w:p>
    <w:p w:rsidR="00033A82" w:rsidRDefault="00033A82" w:rsidP="00033A82">
      <w:pPr>
        <w:spacing w:after="0"/>
        <w:ind w:right="-1" w:firstLine="567"/>
        <w:jc w:val="both"/>
        <w:rPr>
          <w:rFonts w:ascii="Times New Roman" w:eastAsia="Times New Roman" w:hAnsi="Times New Roman" w:cs="Times New Roman"/>
          <w:sz w:val="28"/>
          <w:szCs w:val="28"/>
          <w:lang w:val="uk-UA"/>
        </w:rPr>
      </w:pPr>
      <w:r w:rsidRPr="00033A82">
        <w:rPr>
          <w:rFonts w:ascii="Times New Roman" w:eastAsia="Times New Roman" w:hAnsi="Times New Roman" w:cs="Times New Roman"/>
          <w:sz w:val="28"/>
          <w:szCs w:val="28"/>
        </w:rPr>
        <w:t>На території району станом на 01.01.2013 року нараховується 30 ставків загальною площею водного дзеркала 146,1 га і сумарним об’ємом – 1,2 млн. м3.</w:t>
      </w:r>
    </w:p>
    <w:p w:rsidR="00626B63" w:rsidRPr="00626B63" w:rsidRDefault="00626B63" w:rsidP="00626B63">
      <w:pPr>
        <w:spacing w:after="0"/>
        <w:ind w:right="-1" w:firstLine="567"/>
        <w:jc w:val="center"/>
        <w:rPr>
          <w:rFonts w:ascii="Times New Roman" w:eastAsia="Times New Roman" w:hAnsi="Times New Roman" w:cs="Times New Roman"/>
          <w:b/>
          <w:sz w:val="28"/>
          <w:szCs w:val="28"/>
          <w:lang w:val="uk-UA"/>
        </w:rPr>
      </w:pPr>
      <w:r w:rsidRPr="00626B63">
        <w:rPr>
          <w:rFonts w:ascii="Times New Roman" w:eastAsia="Times New Roman" w:hAnsi="Times New Roman" w:cs="Times New Roman"/>
          <w:b/>
          <w:sz w:val="28"/>
          <w:szCs w:val="28"/>
          <w:lang w:val="uk-UA"/>
        </w:rPr>
        <w:t>Відомість річок Камінь-Каширського району</w:t>
      </w:r>
    </w:p>
    <w:p w:rsidR="00626B63" w:rsidRPr="00626B63" w:rsidRDefault="00626B63" w:rsidP="00626B63">
      <w:pPr>
        <w:spacing w:after="0"/>
        <w:ind w:right="-1" w:firstLine="567"/>
        <w:jc w:val="right"/>
        <w:rPr>
          <w:rFonts w:ascii="Times New Roman" w:eastAsia="Times New Roman" w:hAnsi="Times New Roman" w:cs="Times New Roman"/>
          <w:i/>
          <w:sz w:val="28"/>
          <w:szCs w:val="28"/>
          <w:lang w:val="uk-UA"/>
        </w:rPr>
      </w:pPr>
      <w:r w:rsidRPr="00626B63">
        <w:rPr>
          <w:rFonts w:ascii="Times New Roman" w:eastAsia="Times New Roman" w:hAnsi="Times New Roman" w:cs="Times New Roman"/>
          <w:i/>
          <w:sz w:val="28"/>
          <w:szCs w:val="28"/>
          <w:lang w:val="uk-UA"/>
        </w:rPr>
        <w:t>Табл.1</w:t>
      </w:r>
    </w:p>
    <w:tbl>
      <w:tblPr>
        <w:tblStyle w:val="af3"/>
        <w:tblW w:w="0" w:type="auto"/>
        <w:tblLook w:val="04A0"/>
      </w:tblPr>
      <w:tblGrid>
        <w:gridCol w:w="533"/>
        <w:gridCol w:w="3970"/>
        <w:gridCol w:w="2409"/>
        <w:gridCol w:w="2942"/>
      </w:tblGrid>
      <w:tr w:rsidR="00033A82" w:rsidTr="00626B63">
        <w:tc>
          <w:tcPr>
            <w:tcW w:w="533" w:type="dxa"/>
          </w:tcPr>
          <w:p w:rsidR="00033A82" w:rsidRPr="00626B63" w:rsidRDefault="00033A82" w:rsidP="00626B63">
            <w:pPr>
              <w:ind w:right="-1"/>
              <w:jc w:val="center"/>
              <w:rPr>
                <w:b/>
                <w:sz w:val="28"/>
                <w:szCs w:val="28"/>
                <w:lang w:val="uk-UA"/>
              </w:rPr>
            </w:pPr>
            <w:r w:rsidRPr="00626B63">
              <w:rPr>
                <w:b/>
                <w:sz w:val="28"/>
                <w:szCs w:val="28"/>
                <w:lang w:val="uk-UA"/>
              </w:rPr>
              <w:t>№</w:t>
            </w:r>
          </w:p>
        </w:tc>
        <w:tc>
          <w:tcPr>
            <w:tcW w:w="3970" w:type="dxa"/>
          </w:tcPr>
          <w:p w:rsidR="00033A82" w:rsidRPr="00626B63" w:rsidRDefault="00033A82" w:rsidP="00626B63">
            <w:pPr>
              <w:ind w:right="-1"/>
              <w:jc w:val="center"/>
              <w:rPr>
                <w:b/>
                <w:sz w:val="28"/>
                <w:szCs w:val="28"/>
                <w:lang w:val="uk-UA"/>
              </w:rPr>
            </w:pPr>
            <w:r w:rsidRPr="00626B63">
              <w:rPr>
                <w:b/>
                <w:sz w:val="28"/>
                <w:szCs w:val="28"/>
                <w:lang w:val="uk-UA"/>
              </w:rPr>
              <w:t>Назва</w:t>
            </w:r>
          </w:p>
        </w:tc>
        <w:tc>
          <w:tcPr>
            <w:tcW w:w="2409" w:type="dxa"/>
          </w:tcPr>
          <w:p w:rsidR="00033A82" w:rsidRPr="00626B63" w:rsidRDefault="00033A82" w:rsidP="00626B63">
            <w:pPr>
              <w:ind w:right="-1"/>
              <w:jc w:val="center"/>
              <w:rPr>
                <w:b/>
                <w:sz w:val="28"/>
                <w:szCs w:val="28"/>
                <w:lang w:val="uk-UA"/>
              </w:rPr>
            </w:pPr>
            <w:r w:rsidRPr="00626B63">
              <w:rPr>
                <w:b/>
                <w:sz w:val="28"/>
                <w:szCs w:val="28"/>
                <w:lang w:val="uk-UA"/>
              </w:rPr>
              <w:t>Довжина,км</w:t>
            </w:r>
          </w:p>
        </w:tc>
        <w:tc>
          <w:tcPr>
            <w:tcW w:w="2942" w:type="dxa"/>
          </w:tcPr>
          <w:p w:rsidR="00033A82" w:rsidRPr="00626B63" w:rsidRDefault="00033A82" w:rsidP="00626B63">
            <w:pPr>
              <w:ind w:right="-1"/>
              <w:jc w:val="center"/>
              <w:rPr>
                <w:b/>
                <w:sz w:val="28"/>
                <w:szCs w:val="28"/>
                <w:lang w:val="uk-UA"/>
              </w:rPr>
            </w:pPr>
            <w:r w:rsidRPr="00626B63">
              <w:rPr>
                <w:b/>
                <w:sz w:val="28"/>
                <w:szCs w:val="28"/>
                <w:lang w:val="uk-UA"/>
              </w:rPr>
              <w:t>Примітка</w:t>
            </w:r>
          </w:p>
        </w:tc>
      </w:tr>
      <w:tr w:rsidR="00033A82" w:rsidTr="00626B63">
        <w:tc>
          <w:tcPr>
            <w:tcW w:w="533" w:type="dxa"/>
          </w:tcPr>
          <w:p w:rsidR="00033A82" w:rsidRDefault="00033A82" w:rsidP="00626B63">
            <w:pPr>
              <w:ind w:right="-1"/>
              <w:jc w:val="center"/>
              <w:rPr>
                <w:sz w:val="28"/>
                <w:szCs w:val="28"/>
                <w:lang w:val="uk-UA"/>
              </w:rPr>
            </w:pPr>
            <w:r>
              <w:rPr>
                <w:sz w:val="28"/>
                <w:szCs w:val="28"/>
                <w:lang w:val="uk-UA"/>
              </w:rPr>
              <w:t>1.</w:t>
            </w:r>
          </w:p>
        </w:tc>
        <w:tc>
          <w:tcPr>
            <w:tcW w:w="3970" w:type="dxa"/>
          </w:tcPr>
          <w:p w:rsidR="00033A82" w:rsidRDefault="00626B63" w:rsidP="00626B63">
            <w:pPr>
              <w:ind w:right="-1"/>
              <w:jc w:val="center"/>
              <w:rPr>
                <w:sz w:val="28"/>
                <w:szCs w:val="28"/>
                <w:lang w:val="uk-UA"/>
              </w:rPr>
            </w:pPr>
            <w:r>
              <w:rPr>
                <w:sz w:val="28"/>
                <w:szCs w:val="28"/>
                <w:lang w:val="uk-UA"/>
              </w:rPr>
              <w:t>р</w:t>
            </w:r>
            <w:r w:rsidR="00033A82">
              <w:rPr>
                <w:sz w:val="28"/>
                <w:szCs w:val="28"/>
                <w:lang w:val="uk-UA"/>
              </w:rPr>
              <w:t>.Стохід</w:t>
            </w:r>
          </w:p>
        </w:tc>
        <w:tc>
          <w:tcPr>
            <w:tcW w:w="2409" w:type="dxa"/>
          </w:tcPr>
          <w:p w:rsidR="00033A82" w:rsidRDefault="00033A82" w:rsidP="00626B63">
            <w:pPr>
              <w:ind w:right="-1"/>
              <w:jc w:val="center"/>
              <w:rPr>
                <w:sz w:val="28"/>
                <w:szCs w:val="28"/>
                <w:lang w:val="uk-UA"/>
              </w:rPr>
            </w:pPr>
            <w:r>
              <w:rPr>
                <w:sz w:val="28"/>
                <w:szCs w:val="28"/>
                <w:lang w:val="uk-UA"/>
              </w:rPr>
              <w:t>35</w:t>
            </w:r>
          </w:p>
        </w:tc>
        <w:tc>
          <w:tcPr>
            <w:tcW w:w="2942" w:type="dxa"/>
          </w:tcPr>
          <w:p w:rsidR="00033A82" w:rsidRDefault="00033A82" w:rsidP="00626B63">
            <w:pPr>
              <w:ind w:right="-1"/>
              <w:jc w:val="center"/>
              <w:rPr>
                <w:sz w:val="28"/>
                <w:szCs w:val="28"/>
                <w:lang w:val="uk-UA"/>
              </w:rPr>
            </w:pPr>
            <w:r>
              <w:rPr>
                <w:sz w:val="28"/>
                <w:szCs w:val="28"/>
                <w:lang w:val="uk-UA"/>
              </w:rPr>
              <w:t>по району</w:t>
            </w:r>
          </w:p>
        </w:tc>
      </w:tr>
      <w:tr w:rsidR="00033A82" w:rsidTr="00626B63">
        <w:tc>
          <w:tcPr>
            <w:tcW w:w="533" w:type="dxa"/>
          </w:tcPr>
          <w:p w:rsidR="00033A82" w:rsidRDefault="00033A82" w:rsidP="00626B63">
            <w:pPr>
              <w:ind w:right="-1"/>
              <w:jc w:val="center"/>
              <w:rPr>
                <w:sz w:val="28"/>
                <w:szCs w:val="28"/>
                <w:lang w:val="uk-UA"/>
              </w:rPr>
            </w:pPr>
            <w:r>
              <w:rPr>
                <w:sz w:val="28"/>
                <w:szCs w:val="28"/>
                <w:lang w:val="uk-UA"/>
              </w:rPr>
              <w:t>2.</w:t>
            </w:r>
          </w:p>
        </w:tc>
        <w:tc>
          <w:tcPr>
            <w:tcW w:w="3970" w:type="dxa"/>
          </w:tcPr>
          <w:p w:rsidR="00033A82" w:rsidRDefault="00626B63" w:rsidP="00626B63">
            <w:pPr>
              <w:ind w:right="-1"/>
              <w:jc w:val="center"/>
              <w:rPr>
                <w:sz w:val="28"/>
                <w:szCs w:val="28"/>
                <w:lang w:val="uk-UA"/>
              </w:rPr>
            </w:pPr>
            <w:r>
              <w:rPr>
                <w:sz w:val="28"/>
                <w:szCs w:val="28"/>
                <w:lang w:val="uk-UA"/>
              </w:rPr>
              <w:t>р</w:t>
            </w:r>
            <w:r w:rsidR="00033A82">
              <w:rPr>
                <w:sz w:val="28"/>
                <w:szCs w:val="28"/>
                <w:lang w:val="uk-UA"/>
              </w:rPr>
              <w:t>.Турія</w:t>
            </w:r>
          </w:p>
        </w:tc>
        <w:tc>
          <w:tcPr>
            <w:tcW w:w="2409" w:type="dxa"/>
          </w:tcPr>
          <w:p w:rsidR="00033A82" w:rsidRDefault="00033A82" w:rsidP="00626B63">
            <w:pPr>
              <w:ind w:right="-1"/>
              <w:jc w:val="center"/>
              <w:rPr>
                <w:sz w:val="28"/>
                <w:szCs w:val="28"/>
                <w:lang w:val="uk-UA"/>
              </w:rPr>
            </w:pPr>
            <w:r>
              <w:rPr>
                <w:sz w:val="28"/>
                <w:szCs w:val="28"/>
                <w:lang w:val="uk-UA"/>
              </w:rPr>
              <w:t>41</w:t>
            </w:r>
          </w:p>
        </w:tc>
        <w:tc>
          <w:tcPr>
            <w:tcW w:w="2942" w:type="dxa"/>
          </w:tcPr>
          <w:p w:rsidR="00033A82" w:rsidRDefault="00033A82" w:rsidP="00626B63">
            <w:pPr>
              <w:ind w:right="-1"/>
              <w:jc w:val="center"/>
              <w:rPr>
                <w:sz w:val="28"/>
                <w:szCs w:val="28"/>
                <w:lang w:val="uk-UA"/>
              </w:rPr>
            </w:pPr>
            <w:r>
              <w:rPr>
                <w:sz w:val="28"/>
                <w:szCs w:val="28"/>
                <w:lang w:val="uk-UA"/>
              </w:rPr>
              <w:t>по району</w:t>
            </w:r>
          </w:p>
        </w:tc>
      </w:tr>
      <w:tr w:rsidR="00033A82" w:rsidTr="00626B63">
        <w:tc>
          <w:tcPr>
            <w:tcW w:w="533" w:type="dxa"/>
          </w:tcPr>
          <w:p w:rsidR="00033A82" w:rsidRDefault="00033A82" w:rsidP="00626B63">
            <w:pPr>
              <w:ind w:right="-1"/>
              <w:jc w:val="center"/>
              <w:rPr>
                <w:sz w:val="28"/>
                <w:szCs w:val="28"/>
                <w:lang w:val="uk-UA"/>
              </w:rPr>
            </w:pPr>
            <w:r>
              <w:rPr>
                <w:sz w:val="28"/>
                <w:szCs w:val="28"/>
                <w:lang w:val="uk-UA"/>
              </w:rPr>
              <w:t>3.</w:t>
            </w:r>
          </w:p>
        </w:tc>
        <w:tc>
          <w:tcPr>
            <w:tcW w:w="3970" w:type="dxa"/>
          </w:tcPr>
          <w:p w:rsidR="00033A82" w:rsidRDefault="00626B63" w:rsidP="00626B63">
            <w:pPr>
              <w:ind w:right="-1"/>
              <w:jc w:val="center"/>
              <w:rPr>
                <w:sz w:val="28"/>
                <w:szCs w:val="28"/>
                <w:lang w:val="uk-UA"/>
              </w:rPr>
            </w:pPr>
            <w:r>
              <w:rPr>
                <w:sz w:val="28"/>
                <w:szCs w:val="28"/>
                <w:lang w:val="uk-UA"/>
              </w:rPr>
              <w:t>р</w:t>
            </w:r>
            <w:r w:rsidR="00033A82">
              <w:rPr>
                <w:sz w:val="28"/>
                <w:szCs w:val="28"/>
                <w:lang w:val="uk-UA"/>
              </w:rPr>
              <w:t>.Цир</w:t>
            </w:r>
          </w:p>
        </w:tc>
        <w:tc>
          <w:tcPr>
            <w:tcW w:w="2409" w:type="dxa"/>
          </w:tcPr>
          <w:p w:rsidR="00033A82" w:rsidRDefault="00033A82" w:rsidP="00626B63">
            <w:pPr>
              <w:ind w:right="-1"/>
              <w:jc w:val="center"/>
              <w:rPr>
                <w:sz w:val="28"/>
                <w:szCs w:val="28"/>
                <w:lang w:val="uk-UA"/>
              </w:rPr>
            </w:pPr>
            <w:r>
              <w:rPr>
                <w:sz w:val="28"/>
                <w:szCs w:val="28"/>
                <w:lang w:val="uk-UA"/>
              </w:rPr>
              <w:t>27</w:t>
            </w:r>
          </w:p>
        </w:tc>
        <w:tc>
          <w:tcPr>
            <w:tcW w:w="2942" w:type="dxa"/>
          </w:tcPr>
          <w:p w:rsidR="00033A82" w:rsidRDefault="00033A82" w:rsidP="00626B63">
            <w:pPr>
              <w:ind w:right="-1"/>
              <w:jc w:val="center"/>
              <w:rPr>
                <w:sz w:val="28"/>
                <w:szCs w:val="28"/>
                <w:lang w:val="uk-UA"/>
              </w:rPr>
            </w:pPr>
            <w:r>
              <w:rPr>
                <w:sz w:val="28"/>
                <w:szCs w:val="28"/>
                <w:lang w:val="uk-UA"/>
              </w:rPr>
              <w:t>по району</w:t>
            </w:r>
          </w:p>
        </w:tc>
      </w:tr>
      <w:tr w:rsidR="00033A82" w:rsidTr="00626B63">
        <w:tc>
          <w:tcPr>
            <w:tcW w:w="533" w:type="dxa"/>
          </w:tcPr>
          <w:p w:rsidR="00033A82" w:rsidRDefault="00033A82" w:rsidP="00626B63">
            <w:pPr>
              <w:ind w:right="-1"/>
              <w:jc w:val="center"/>
              <w:rPr>
                <w:sz w:val="28"/>
                <w:szCs w:val="28"/>
                <w:lang w:val="uk-UA"/>
              </w:rPr>
            </w:pPr>
            <w:r>
              <w:rPr>
                <w:sz w:val="28"/>
                <w:szCs w:val="28"/>
                <w:lang w:val="uk-UA"/>
              </w:rPr>
              <w:t>4.</w:t>
            </w:r>
          </w:p>
        </w:tc>
        <w:tc>
          <w:tcPr>
            <w:tcW w:w="3970" w:type="dxa"/>
          </w:tcPr>
          <w:p w:rsidR="00033A82" w:rsidRDefault="00626B63" w:rsidP="00626B63">
            <w:pPr>
              <w:ind w:right="-1"/>
              <w:jc w:val="center"/>
              <w:rPr>
                <w:sz w:val="28"/>
                <w:szCs w:val="28"/>
                <w:lang w:val="uk-UA"/>
              </w:rPr>
            </w:pPr>
            <w:r>
              <w:rPr>
                <w:sz w:val="28"/>
                <w:szCs w:val="28"/>
                <w:lang w:val="uk-UA"/>
              </w:rPr>
              <w:t>р</w:t>
            </w:r>
            <w:r w:rsidR="00033A82">
              <w:rPr>
                <w:sz w:val="28"/>
                <w:szCs w:val="28"/>
                <w:lang w:val="uk-UA"/>
              </w:rPr>
              <w:t>.Сукачі</w:t>
            </w:r>
          </w:p>
        </w:tc>
        <w:tc>
          <w:tcPr>
            <w:tcW w:w="2409" w:type="dxa"/>
          </w:tcPr>
          <w:p w:rsidR="00033A82" w:rsidRDefault="00033A82" w:rsidP="00626B63">
            <w:pPr>
              <w:ind w:right="-1"/>
              <w:jc w:val="center"/>
              <w:rPr>
                <w:sz w:val="28"/>
                <w:szCs w:val="28"/>
                <w:lang w:val="uk-UA"/>
              </w:rPr>
            </w:pPr>
            <w:r>
              <w:rPr>
                <w:sz w:val="28"/>
                <w:szCs w:val="28"/>
                <w:lang w:val="uk-UA"/>
              </w:rPr>
              <w:t>11,3</w:t>
            </w:r>
          </w:p>
        </w:tc>
        <w:tc>
          <w:tcPr>
            <w:tcW w:w="2942" w:type="dxa"/>
          </w:tcPr>
          <w:p w:rsidR="00033A82" w:rsidRDefault="00033A82" w:rsidP="00626B63">
            <w:pPr>
              <w:ind w:right="-1"/>
              <w:jc w:val="center"/>
              <w:rPr>
                <w:sz w:val="28"/>
                <w:szCs w:val="28"/>
                <w:lang w:val="uk-UA"/>
              </w:rPr>
            </w:pPr>
            <w:r>
              <w:rPr>
                <w:sz w:val="28"/>
                <w:szCs w:val="28"/>
                <w:lang w:val="uk-UA"/>
              </w:rPr>
              <w:t>по району</w:t>
            </w:r>
          </w:p>
        </w:tc>
      </w:tr>
      <w:tr w:rsidR="00033A82" w:rsidTr="00626B63">
        <w:tc>
          <w:tcPr>
            <w:tcW w:w="533" w:type="dxa"/>
          </w:tcPr>
          <w:p w:rsidR="00033A82" w:rsidRDefault="00033A82" w:rsidP="00626B63">
            <w:pPr>
              <w:ind w:right="-1"/>
              <w:jc w:val="center"/>
              <w:rPr>
                <w:sz w:val="28"/>
                <w:szCs w:val="28"/>
                <w:lang w:val="uk-UA"/>
              </w:rPr>
            </w:pPr>
            <w:r>
              <w:rPr>
                <w:sz w:val="28"/>
                <w:szCs w:val="28"/>
                <w:lang w:val="uk-UA"/>
              </w:rPr>
              <w:t>5.</w:t>
            </w:r>
          </w:p>
        </w:tc>
        <w:tc>
          <w:tcPr>
            <w:tcW w:w="3970" w:type="dxa"/>
          </w:tcPr>
          <w:p w:rsidR="00033A82" w:rsidRDefault="00626B63" w:rsidP="00626B63">
            <w:pPr>
              <w:ind w:right="-1"/>
              <w:jc w:val="center"/>
              <w:rPr>
                <w:sz w:val="28"/>
                <w:szCs w:val="28"/>
                <w:lang w:val="uk-UA"/>
              </w:rPr>
            </w:pPr>
            <w:r>
              <w:rPr>
                <w:sz w:val="28"/>
                <w:szCs w:val="28"/>
                <w:lang w:val="uk-UA"/>
              </w:rPr>
              <w:t>р</w:t>
            </w:r>
            <w:r w:rsidR="00033A82">
              <w:rPr>
                <w:sz w:val="28"/>
                <w:szCs w:val="28"/>
                <w:lang w:val="uk-UA"/>
              </w:rPr>
              <w:t>.Ясинівка</w:t>
            </w:r>
          </w:p>
        </w:tc>
        <w:tc>
          <w:tcPr>
            <w:tcW w:w="2409" w:type="dxa"/>
          </w:tcPr>
          <w:p w:rsidR="00033A82" w:rsidRDefault="00033A82" w:rsidP="00626B63">
            <w:pPr>
              <w:ind w:right="-1"/>
              <w:jc w:val="center"/>
              <w:rPr>
                <w:sz w:val="28"/>
                <w:szCs w:val="28"/>
                <w:lang w:val="uk-UA"/>
              </w:rPr>
            </w:pPr>
            <w:r>
              <w:rPr>
                <w:sz w:val="28"/>
                <w:szCs w:val="28"/>
                <w:lang w:val="uk-UA"/>
              </w:rPr>
              <w:t>11</w:t>
            </w:r>
          </w:p>
        </w:tc>
        <w:tc>
          <w:tcPr>
            <w:tcW w:w="2942" w:type="dxa"/>
          </w:tcPr>
          <w:p w:rsidR="00033A82" w:rsidRDefault="00033A82" w:rsidP="00626B63">
            <w:pPr>
              <w:ind w:right="-1"/>
              <w:jc w:val="center"/>
              <w:rPr>
                <w:sz w:val="28"/>
                <w:szCs w:val="28"/>
                <w:lang w:val="uk-UA"/>
              </w:rPr>
            </w:pPr>
            <w:r>
              <w:rPr>
                <w:sz w:val="28"/>
                <w:szCs w:val="28"/>
                <w:lang w:val="uk-UA"/>
              </w:rPr>
              <w:t>притока р.Стохід</w:t>
            </w:r>
          </w:p>
        </w:tc>
      </w:tr>
      <w:tr w:rsidR="00033A82" w:rsidTr="00626B63">
        <w:tc>
          <w:tcPr>
            <w:tcW w:w="533" w:type="dxa"/>
          </w:tcPr>
          <w:p w:rsidR="00033A82" w:rsidRDefault="00033A82" w:rsidP="00626B63">
            <w:pPr>
              <w:ind w:right="-1"/>
              <w:jc w:val="center"/>
              <w:rPr>
                <w:sz w:val="28"/>
                <w:szCs w:val="28"/>
                <w:lang w:val="uk-UA"/>
              </w:rPr>
            </w:pPr>
            <w:r>
              <w:rPr>
                <w:sz w:val="28"/>
                <w:szCs w:val="28"/>
                <w:lang w:val="uk-UA"/>
              </w:rPr>
              <w:t>6.</w:t>
            </w:r>
          </w:p>
        </w:tc>
        <w:tc>
          <w:tcPr>
            <w:tcW w:w="3970" w:type="dxa"/>
          </w:tcPr>
          <w:p w:rsidR="00033A82" w:rsidRDefault="00626B63" w:rsidP="00626B63">
            <w:pPr>
              <w:ind w:right="-1"/>
              <w:jc w:val="center"/>
              <w:rPr>
                <w:sz w:val="28"/>
                <w:szCs w:val="28"/>
                <w:lang w:val="uk-UA"/>
              </w:rPr>
            </w:pPr>
            <w:r>
              <w:rPr>
                <w:sz w:val="28"/>
                <w:szCs w:val="28"/>
                <w:lang w:val="uk-UA"/>
              </w:rPr>
              <w:t>р</w:t>
            </w:r>
            <w:r w:rsidR="00033A82">
              <w:rPr>
                <w:sz w:val="28"/>
                <w:szCs w:val="28"/>
                <w:lang w:val="uk-UA"/>
              </w:rPr>
              <w:t>.Стобихівка</w:t>
            </w:r>
          </w:p>
        </w:tc>
        <w:tc>
          <w:tcPr>
            <w:tcW w:w="2409" w:type="dxa"/>
          </w:tcPr>
          <w:p w:rsidR="00033A82" w:rsidRDefault="00033A82" w:rsidP="00626B63">
            <w:pPr>
              <w:ind w:right="-1"/>
              <w:jc w:val="center"/>
              <w:rPr>
                <w:sz w:val="28"/>
                <w:szCs w:val="28"/>
                <w:lang w:val="uk-UA"/>
              </w:rPr>
            </w:pPr>
            <w:r>
              <w:rPr>
                <w:sz w:val="28"/>
                <w:szCs w:val="28"/>
                <w:lang w:val="uk-UA"/>
              </w:rPr>
              <w:t>7.2</w:t>
            </w:r>
          </w:p>
        </w:tc>
        <w:tc>
          <w:tcPr>
            <w:tcW w:w="2942" w:type="dxa"/>
          </w:tcPr>
          <w:p w:rsidR="00033A82" w:rsidRDefault="00033A82" w:rsidP="00626B63">
            <w:pPr>
              <w:ind w:right="-1"/>
              <w:jc w:val="center"/>
              <w:rPr>
                <w:sz w:val="28"/>
                <w:szCs w:val="28"/>
                <w:lang w:val="uk-UA"/>
              </w:rPr>
            </w:pPr>
            <w:r>
              <w:rPr>
                <w:sz w:val="28"/>
                <w:szCs w:val="28"/>
                <w:lang w:val="uk-UA"/>
              </w:rPr>
              <w:t>притока р.Стохід</w:t>
            </w:r>
          </w:p>
        </w:tc>
      </w:tr>
      <w:tr w:rsidR="00033A82" w:rsidTr="00626B63">
        <w:tc>
          <w:tcPr>
            <w:tcW w:w="533" w:type="dxa"/>
          </w:tcPr>
          <w:p w:rsidR="00033A82" w:rsidRDefault="00033A82" w:rsidP="00626B63">
            <w:pPr>
              <w:ind w:right="-1"/>
              <w:jc w:val="center"/>
              <w:rPr>
                <w:sz w:val="28"/>
                <w:szCs w:val="28"/>
                <w:lang w:val="uk-UA"/>
              </w:rPr>
            </w:pPr>
            <w:r>
              <w:rPr>
                <w:sz w:val="28"/>
                <w:szCs w:val="28"/>
                <w:lang w:val="uk-UA"/>
              </w:rPr>
              <w:t>7.</w:t>
            </w:r>
          </w:p>
        </w:tc>
        <w:tc>
          <w:tcPr>
            <w:tcW w:w="3970" w:type="dxa"/>
          </w:tcPr>
          <w:p w:rsidR="00033A82" w:rsidRDefault="00626B63" w:rsidP="00626B63">
            <w:pPr>
              <w:ind w:right="-1"/>
              <w:jc w:val="center"/>
              <w:rPr>
                <w:sz w:val="28"/>
                <w:szCs w:val="28"/>
                <w:lang w:val="uk-UA"/>
              </w:rPr>
            </w:pPr>
            <w:r>
              <w:rPr>
                <w:sz w:val="28"/>
                <w:szCs w:val="28"/>
                <w:lang w:val="uk-UA"/>
              </w:rPr>
              <w:t>р</w:t>
            </w:r>
            <w:r w:rsidR="00033A82">
              <w:rPr>
                <w:sz w:val="28"/>
                <w:szCs w:val="28"/>
                <w:lang w:val="uk-UA"/>
              </w:rPr>
              <w:t>.Локниця</w:t>
            </w:r>
          </w:p>
        </w:tc>
        <w:tc>
          <w:tcPr>
            <w:tcW w:w="2409" w:type="dxa"/>
          </w:tcPr>
          <w:p w:rsidR="00033A82" w:rsidRDefault="00033A82" w:rsidP="00626B63">
            <w:pPr>
              <w:ind w:right="-1"/>
              <w:jc w:val="center"/>
              <w:rPr>
                <w:sz w:val="28"/>
                <w:szCs w:val="28"/>
                <w:lang w:val="uk-UA"/>
              </w:rPr>
            </w:pPr>
            <w:r>
              <w:rPr>
                <w:sz w:val="28"/>
                <w:szCs w:val="28"/>
                <w:lang w:val="uk-UA"/>
              </w:rPr>
              <w:t>9.2</w:t>
            </w:r>
          </w:p>
        </w:tc>
        <w:tc>
          <w:tcPr>
            <w:tcW w:w="2942" w:type="dxa"/>
          </w:tcPr>
          <w:p w:rsidR="00033A82" w:rsidRDefault="00033A82" w:rsidP="00626B63">
            <w:pPr>
              <w:ind w:right="-1"/>
              <w:jc w:val="center"/>
              <w:rPr>
                <w:sz w:val="28"/>
                <w:szCs w:val="28"/>
                <w:lang w:val="uk-UA"/>
              </w:rPr>
            </w:pPr>
            <w:r>
              <w:rPr>
                <w:sz w:val="28"/>
                <w:szCs w:val="28"/>
                <w:lang w:val="uk-UA"/>
              </w:rPr>
              <w:t>притока р.Стохід</w:t>
            </w:r>
          </w:p>
        </w:tc>
      </w:tr>
      <w:tr w:rsidR="00033A82" w:rsidTr="00626B63">
        <w:tc>
          <w:tcPr>
            <w:tcW w:w="533" w:type="dxa"/>
          </w:tcPr>
          <w:p w:rsidR="00033A82" w:rsidRDefault="00033A82" w:rsidP="00626B63">
            <w:pPr>
              <w:ind w:right="-1"/>
              <w:jc w:val="center"/>
              <w:rPr>
                <w:sz w:val="28"/>
                <w:szCs w:val="28"/>
                <w:lang w:val="uk-UA"/>
              </w:rPr>
            </w:pPr>
            <w:r>
              <w:rPr>
                <w:sz w:val="28"/>
                <w:szCs w:val="28"/>
                <w:lang w:val="uk-UA"/>
              </w:rPr>
              <w:t>8.</w:t>
            </w:r>
          </w:p>
        </w:tc>
        <w:tc>
          <w:tcPr>
            <w:tcW w:w="3970" w:type="dxa"/>
          </w:tcPr>
          <w:p w:rsidR="00033A82" w:rsidRDefault="00626B63" w:rsidP="00626B63">
            <w:pPr>
              <w:ind w:right="-1"/>
              <w:jc w:val="center"/>
              <w:rPr>
                <w:sz w:val="28"/>
                <w:szCs w:val="28"/>
                <w:lang w:val="uk-UA"/>
              </w:rPr>
            </w:pPr>
            <w:r>
              <w:rPr>
                <w:sz w:val="28"/>
                <w:szCs w:val="28"/>
                <w:lang w:val="uk-UA"/>
              </w:rPr>
              <w:t>р</w:t>
            </w:r>
            <w:r w:rsidR="00033A82">
              <w:rPr>
                <w:sz w:val="28"/>
                <w:szCs w:val="28"/>
                <w:lang w:val="uk-UA"/>
              </w:rPr>
              <w:t>.Коростинка</w:t>
            </w:r>
          </w:p>
        </w:tc>
        <w:tc>
          <w:tcPr>
            <w:tcW w:w="2409" w:type="dxa"/>
          </w:tcPr>
          <w:p w:rsidR="00033A82" w:rsidRDefault="00033A82" w:rsidP="00626B63">
            <w:pPr>
              <w:ind w:right="-1"/>
              <w:jc w:val="center"/>
              <w:rPr>
                <w:sz w:val="28"/>
                <w:szCs w:val="28"/>
                <w:lang w:val="uk-UA"/>
              </w:rPr>
            </w:pPr>
            <w:r>
              <w:rPr>
                <w:sz w:val="28"/>
                <w:szCs w:val="28"/>
                <w:lang w:val="uk-UA"/>
              </w:rPr>
              <w:t>21</w:t>
            </w:r>
          </w:p>
        </w:tc>
        <w:tc>
          <w:tcPr>
            <w:tcW w:w="2942" w:type="dxa"/>
          </w:tcPr>
          <w:p w:rsidR="00033A82" w:rsidRDefault="00626B63" w:rsidP="00626B63">
            <w:pPr>
              <w:ind w:right="-1"/>
              <w:jc w:val="center"/>
              <w:rPr>
                <w:sz w:val="28"/>
                <w:szCs w:val="28"/>
                <w:lang w:val="uk-UA"/>
              </w:rPr>
            </w:pPr>
            <w:r>
              <w:rPr>
                <w:sz w:val="28"/>
                <w:szCs w:val="28"/>
                <w:lang w:val="uk-UA"/>
              </w:rPr>
              <w:t>п</w:t>
            </w:r>
            <w:r w:rsidR="00033A82">
              <w:rPr>
                <w:sz w:val="28"/>
                <w:szCs w:val="28"/>
                <w:lang w:val="uk-UA"/>
              </w:rPr>
              <w:t>о району</w:t>
            </w:r>
          </w:p>
        </w:tc>
      </w:tr>
      <w:tr w:rsidR="00033A82" w:rsidTr="00626B63">
        <w:tc>
          <w:tcPr>
            <w:tcW w:w="533" w:type="dxa"/>
          </w:tcPr>
          <w:p w:rsidR="00033A82" w:rsidRDefault="00033A82" w:rsidP="00626B63">
            <w:pPr>
              <w:ind w:right="-1"/>
              <w:jc w:val="center"/>
              <w:rPr>
                <w:sz w:val="28"/>
                <w:szCs w:val="28"/>
                <w:lang w:val="uk-UA"/>
              </w:rPr>
            </w:pPr>
            <w:r>
              <w:rPr>
                <w:sz w:val="28"/>
                <w:szCs w:val="28"/>
                <w:lang w:val="uk-UA"/>
              </w:rPr>
              <w:t>9.</w:t>
            </w:r>
          </w:p>
        </w:tc>
        <w:tc>
          <w:tcPr>
            <w:tcW w:w="3970" w:type="dxa"/>
          </w:tcPr>
          <w:p w:rsidR="00033A82" w:rsidRDefault="00626B63" w:rsidP="00626B63">
            <w:pPr>
              <w:ind w:right="-1"/>
              <w:jc w:val="center"/>
              <w:rPr>
                <w:sz w:val="28"/>
                <w:szCs w:val="28"/>
                <w:lang w:val="uk-UA"/>
              </w:rPr>
            </w:pPr>
            <w:r>
              <w:rPr>
                <w:sz w:val="28"/>
                <w:szCs w:val="28"/>
                <w:lang w:val="uk-UA"/>
              </w:rPr>
              <w:t>р</w:t>
            </w:r>
            <w:r w:rsidR="00033A82">
              <w:rPr>
                <w:sz w:val="28"/>
                <w:szCs w:val="28"/>
                <w:lang w:val="uk-UA"/>
              </w:rPr>
              <w:t>.Липки</w:t>
            </w:r>
          </w:p>
        </w:tc>
        <w:tc>
          <w:tcPr>
            <w:tcW w:w="2409" w:type="dxa"/>
          </w:tcPr>
          <w:p w:rsidR="00033A82" w:rsidRDefault="00033A82" w:rsidP="00626B63">
            <w:pPr>
              <w:ind w:right="-1"/>
              <w:jc w:val="center"/>
              <w:rPr>
                <w:sz w:val="28"/>
                <w:szCs w:val="28"/>
                <w:lang w:val="uk-UA"/>
              </w:rPr>
            </w:pPr>
            <w:r>
              <w:rPr>
                <w:sz w:val="28"/>
                <w:szCs w:val="28"/>
                <w:lang w:val="uk-UA"/>
              </w:rPr>
              <w:t>10</w:t>
            </w:r>
          </w:p>
        </w:tc>
        <w:tc>
          <w:tcPr>
            <w:tcW w:w="2942" w:type="dxa"/>
          </w:tcPr>
          <w:p w:rsidR="00033A82" w:rsidRDefault="00626B63" w:rsidP="00626B63">
            <w:pPr>
              <w:ind w:right="-1"/>
              <w:jc w:val="center"/>
              <w:rPr>
                <w:sz w:val="28"/>
                <w:szCs w:val="28"/>
                <w:lang w:val="uk-UA"/>
              </w:rPr>
            </w:pPr>
            <w:r>
              <w:rPr>
                <w:sz w:val="28"/>
                <w:szCs w:val="28"/>
                <w:lang w:val="uk-UA"/>
              </w:rPr>
              <w:t>притока р.Стобихівка</w:t>
            </w:r>
          </w:p>
        </w:tc>
      </w:tr>
    </w:tbl>
    <w:p w:rsidR="00033A82" w:rsidRDefault="00033A82" w:rsidP="00033A82">
      <w:pPr>
        <w:spacing w:after="0"/>
        <w:ind w:right="-1" w:firstLine="567"/>
        <w:jc w:val="both"/>
        <w:rPr>
          <w:rFonts w:ascii="Times New Roman" w:eastAsia="Times New Roman" w:hAnsi="Times New Roman" w:cs="Times New Roman"/>
          <w:sz w:val="28"/>
          <w:szCs w:val="28"/>
          <w:lang w:val="uk-UA"/>
        </w:rPr>
      </w:pPr>
    </w:p>
    <w:p w:rsidR="00626B63" w:rsidRDefault="00626B63" w:rsidP="00626B63">
      <w:pPr>
        <w:spacing w:after="0"/>
        <w:ind w:right="-1" w:firstLine="567"/>
        <w:jc w:val="center"/>
        <w:rPr>
          <w:rFonts w:ascii="Times New Roman" w:eastAsia="Times New Roman" w:hAnsi="Times New Roman" w:cs="Times New Roman"/>
          <w:b/>
          <w:sz w:val="28"/>
          <w:szCs w:val="28"/>
          <w:lang w:val="uk-UA"/>
        </w:rPr>
      </w:pPr>
      <w:r w:rsidRPr="00626B63">
        <w:rPr>
          <w:rFonts w:ascii="Times New Roman" w:eastAsia="Times New Roman" w:hAnsi="Times New Roman" w:cs="Times New Roman"/>
          <w:b/>
          <w:sz w:val="28"/>
          <w:szCs w:val="28"/>
          <w:lang w:val="uk-UA"/>
        </w:rPr>
        <w:t>Перелік (найбільших) озер Камінь-Каширського району</w:t>
      </w:r>
    </w:p>
    <w:p w:rsidR="00626B63" w:rsidRDefault="00626B63" w:rsidP="00626B63">
      <w:pPr>
        <w:spacing w:after="0"/>
        <w:ind w:right="-1" w:firstLine="567"/>
        <w:jc w:val="right"/>
        <w:rPr>
          <w:rFonts w:ascii="Times New Roman" w:eastAsia="Times New Roman" w:hAnsi="Times New Roman" w:cs="Times New Roman"/>
          <w:i/>
          <w:sz w:val="28"/>
          <w:szCs w:val="28"/>
          <w:lang w:val="uk-UA"/>
        </w:rPr>
      </w:pPr>
      <w:r>
        <w:rPr>
          <w:rFonts w:ascii="Times New Roman" w:eastAsia="Times New Roman" w:hAnsi="Times New Roman" w:cs="Times New Roman"/>
          <w:i/>
          <w:sz w:val="28"/>
          <w:szCs w:val="28"/>
          <w:lang w:val="uk-UA"/>
        </w:rPr>
        <w:t>Табл.2</w:t>
      </w:r>
    </w:p>
    <w:tbl>
      <w:tblPr>
        <w:tblStyle w:val="af3"/>
        <w:tblW w:w="0" w:type="auto"/>
        <w:tblLook w:val="04A0"/>
      </w:tblPr>
      <w:tblGrid>
        <w:gridCol w:w="565"/>
        <w:gridCol w:w="3105"/>
        <w:gridCol w:w="2257"/>
        <w:gridCol w:w="2404"/>
        <w:gridCol w:w="1523"/>
      </w:tblGrid>
      <w:tr w:rsidR="00626B63" w:rsidTr="00902114">
        <w:tc>
          <w:tcPr>
            <w:tcW w:w="565" w:type="dxa"/>
          </w:tcPr>
          <w:p w:rsidR="00626B63" w:rsidRPr="00626B63" w:rsidRDefault="00626B63" w:rsidP="00626B63">
            <w:pPr>
              <w:ind w:right="-1"/>
              <w:jc w:val="both"/>
              <w:rPr>
                <w:b/>
                <w:sz w:val="28"/>
                <w:szCs w:val="28"/>
                <w:lang w:val="uk-UA"/>
              </w:rPr>
            </w:pPr>
            <w:r w:rsidRPr="00626B63">
              <w:rPr>
                <w:b/>
                <w:sz w:val="28"/>
                <w:szCs w:val="28"/>
                <w:lang w:val="uk-UA"/>
              </w:rPr>
              <w:t>№</w:t>
            </w:r>
          </w:p>
        </w:tc>
        <w:tc>
          <w:tcPr>
            <w:tcW w:w="3105" w:type="dxa"/>
          </w:tcPr>
          <w:p w:rsidR="00626B63" w:rsidRPr="00626B63" w:rsidRDefault="00626B63" w:rsidP="00626B63">
            <w:pPr>
              <w:ind w:right="-1"/>
              <w:jc w:val="both"/>
              <w:rPr>
                <w:b/>
                <w:sz w:val="28"/>
                <w:szCs w:val="28"/>
                <w:lang w:val="uk-UA"/>
              </w:rPr>
            </w:pPr>
            <w:r w:rsidRPr="00626B63">
              <w:rPr>
                <w:b/>
                <w:sz w:val="28"/>
                <w:szCs w:val="28"/>
                <w:lang w:val="uk-UA"/>
              </w:rPr>
              <w:t>Назва</w:t>
            </w:r>
          </w:p>
        </w:tc>
        <w:tc>
          <w:tcPr>
            <w:tcW w:w="2257" w:type="dxa"/>
          </w:tcPr>
          <w:p w:rsidR="00626B63" w:rsidRPr="00626B63" w:rsidRDefault="00626B63" w:rsidP="00626B63">
            <w:pPr>
              <w:ind w:right="-1"/>
              <w:jc w:val="both"/>
              <w:rPr>
                <w:b/>
                <w:sz w:val="28"/>
                <w:szCs w:val="28"/>
                <w:lang w:val="uk-UA"/>
              </w:rPr>
            </w:pPr>
            <w:r w:rsidRPr="00626B63">
              <w:rPr>
                <w:b/>
                <w:sz w:val="28"/>
                <w:szCs w:val="28"/>
                <w:lang w:val="uk-UA"/>
              </w:rPr>
              <w:t>Розташування</w:t>
            </w:r>
          </w:p>
        </w:tc>
        <w:tc>
          <w:tcPr>
            <w:tcW w:w="2404" w:type="dxa"/>
          </w:tcPr>
          <w:p w:rsidR="00626B63" w:rsidRPr="00626B63" w:rsidRDefault="00626B63" w:rsidP="00626B63">
            <w:pPr>
              <w:ind w:right="-1"/>
              <w:jc w:val="both"/>
              <w:rPr>
                <w:b/>
                <w:sz w:val="28"/>
                <w:szCs w:val="28"/>
                <w:lang w:val="uk-UA"/>
              </w:rPr>
            </w:pPr>
            <w:r w:rsidRPr="00626B63">
              <w:rPr>
                <w:b/>
                <w:sz w:val="28"/>
                <w:szCs w:val="28"/>
                <w:lang w:val="uk-UA"/>
              </w:rPr>
              <w:t>Площа водного дзеркала, га</w:t>
            </w:r>
          </w:p>
        </w:tc>
        <w:tc>
          <w:tcPr>
            <w:tcW w:w="1523" w:type="dxa"/>
          </w:tcPr>
          <w:p w:rsidR="00626B63" w:rsidRPr="00626B63" w:rsidRDefault="00626B63" w:rsidP="00626B63">
            <w:pPr>
              <w:ind w:right="-1"/>
              <w:jc w:val="both"/>
              <w:rPr>
                <w:b/>
                <w:sz w:val="28"/>
                <w:szCs w:val="28"/>
                <w:lang w:val="uk-UA"/>
              </w:rPr>
            </w:pPr>
            <w:r w:rsidRPr="00626B63">
              <w:rPr>
                <w:b/>
                <w:sz w:val="28"/>
                <w:szCs w:val="28"/>
                <w:lang w:val="uk-UA"/>
              </w:rPr>
              <w:t>Примітка</w:t>
            </w:r>
          </w:p>
        </w:tc>
      </w:tr>
      <w:tr w:rsidR="00626B63" w:rsidTr="00902114">
        <w:tc>
          <w:tcPr>
            <w:tcW w:w="565" w:type="dxa"/>
          </w:tcPr>
          <w:p w:rsidR="00626B63" w:rsidRDefault="00626B63" w:rsidP="00626B63">
            <w:pPr>
              <w:ind w:right="-1"/>
              <w:jc w:val="both"/>
              <w:rPr>
                <w:sz w:val="28"/>
                <w:szCs w:val="28"/>
                <w:lang w:val="uk-UA"/>
              </w:rPr>
            </w:pPr>
            <w:r>
              <w:rPr>
                <w:sz w:val="28"/>
                <w:szCs w:val="28"/>
                <w:lang w:val="uk-UA"/>
              </w:rPr>
              <w:t>1.</w:t>
            </w:r>
          </w:p>
        </w:tc>
        <w:tc>
          <w:tcPr>
            <w:tcW w:w="3105" w:type="dxa"/>
          </w:tcPr>
          <w:p w:rsidR="00626B63" w:rsidRDefault="00626B63" w:rsidP="00626B63">
            <w:pPr>
              <w:ind w:right="-1"/>
              <w:jc w:val="both"/>
              <w:rPr>
                <w:sz w:val="28"/>
                <w:szCs w:val="28"/>
                <w:lang w:val="uk-UA"/>
              </w:rPr>
            </w:pPr>
            <w:r>
              <w:rPr>
                <w:sz w:val="28"/>
                <w:szCs w:val="28"/>
                <w:lang w:val="uk-UA"/>
              </w:rPr>
              <w:t>оз.Добре</w:t>
            </w:r>
          </w:p>
        </w:tc>
        <w:tc>
          <w:tcPr>
            <w:tcW w:w="2257" w:type="dxa"/>
          </w:tcPr>
          <w:p w:rsidR="00626B63" w:rsidRDefault="00902114" w:rsidP="00626B63">
            <w:pPr>
              <w:ind w:right="-1"/>
              <w:jc w:val="both"/>
              <w:rPr>
                <w:sz w:val="28"/>
                <w:szCs w:val="28"/>
                <w:lang w:val="uk-UA"/>
              </w:rPr>
            </w:pPr>
            <w:r>
              <w:rPr>
                <w:sz w:val="28"/>
                <w:szCs w:val="28"/>
                <w:lang w:val="uk-UA"/>
              </w:rPr>
              <w:t>с.Підріччя</w:t>
            </w:r>
          </w:p>
        </w:tc>
        <w:tc>
          <w:tcPr>
            <w:tcW w:w="2404" w:type="dxa"/>
          </w:tcPr>
          <w:p w:rsidR="00626B63" w:rsidRDefault="00902114" w:rsidP="00626B63">
            <w:pPr>
              <w:ind w:right="-1"/>
              <w:jc w:val="both"/>
              <w:rPr>
                <w:sz w:val="28"/>
                <w:szCs w:val="28"/>
                <w:lang w:val="uk-UA"/>
              </w:rPr>
            </w:pPr>
            <w:r>
              <w:rPr>
                <w:sz w:val="28"/>
                <w:szCs w:val="28"/>
                <w:lang w:val="uk-UA"/>
              </w:rPr>
              <w:t>41.2</w:t>
            </w:r>
          </w:p>
        </w:tc>
        <w:tc>
          <w:tcPr>
            <w:tcW w:w="1523" w:type="dxa"/>
          </w:tcPr>
          <w:p w:rsidR="00626B63" w:rsidRDefault="00902114" w:rsidP="00626B63">
            <w:pPr>
              <w:ind w:right="-1"/>
              <w:jc w:val="both"/>
              <w:rPr>
                <w:sz w:val="28"/>
                <w:szCs w:val="28"/>
                <w:lang w:val="uk-UA"/>
              </w:rPr>
            </w:pPr>
            <w:r>
              <w:rPr>
                <w:sz w:val="28"/>
                <w:szCs w:val="28"/>
                <w:lang w:val="uk-UA"/>
              </w:rPr>
              <w:t>-</w:t>
            </w:r>
          </w:p>
        </w:tc>
      </w:tr>
      <w:tr w:rsidR="00626B63" w:rsidTr="00902114">
        <w:tc>
          <w:tcPr>
            <w:tcW w:w="565" w:type="dxa"/>
          </w:tcPr>
          <w:p w:rsidR="00626B63" w:rsidRDefault="00626B63" w:rsidP="00626B63">
            <w:pPr>
              <w:ind w:right="-1"/>
              <w:jc w:val="both"/>
              <w:rPr>
                <w:sz w:val="28"/>
                <w:szCs w:val="28"/>
                <w:lang w:val="uk-UA"/>
              </w:rPr>
            </w:pPr>
            <w:r>
              <w:rPr>
                <w:sz w:val="28"/>
                <w:szCs w:val="28"/>
                <w:lang w:val="uk-UA"/>
              </w:rPr>
              <w:t>2.</w:t>
            </w:r>
          </w:p>
        </w:tc>
        <w:tc>
          <w:tcPr>
            <w:tcW w:w="3105" w:type="dxa"/>
          </w:tcPr>
          <w:p w:rsidR="00626B63" w:rsidRDefault="00902114" w:rsidP="00626B63">
            <w:pPr>
              <w:ind w:right="-1"/>
              <w:jc w:val="both"/>
              <w:rPr>
                <w:sz w:val="28"/>
                <w:szCs w:val="28"/>
                <w:lang w:val="uk-UA"/>
              </w:rPr>
            </w:pPr>
            <w:r>
              <w:rPr>
                <w:sz w:val="28"/>
                <w:szCs w:val="28"/>
                <w:lang w:val="uk-UA"/>
              </w:rPr>
              <w:t>о</w:t>
            </w:r>
            <w:r w:rsidR="00626B63">
              <w:rPr>
                <w:sz w:val="28"/>
                <w:szCs w:val="28"/>
                <w:lang w:val="uk-UA"/>
              </w:rPr>
              <w:t>з.Гріванське</w:t>
            </w:r>
          </w:p>
        </w:tc>
        <w:tc>
          <w:tcPr>
            <w:tcW w:w="2257" w:type="dxa"/>
          </w:tcPr>
          <w:p w:rsidR="00626B63" w:rsidRDefault="00902114" w:rsidP="00626B63">
            <w:pPr>
              <w:ind w:right="-1"/>
              <w:jc w:val="both"/>
              <w:rPr>
                <w:sz w:val="28"/>
                <w:szCs w:val="28"/>
                <w:lang w:val="uk-UA"/>
              </w:rPr>
            </w:pPr>
            <w:r>
              <w:rPr>
                <w:sz w:val="28"/>
                <w:szCs w:val="28"/>
                <w:lang w:val="uk-UA"/>
              </w:rPr>
              <w:t>с.Нові Червища</w:t>
            </w:r>
          </w:p>
        </w:tc>
        <w:tc>
          <w:tcPr>
            <w:tcW w:w="2404" w:type="dxa"/>
          </w:tcPr>
          <w:p w:rsidR="00626B63" w:rsidRDefault="00902114" w:rsidP="00626B63">
            <w:pPr>
              <w:ind w:right="-1"/>
              <w:jc w:val="both"/>
              <w:rPr>
                <w:sz w:val="28"/>
                <w:szCs w:val="28"/>
                <w:lang w:val="uk-UA"/>
              </w:rPr>
            </w:pPr>
            <w:r>
              <w:rPr>
                <w:sz w:val="28"/>
                <w:szCs w:val="28"/>
                <w:lang w:val="uk-UA"/>
              </w:rPr>
              <w:t>35.2</w:t>
            </w:r>
          </w:p>
        </w:tc>
        <w:tc>
          <w:tcPr>
            <w:tcW w:w="1523" w:type="dxa"/>
          </w:tcPr>
          <w:p w:rsidR="00626B63" w:rsidRDefault="00902114" w:rsidP="00626B63">
            <w:pPr>
              <w:ind w:right="-1"/>
              <w:jc w:val="both"/>
              <w:rPr>
                <w:sz w:val="28"/>
                <w:szCs w:val="28"/>
                <w:lang w:val="uk-UA"/>
              </w:rPr>
            </w:pPr>
            <w:r>
              <w:rPr>
                <w:sz w:val="28"/>
                <w:szCs w:val="28"/>
                <w:lang w:val="uk-UA"/>
              </w:rPr>
              <w:t>-</w:t>
            </w:r>
          </w:p>
        </w:tc>
      </w:tr>
      <w:tr w:rsidR="00626B63" w:rsidTr="00902114">
        <w:tc>
          <w:tcPr>
            <w:tcW w:w="565" w:type="dxa"/>
          </w:tcPr>
          <w:p w:rsidR="00626B63" w:rsidRDefault="00626B63" w:rsidP="00626B63">
            <w:pPr>
              <w:ind w:right="-1"/>
              <w:jc w:val="both"/>
              <w:rPr>
                <w:sz w:val="28"/>
                <w:szCs w:val="28"/>
                <w:lang w:val="uk-UA"/>
              </w:rPr>
            </w:pPr>
            <w:r>
              <w:rPr>
                <w:sz w:val="28"/>
                <w:szCs w:val="28"/>
                <w:lang w:val="uk-UA"/>
              </w:rPr>
              <w:t>3.</w:t>
            </w:r>
          </w:p>
        </w:tc>
        <w:tc>
          <w:tcPr>
            <w:tcW w:w="3105" w:type="dxa"/>
          </w:tcPr>
          <w:p w:rsidR="00626B63" w:rsidRDefault="00902114" w:rsidP="00626B63">
            <w:pPr>
              <w:ind w:right="-1"/>
              <w:jc w:val="both"/>
              <w:rPr>
                <w:sz w:val="28"/>
                <w:szCs w:val="28"/>
                <w:lang w:val="uk-UA"/>
              </w:rPr>
            </w:pPr>
            <w:r>
              <w:rPr>
                <w:sz w:val="28"/>
                <w:szCs w:val="28"/>
                <w:lang w:val="uk-UA"/>
              </w:rPr>
              <w:t>о</w:t>
            </w:r>
            <w:r w:rsidR="00626B63">
              <w:rPr>
                <w:sz w:val="28"/>
                <w:szCs w:val="28"/>
                <w:lang w:val="uk-UA"/>
              </w:rPr>
              <w:t>з.Карасино</w:t>
            </w:r>
          </w:p>
        </w:tc>
        <w:tc>
          <w:tcPr>
            <w:tcW w:w="2257" w:type="dxa"/>
          </w:tcPr>
          <w:p w:rsidR="00626B63" w:rsidRDefault="00902114" w:rsidP="00626B63">
            <w:pPr>
              <w:ind w:right="-1"/>
              <w:jc w:val="both"/>
              <w:rPr>
                <w:sz w:val="28"/>
                <w:szCs w:val="28"/>
                <w:lang w:val="uk-UA"/>
              </w:rPr>
            </w:pPr>
            <w:r>
              <w:rPr>
                <w:sz w:val="28"/>
                <w:szCs w:val="28"/>
                <w:lang w:val="uk-UA"/>
              </w:rPr>
              <w:t>с.Підріччя</w:t>
            </w:r>
          </w:p>
        </w:tc>
        <w:tc>
          <w:tcPr>
            <w:tcW w:w="2404" w:type="dxa"/>
          </w:tcPr>
          <w:p w:rsidR="00626B63" w:rsidRDefault="00902114" w:rsidP="00626B63">
            <w:pPr>
              <w:ind w:right="-1"/>
              <w:jc w:val="both"/>
              <w:rPr>
                <w:sz w:val="28"/>
                <w:szCs w:val="28"/>
                <w:lang w:val="uk-UA"/>
              </w:rPr>
            </w:pPr>
            <w:r>
              <w:rPr>
                <w:sz w:val="28"/>
                <w:szCs w:val="28"/>
                <w:lang w:val="uk-UA"/>
              </w:rPr>
              <w:t>28.7</w:t>
            </w:r>
          </w:p>
        </w:tc>
        <w:tc>
          <w:tcPr>
            <w:tcW w:w="1523" w:type="dxa"/>
          </w:tcPr>
          <w:p w:rsidR="00626B63" w:rsidRDefault="00902114" w:rsidP="00626B63">
            <w:pPr>
              <w:ind w:right="-1"/>
              <w:jc w:val="both"/>
              <w:rPr>
                <w:sz w:val="28"/>
                <w:szCs w:val="28"/>
                <w:lang w:val="uk-UA"/>
              </w:rPr>
            </w:pPr>
            <w:r>
              <w:rPr>
                <w:sz w:val="28"/>
                <w:szCs w:val="28"/>
                <w:lang w:val="uk-UA"/>
              </w:rPr>
              <w:t>-</w:t>
            </w:r>
          </w:p>
        </w:tc>
      </w:tr>
      <w:tr w:rsidR="00626B63" w:rsidTr="00902114">
        <w:tc>
          <w:tcPr>
            <w:tcW w:w="565" w:type="dxa"/>
          </w:tcPr>
          <w:p w:rsidR="00626B63" w:rsidRDefault="00626B63" w:rsidP="00626B63">
            <w:pPr>
              <w:ind w:right="-1"/>
              <w:jc w:val="both"/>
              <w:rPr>
                <w:sz w:val="28"/>
                <w:szCs w:val="28"/>
                <w:lang w:val="uk-UA"/>
              </w:rPr>
            </w:pPr>
            <w:r>
              <w:rPr>
                <w:sz w:val="28"/>
                <w:szCs w:val="28"/>
                <w:lang w:val="uk-UA"/>
              </w:rPr>
              <w:t>4.</w:t>
            </w:r>
          </w:p>
        </w:tc>
        <w:tc>
          <w:tcPr>
            <w:tcW w:w="3105" w:type="dxa"/>
          </w:tcPr>
          <w:p w:rsidR="00626B63" w:rsidRDefault="00902114" w:rsidP="00626B63">
            <w:pPr>
              <w:ind w:right="-1"/>
              <w:jc w:val="both"/>
              <w:rPr>
                <w:sz w:val="28"/>
                <w:szCs w:val="28"/>
                <w:lang w:val="uk-UA"/>
              </w:rPr>
            </w:pPr>
            <w:r>
              <w:rPr>
                <w:sz w:val="28"/>
                <w:szCs w:val="28"/>
                <w:lang w:val="uk-UA"/>
              </w:rPr>
              <w:t>о</w:t>
            </w:r>
            <w:r w:rsidR="00626B63">
              <w:rPr>
                <w:sz w:val="28"/>
                <w:szCs w:val="28"/>
                <w:lang w:val="uk-UA"/>
              </w:rPr>
              <w:t>з.карасин</w:t>
            </w:r>
          </w:p>
        </w:tc>
        <w:tc>
          <w:tcPr>
            <w:tcW w:w="2257" w:type="dxa"/>
          </w:tcPr>
          <w:p w:rsidR="00626B63" w:rsidRDefault="00902114" w:rsidP="00626B63">
            <w:pPr>
              <w:ind w:right="-1"/>
              <w:jc w:val="both"/>
              <w:rPr>
                <w:sz w:val="28"/>
                <w:szCs w:val="28"/>
                <w:lang w:val="uk-UA"/>
              </w:rPr>
            </w:pPr>
            <w:r>
              <w:rPr>
                <w:sz w:val="28"/>
                <w:szCs w:val="28"/>
                <w:lang w:val="uk-UA"/>
              </w:rPr>
              <w:t>с.Карасин</w:t>
            </w:r>
          </w:p>
        </w:tc>
        <w:tc>
          <w:tcPr>
            <w:tcW w:w="2404" w:type="dxa"/>
          </w:tcPr>
          <w:p w:rsidR="00626B63" w:rsidRDefault="00902114" w:rsidP="00626B63">
            <w:pPr>
              <w:ind w:right="-1"/>
              <w:jc w:val="both"/>
              <w:rPr>
                <w:sz w:val="28"/>
                <w:szCs w:val="28"/>
                <w:lang w:val="uk-UA"/>
              </w:rPr>
            </w:pPr>
            <w:r>
              <w:rPr>
                <w:sz w:val="28"/>
                <w:szCs w:val="28"/>
                <w:lang w:val="uk-UA"/>
              </w:rPr>
              <w:t>2.6</w:t>
            </w:r>
          </w:p>
        </w:tc>
        <w:tc>
          <w:tcPr>
            <w:tcW w:w="1523" w:type="dxa"/>
          </w:tcPr>
          <w:p w:rsidR="00626B63" w:rsidRDefault="00902114" w:rsidP="00626B63">
            <w:pPr>
              <w:ind w:right="-1"/>
              <w:jc w:val="both"/>
              <w:rPr>
                <w:sz w:val="28"/>
                <w:szCs w:val="28"/>
                <w:lang w:val="uk-UA"/>
              </w:rPr>
            </w:pPr>
            <w:r>
              <w:rPr>
                <w:sz w:val="28"/>
                <w:szCs w:val="28"/>
                <w:lang w:val="uk-UA"/>
              </w:rPr>
              <w:t>-</w:t>
            </w:r>
          </w:p>
        </w:tc>
      </w:tr>
      <w:tr w:rsidR="00626B63" w:rsidTr="00902114">
        <w:tc>
          <w:tcPr>
            <w:tcW w:w="565" w:type="dxa"/>
          </w:tcPr>
          <w:p w:rsidR="00626B63" w:rsidRDefault="00626B63" w:rsidP="00626B63">
            <w:pPr>
              <w:ind w:right="-1"/>
              <w:jc w:val="both"/>
              <w:rPr>
                <w:sz w:val="28"/>
                <w:szCs w:val="28"/>
                <w:lang w:val="uk-UA"/>
              </w:rPr>
            </w:pPr>
            <w:r>
              <w:rPr>
                <w:sz w:val="28"/>
                <w:szCs w:val="28"/>
                <w:lang w:val="uk-UA"/>
              </w:rPr>
              <w:t>5.</w:t>
            </w:r>
          </w:p>
        </w:tc>
        <w:tc>
          <w:tcPr>
            <w:tcW w:w="3105" w:type="dxa"/>
          </w:tcPr>
          <w:p w:rsidR="00626B63" w:rsidRDefault="00902114" w:rsidP="00626B63">
            <w:pPr>
              <w:ind w:right="-1"/>
              <w:jc w:val="both"/>
              <w:rPr>
                <w:sz w:val="28"/>
                <w:szCs w:val="28"/>
                <w:lang w:val="uk-UA"/>
              </w:rPr>
            </w:pPr>
            <w:r>
              <w:rPr>
                <w:sz w:val="28"/>
                <w:szCs w:val="28"/>
                <w:lang w:val="uk-UA"/>
              </w:rPr>
              <w:t>о</w:t>
            </w:r>
            <w:r w:rsidR="00626B63">
              <w:rPr>
                <w:sz w:val="28"/>
                <w:szCs w:val="28"/>
                <w:lang w:val="uk-UA"/>
              </w:rPr>
              <w:t>з.Качин</w:t>
            </w:r>
          </w:p>
        </w:tc>
        <w:tc>
          <w:tcPr>
            <w:tcW w:w="2257" w:type="dxa"/>
          </w:tcPr>
          <w:p w:rsidR="00626B63" w:rsidRDefault="00902114" w:rsidP="00626B63">
            <w:pPr>
              <w:ind w:right="-1"/>
              <w:jc w:val="both"/>
              <w:rPr>
                <w:sz w:val="28"/>
                <w:szCs w:val="28"/>
                <w:lang w:val="uk-UA"/>
              </w:rPr>
            </w:pPr>
            <w:r>
              <w:rPr>
                <w:sz w:val="28"/>
                <w:szCs w:val="28"/>
                <w:lang w:val="uk-UA"/>
              </w:rPr>
              <w:t>с.Качин</w:t>
            </w:r>
          </w:p>
        </w:tc>
        <w:tc>
          <w:tcPr>
            <w:tcW w:w="2404" w:type="dxa"/>
          </w:tcPr>
          <w:p w:rsidR="00626B63" w:rsidRDefault="00902114" w:rsidP="00626B63">
            <w:pPr>
              <w:ind w:right="-1"/>
              <w:jc w:val="both"/>
              <w:rPr>
                <w:sz w:val="28"/>
                <w:szCs w:val="28"/>
                <w:lang w:val="uk-UA"/>
              </w:rPr>
            </w:pPr>
            <w:r>
              <w:rPr>
                <w:sz w:val="28"/>
                <w:szCs w:val="28"/>
                <w:lang w:val="uk-UA"/>
              </w:rPr>
              <w:t>27.6</w:t>
            </w:r>
          </w:p>
        </w:tc>
        <w:tc>
          <w:tcPr>
            <w:tcW w:w="1523" w:type="dxa"/>
          </w:tcPr>
          <w:p w:rsidR="00626B63" w:rsidRDefault="00902114" w:rsidP="00626B63">
            <w:pPr>
              <w:ind w:right="-1"/>
              <w:jc w:val="both"/>
              <w:rPr>
                <w:sz w:val="28"/>
                <w:szCs w:val="28"/>
                <w:lang w:val="uk-UA"/>
              </w:rPr>
            </w:pPr>
            <w:r>
              <w:rPr>
                <w:sz w:val="28"/>
                <w:szCs w:val="28"/>
                <w:lang w:val="uk-UA"/>
              </w:rPr>
              <w:t>-</w:t>
            </w:r>
          </w:p>
        </w:tc>
      </w:tr>
      <w:tr w:rsidR="00626B63" w:rsidTr="00902114">
        <w:tc>
          <w:tcPr>
            <w:tcW w:w="565" w:type="dxa"/>
          </w:tcPr>
          <w:p w:rsidR="00626B63" w:rsidRDefault="00626B63" w:rsidP="00626B63">
            <w:pPr>
              <w:ind w:right="-1"/>
              <w:jc w:val="both"/>
              <w:rPr>
                <w:sz w:val="28"/>
                <w:szCs w:val="28"/>
                <w:lang w:val="uk-UA"/>
              </w:rPr>
            </w:pPr>
            <w:r>
              <w:rPr>
                <w:sz w:val="28"/>
                <w:szCs w:val="28"/>
                <w:lang w:val="uk-UA"/>
              </w:rPr>
              <w:t>6.</w:t>
            </w:r>
          </w:p>
        </w:tc>
        <w:tc>
          <w:tcPr>
            <w:tcW w:w="3105" w:type="dxa"/>
          </w:tcPr>
          <w:p w:rsidR="00626B63" w:rsidRDefault="00902114" w:rsidP="00626B63">
            <w:pPr>
              <w:ind w:right="-1"/>
              <w:jc w:val="both"/>
              <w:rPr>
                <w:sz w:val="28"/>
                <w:szCs w:val="28"/>
                <w:lang w:val="uk-UA"/>
              </w:rPr>
            </w:pPr>
            <w:r>
              <w:rPr>
                <w:sz w:val="28"/>
                <w:szCs w:val="28"/>
                <w:lang w:val="uk-UA"/>
              </w:rPr>
              <w:t>оз.Мачулине</w:t>
            </w:r>
          </w:p>
        </w:tc>
        <w:tc>
          <w:tcPr>
            <w:tcW w:w="2257" w:type="dxa"/>
          </w:tcPr>
          <w:p w:rsidR="00626B63" w:rsidRDefault="00902114" w:rsidP="00626B63">
            <w:pPr>
              <w:ind w:right="-1"/>
              <w:jc w:val="both"/>
              <w:rPr>
                <w:sz w:val="28"/>
                <w:szCs w:val="28"/>
                <w:lang w:val="uk-UA"/>
              </w:rPr>
            </w:pPr>
            <w:r>
              <w:rPr>
                <w:sz w:val="28"/>
                <w:szCs w:val="28"/>
                <w:lang w:val="uk-UA"/>
              </w:rPr>
              <w:t>с.Нуйно</w:t>
            </w:r>
          </w:p>
        </w:tc>
        <w:tc>
          <w:tcPr>
            <w:tcW w:w="2404" w:type="dxa"/>
          </w:tcPr>
          <w:p w:rsidR="00626B63" w:rsidRDefault="00902114" w:rsidP="00626B63">
            <w:pPr>
              <w:ind w:right="-1"/>
              <w:jc w:val="both"/>
              <w:rPr>
                <w:sz w:val="28"/>
                <w:szCs w:val="28"/>
                <w:lang w:val="uk-UA"/>
              </w:rPr>
            </w:pPr>
            <w:r>
              <w:rPr>
                <w:sz w:val="28"/>
                <w:szCs w:val="28"/>
                <w:lang w:val="uk-UA"/>
              </w:rPr>
              <w:t>9.9</w:t>
            </w:r>
          </w:p>
        </w:tc>
        <w:tc>
          <w:tcPr>
            <w:tcW w:w="1523" w:type="dxa"/>
          </w:tcPr>
          <w:p w:rsidR="00626B63" w:rsidRDefault="00902114" w:rsidP="00626B63">
            <w:pPr>
              <w:ind w:right="-1"/>
              <w:jc w:val="both"/>
              <w:rPr>
                <w:sz w:val="28"/>
                <w:szCs w:val="28"/>
                <w:lang w:val="uk-UA"/>
              </w:rPr>
            </w:pPr>
            <w:r>
              <w:rPr>
                <w:sz w:val="28"/>
                <w:szCs w:val="28"/>
                <w:lang w:val="uk-UA"/>
              </w:rPr>
              <w:t>-</w:t>
            </w:r>
          </w:p>
        </w:tc>
      </w:tr>
      <w:tr w:rsidR="00626B63" w:rsidTr="00902114">
        <w:tc>
          <w:tcPr>
            <w:tcW w:w="565" w:type="dxa"/>
          </w:tcPr>
          <w:p w:rsidR="00626B63" w:rsidRDefault="00626B63" w:rsidP="00626B63">
            <w:pPr>
              <w:ind w:right="-1"/>
              <w:jc w:val="both"/>
              <w:rPr>
                <w:sz w:val="28"/>
                <w:szCs w:val="28"/>
                <w:lang w:val="uk-UA"/>
              </w:rPr>
            </w:pPr>
            <w:r>
              <w:rPr>
                <w:sz w:val="28"/>
                <w:szCs w:val="28"/>
                <w:lang w:val="uk-UA"/>
              </w:rPr>
              <w:t>7.</w:t>
            </w:r>
          </w:p>
        </w:tc>
        <w:tc>
          <w:tcPr>
            <w:tcW w:w="3105" w:type="dxa"/>
          </w:tcPr>
          <w:p w:rsidR="00626B63" w:rsidRDefault="00902114" w:rsidP="00626B63">
            <w:pPr>
              <w:ind w:right="-1"/>
              <w:jc w:val="both"/>
              <w:rPr>
                <w:sz w:val="28"/>
                <w:szCs w:val="28"/>
                <w:lang w:val="uk-UA"/>
              </w:rPr>
            </w:pPr>
            <w:r>
              <w:rPr>
                <w:sz w:val="28"/>
                <w:szCs w:val="28"/>
                <w:lang w:val="uk-UA"/>
              </w:rPr>
              <w:t>оз.Новолотське</w:t>
            </w:r>
          </w:p>
        </w:tc>
        <w:tc>
          <w:tcPr>
            <w:tcW w:w="2257" w:type="dxa"/>
          </w:tcPr>
          <w:p w:rsidR="00626B63" w:rsidRDefault="00902114" w:rsidP="00626B63">
            <w:pPr>
              <w:ind w:right="-1"/>
              <w:jc w:val="both"/>
              <w:rPr>
                <w:sz w:val="28"/>
                <w:szCs w:val="28"/>
                <w:lang w:val="uk-UA"/>
              </w:rPr>
            </w:pPr>
            <w:r>
              <w:rPr>
                <w:sz w:val="28"/>
                <w:szCs w:val="28"/>
                <w:lang w:val="uk-UA"/>
              </w:rPr>
              <w:t>с.Запруддя</w:t>
            </w:r>
          </w:p>
        </w:tc>
        <w:tc>
          <w:tcPr>
            <w:tcW w:w="2404" w:type="dxa"/>
          </w:tcPr>
          <w:p w:rsidR="00626B63" w:rsidRDefault="00902114" w:rsidP="00626B63">
            <w:pPr>
              <w:ind w:right="-1"/>
              <w:jc w:val="both"/>
              <w:rPr>
                <w:sz w:val="28"/>
                <w:szCs w:val="28"/>
                <w:lang w:val="uk-UA"/>
              </w:rPr>
            </w:pPr>
            <w:r>
              <w:rPr>
                <w:sz w:val="28"/>
                <w:szCs w:val="28"/>
                <w:lang w:val="uk-UA"/>
              </w:rPr>
              <w:t>14.0</w:t>
            </w:r>
          </w:p>
        </w:tc>
        <w:tc>
          <w:tcPr>
            <w:tcW w:w="1523" w:type="dxa"/>
          </w:tcPr>
          <w:p w:rsidR="00626B63" w:rsidRDefault="00902114" w:rsidP="00626B63">
            <w:pPr>
              <w:ind w:right="-1"/>
              <w:jc w:val="both"/>
              <w:rPr>
                <w:sz w:val="28"/>
                <w:szCs w:val="28"/>
                <w:lang w:val="uk-UA"/>
              </w:rPr>
            </w:pPr>
            <w:r>
              <w:rPr>
                <w:sz w:val="28"/>
                <w:szCs w:val="28"/>
                <w:lang w:val="uk-UA"/>
              </w:rPr>
              <w:t>-</w:t>
            </w:r>
          </w:p>
        </w:tc>
      </w:tr>
      <w:tr w:rsidR="00626B63" w:rsidTr="00902114">
        <w:tc>
          <w:tcPr>
            <w:tcW w:w="565" w:type="dxa"/>
          </w:tcPr>
          <w:p w:rsidR="00626B63" w:rsidRDefault="00626B63" w:rsidP="00626B63">
            <w:pPr>
              <w:ind w:right="-1"/>
              <w:jc w:val="both"/>
              <w:rPr>
                <w:sz w:val="28"/>
                <w:szCs w:val="28"/>
                <w:lang w:val="uk-UA"/>
              </w:rPr>
            </w:pPr>
            <w:r>
              <w:rPr>
                <w:sz w:val="28"/>
                <w:szCs w:val="28"/>
                <w:lang w:val="uk-UA"/>
              </w:rPr>
              <w:t>8.</w:t>
            </w:r>
          </w:p>
        </w:tc>
        <w:tc>
          <w:tcPr>
            <w:tcW w:w="3105" w:type="dxa"/>
          </w:tcPr>
          <w:p w:rsidR="00626B63" w:rsidRDefault="00902114" w:rsidP="00626B63">
            <w:pPr>
              <w:ind w:right="-1"/>
              <w:jc w:val="both"/>
              <w:rPr>
                <w:sz w:val="28"/>
                <w:szCs w:val="28"/>
                <w:lang w:val="uk-UA"/>
              </w:rPr>
            </w:pPr>
            <w:r>
              <w:rPr>
                <w:sz w:val="28"/>
                <w:szCs w:val="28"/>
                <w:lang w:val="uk-UA"/>
              </w:rPr>
              <w:t>оз.Заболотне</w:t>
            </w:r>
          </w:p>
        </w:tc>
        <w:tc>
          <w:tcPr>
            <w:tcW w:w="2257" w:type="dxa"/>
          </w:tcPr>
          <w:p w:rsidR="00626B63" w:rsidRDefault="00902114" w:rsidP="00626B63">
            <w:pPr>
              <w:ind w:right="-1"/>
              <w:jc w:val="both"/>
              <w:rPr>
                <w:sz w:val="28"/>
                <w:szCs w:val="28"/>
                <w:lang w:val="uk-UA"/>
              </w:rPr>
            </w:pPr>
            <w:r>
              <w:rPr>
                <w:sz w:val="28"/>
                <w:szCs w:val="28"/>
                <w:lang w:val="uk-UA"/>
              </w:rPr>
              <w:t>с.Запруддя</w:t>
            </w:r>
          </w:p>
        </w:tc>
        <w:tc>
          <w:tcPr>
            <w:tcW w:w="2404" w:type="dxa"/>
          </w:tcPr>
          <w:p w:rsidR="00626B63" w:rsidRDefault="00902114" w:rsidP="00626B63">
            <w:pPr>
              <w:ind w:right="-1"/>
              <w:jc w:val="both"/>
              <w:rPr>
                <w:sz w:val="28"/>
                <w:szCs w:val="28"/>
                <w:lang w:val="uk-UA"/>
              </w:rPr>
            </w:pPr>
            <w:r>
              <w:rPr>
                <w:sz w:val="28"/>
                <w:szCs w:val="28"/>
                <w:lang w:val="uk-UA"/>
              </w:rPr>
              <w:t>6.1</w:t>
            </w:r>
          </w:p>
        </w:tc>
        <w:tc>
          <w:tcPr>
            <w:tcW w:w="1523" w:type="dxa"/>
          </w:tcPr>
          <w:p w:rsidR="00626B63" w:rsidRDefault="00902114" w:rsidP="00626B63">
            <w:pPr>
              <w:ind w:right="-1"/>
              <w:jc w:val="both"/>
              <w:rPr>
                <w:sz w:val="28"/>
                <w:szCs w:val="28"/>
                <w:lang w:val="uk-UA"/>
              </w:rPr>
            </w:pPr>
            <w:r>
              <w:rPr>
                <w:sz w:val="28"/>
                <w:szCs w:val="28"/>
                <w:lang w:val="uk-UA"/>
              </w:rPr>
              <w:t>-</w:t>
            </w:r>
          </w:p>
        </w:tc>
      </w:tr>
      <w:tr w:rsidR="00626B63" w:rsidTr="00902114">
        <w:tc>
          <w:tcPr>
            <w:tcW w:w="565" w:type="dxa"/>
          </w:tcPr>
          <w:p w:rsidR="00626B63" w:rsidRDefault="00626B63" w:rsidP="00626B63">
            <w:pPr>
              <w:ind w:right="-1"/>
              <w:jc w:val="both"/>
              <w:rPr>
                <w:sz w:val="28"/>
                <w:szCs w:val="28"/>
                <w:lang w:val="uk-UA"/>
              </w:rPr>
            </w:pPr>
            <w:r>
              <w:rPr>
                <w:sz w:val="28"/>
                <w:szCs w:val="28"/>
                <w:lang w:val="uk-UA"/>
              </w:rPr>
              <w:t>9.</w:t>
            </w:r>
          </w:p>
        </w:tc>
        <w:tc>
          <w:tcPr>
            <w:tcW w:w="3105" w:type="dxa"/>
          </w:tcPr>
          <w:p w:rsidR="00626B63" w:rsidRDefault="00902114" w:rsidP="00626B63">
            <w:pPr>
              <w:ind w:right="-1"/>
              <w:jc w:val="both"/>
              <w:rPr>
                <w:sz w:val="28"/>
                <w:szCs w:val="28"/>
                <w:lang w:val="uk-UA"/>
              </w:rPr>
            </w:pPr>
            <w:r>
              <w:rPr>
                <w:sz w:val="28"/>
                <w:szCs w:val="28"/>
                <w:lang w:val="uk-UA"/>
              </w:rPr>
              <w:t>оз.Ольбля</w:t>
            </w:r>
          </w:p>
        </w:tc>
        <w:tc>
          <w:tcPr>
            <w:tcW w:w="2257" w:type="dxa"/>
          </w:tcPr>
          <w:p w:rsidR="00626B63" w:rsidRDefault="00902114" w:rsidP="00626B63">
            <w:pPr>
              <w:ind w:right="-1"/>
              <w:jc w:val="both"/>
              <w:rPr>
                <w:sz w:val="28"/>
                <w:szCs w:val="28"/>
                <w:lang w:val="uk-UA"/>
              </w:rPr>
            </w:pPr>
            <w:r>
              <w:rPr>
                <w:sz w:val="28"/>
                <w:szCs w:val="28"/>
                <w:lang w:val="uk-UA"/>
              </w:rPr>
              <w:t>с.Грудки</w:t>
            </w:r>
          </w:p>
        </w:tc>
        <w:tc>
          <w:tcPr>
            <w:tcW w:w="2404" w:type="dxa"/>
          </w:tcPr>
          <w:p w:rsidR="00626B63" w:rsidRDefault="00902114" w:rsidP="00626B63">
            <w:pPr>
              <w:ind w:right="-1"/>
              <w:jc w:val="both"/>
              <w:rPr>
                <w:sz w:val="28"/>
                <w:szCs w:val="28"/>
                <w:lang w:val="uk-UA"/>
              </w:rPr>
            </w:pPr>
            <w:r>
              <w:rPr>
                <w:sz w:val="28"/>
                <w:szCs w:val="28"/>
                <w:lang w:val="uk-UA"/>
              </w:rPr>
              <w:t>47.5</w:t>
            </w:r>
          </w:p>
        </w:tc>
        <w:tc>
          <w:tcPr>
            <w:tcW w:w="1523" w:type="dxa"/>
          </w:tcPr>
          <w:p w:rsidR="00626B63" w:rsidRDefault="00902114" w:rsidP="00626B63">
            <w:pPr>
              <w:ind w:right="-1"/>
              <w:jc w:val="both"/>
              <w:rPr>
                <w:sz w:val="28"/>
                <w:szCs w:val="28"/>
                <w:lang w:val="uk-UA"/>
              </w:rPr>
            </w:pPr>
            <w:r>
              <w:rPr>
                <w:sz w:val="28"/>
                <w:szCs w:val="28"/>
                <w:lang w:val="uk-UA"/>
              </w:rPr>
              <w:t>-</w:t>
            </w:r>
          </w:p>
        </w:tc>
      </w:tr>
      <w:tr w:rsidR="00626B63" w:rsidTr="00902114">
        <w:tc>
          <w:tcPr>
            <w:tcW w:w="565" w:type="dxa"/>
          </w:tcPr>
          <w:p w:rsidR="00626B63" w:rsidRDefault="00626B63" w:rsidP="00626B63">
            <w:pPr>
              <w:ind w:right="-1"/>
              <w:jc w:val="both"/>
              <w:rPr>
                <w:sz w:val="28"/>
                <w:szCs w:val="28"/>
                <w:lang w:val="uk-UA"/>
              </w:rPr>
            </w:pPr>
            <w:r>
              <w:rPr>
                <w:sz w:val="28"/>
                <w:szCs w:val="28"/>
                <w:lang w:val="uk-UA"/>
              </w:rPr>
              <w:t>10.</w:t>
            </w:r>
          </w:p>
        </w:tc>
        <w:tc>
          <w:tcPr>
            <w:tcW w:w="3105" w:type="dxa"/>
          </w:tcPr>
          <w:p w:rsidR="00626B63" w:rsidRDefault="00902114" w:rsidP="00626B63">
            <w:pPr>
              <w:ind w:right="-1"/>
              <w:jc w:val="both"/>
              <w:rPr>
                <w:sz w:val="28"/>
                <w:szCs w:val="28"/>
                <w:lang w:val="uk-UA"/>
              </w:rPr>
            </w:pPr>
            <w:r>
              <w:rPr>
                <w:sz w:val="28"/>
                <w:szCs w:val="28"/>
                <w:lang w:val="uk-UA"/>
              </w:rPr>
              <w:t>оз.Озюрко</w:t>
            </w:r>
          </w:p>
        </w:tc>
        <w:tc>
          <w:tcPr>
            <w:tcW w:w="2257" w:type="dxa"/>
          </w:tcPr>
          <w:p w:rsidR="00626B63" w:rsidRDefault="00902114" w:rsidP="00626B63">
            <w:pPr>
              <w:ind w:right="-1"/>
              <w:jc w:val="both"/>
              <w:rPr>
                <w:sz w:val="28"/>
                <w:szCs w:val="28"/>
                <w:lang w:val="uk-UA"/>
              </w:rPr>
            </w:pPr>
            <w:r>
              <w:rPr>
                <w:sz w:val="28"/>
                <w:szCs w:val="28"/>
                <w:lang w:val="uk-UA"/>
              </w:rPr>
              <w:t>с.Воєгоща</w:t>
            </w:r>
          </w:p>
        </w:tc>
        <w:tc>
          <w:tcPr>
            <w:tcW w:w="2404" w:type="dxa"/>
          </w:tcPr>
          <w:p w:rsidR="00626B63" w:rsidRDefault="00902114" w:rsidP="00626B63">
            <w:pPr>
              <w:ind w:right="-1"/>
              <w:jc w:val="both"/>
              <w:rPr>
                <w:sz w:val="28"/>
                <w:szCs w:val="28"/>
                <w:lang w:val="uk-UA"/>
              </w:rPr>
            </w:pPr>
            <w:r>
              <w:rPr>
                <w:sz w:val="28"/>
                <w:szCs w:val="28"/>
                <w:lang w:val="uk-UA"/>
              </w:rPr>
              <w:t>7.3</w:t>
            </w:r>
          </w:p>
        </w:tc>
        <w:tc>
          <w:tcPr>
            <w:tcW w:w="1523" w:type="dxa"/>
          </w:tcPr>
          <w:p w:rsidR="00626B63" w:rsidRDefault="00902114" w:rsidP="00626B63">
            <w:pPr>
              <w:ind w:right="-1"/>
              <w:jc w:val="both"/>
              <w:rPr>
                <w:sz w:val="28"/>
                <w:szCs w:val="28"/>
                <w:lang w:val="uk-UA"/>
              </w:rPr>
            </w:pPr>
            <w:r>
              <w:rPr>
                <w:sz w:val="28"/>
                <w:szCs w:val="28"/>
                <w:lang w:val="uk-UA"/>
              </w:rPr>
              <w:t>-</w:t>
            </w:r>
          </w:p>
        </w:tc>
      </w:tr>
      <w:tr w:rsidR="00902114" w:rsidTr="00902114">
        <w:tc>
          <w:tcPr>
            <w:tcW w:w="565" w:type="dxa"/>
          </w:tcPr>
          <w:p w:rsidR="00902114" w:rsidRDefault="00902114" w:rsidP="00626B63">
            <w:pPr>
              <w:ind w:right="-1"/>
              <w:jc w:val="both"/>
              <w:rPr>
                <w:sz w:val="28"/>
                <w:szCs w:val="28"/>
                <w:lang w:val="uk-UA"/>
              </w:rPr>
            </w:pPr>
            <w:r>
              <w:rPr>
                <w:sz w:val="28"/>
                <w:szCs w:val="28"/>
                <w:lang w:val="uk-UA"/>
              </w:rPr>
              <w:t>11.</w:t>
            </w:r>
          </w:p>
        </w:tc>
        <w:tc>
          <w:tcPr>
            <w:tcW w:w="3105" w:type="dxa"/>
          </w:tcPr>
          <w:p w:rsidR="00902114" w:rsidRDefault="00902114" w:rsidP="00626B63">
            <w:pPr>
              <w:ind w:right="-1"/>
              <w:jc w:val="both"/>
              <w:rPr>
                <w:sz w:val="28"/>
                <w:szCs w:val="28"/>
                <w:lang w:val="uk-UA"/>
              </w:rPr>
            </w:pPr>
            <w:r>
              <w:rPr>
                <w:sz w:val="28"/>
                <w:szCs w:val="28"/>
                <w:lang w:val="uk-UA"/>
              </w:rPr>
              <w:t>оз.Мишич</w:t>
            </w:r>
          </w:p>
        </w:tc>
        <w:tc>
          <w:tcPr>
            <w:tcW w:w="2257" w:type="dxa"/>
          </w:tcPr>
          <w:p w:rsidR="00902114" w:rsidRDefault="00902114" w:rsidP="00826E00">
            <w:pPr>
              <w:ind w:right="-1"/>
              <w:jc w:val="both"/>
              <w:rPr>
                <w:sz w:val="28"/>
                <w:szCs w:val="28"/>
                <w:lang w:val="uk-UA"/>
              </w:rPr>
            </w:pPr>
            <w:r>
              <w:rPr>
                <w:sz w:val="28"/>
                <w:szCs w:val="28"/>
                <w:lang w:val="uk-UA"/>
              </w:rPr>
              <w:t>с.Воєгоща</w:t>
            </w:r>
          </w:p>
        </w:tc>
        <w:tc>
          <w:tcPr>
            <w:tcW w:w="2404" w:type="dxa"/>
          </w:tcPr>
          <w:p w:rsidR="00902114" w:rsidRDefault="00902114" w:rsidP="00626B63">
            <w:pPr>
              <w:ind w:right="-1"/>
              <w:jc w:val="both"/>
              <w:rPr>
                <w:sz w:val="28"/>
                <w:szCs w:val="28"/>
                <w:lang w:val="uk-UA"/>
              </w:rPr>
            </w:pPr>
            <w:r>
              <w:rPr>
                <w:sz w:val="28"/>
                <w:szCs w:val="28"/>
                <w:lang w:val="uk-UA"/>
              </w:rPr>
              <w:t>2.3</w:t>
            </w:r>
          </w:p>
        </w:tc>
        <w:tc>
          <w:tcPr>
            <w:tcW w:w="1523" w:type="dxa"/>
          </w:tcPr>
          <w:p w:rsidR="00902114" w:rsidRDefault="00902114" w:rsidP="00626B63">
            <w:pPr>
              <w:ind w:right="-1"/>
              <w:jc w:val="both"/>
              <w:rPr>
                <w:sz w:val="28"/>
                <w:szCs w:val="28"/>
                <w:lang w:val="uk-UA"/>
              </w:rPr>
            </w:pPr>
            <w:r>
              <w:rPr>
                <w:sz w:val="28"/>
                <w:szCs w:val="28"/>
                <w:lang w:val="uk-UA"/>
              </w:rPr>
              <w:t>-</w:t>
            </w:r>
          </w:p>
        </w:tc>
      </w:tr>
      <w:tr w:rsidR="00902114" w:rsidTr="00902114">
        <w:tc>
          <w:tcPr>
            <w:tcW w:w="565" w:type="dxa"/>
          </w:tcPr>
          <w:p w:rsidR="00902114" w:rsidRDefault="00902114" w:rsidP="00626B63">
            <w:pPr>
              <w:ind w:right="-1"/>
              <w:jc w:val="both"/>
              <w:rPr>
                <w:sz w:val="28"/>
                <w:szCs w:val="28"/>
                <w:lang w:val="uk-UA"/>
              </w:rPr>
            </w:pPr>
            <w:r>
              <w:rPr>
                <w:sz w:val="28"/>
                <w:szCs w:val="28"/>
                <w:lang w:val="uk-UA"/>
              </w:rPr>
              <w:t>12.</w:t>
            </w:r>
          </w:p>
        </w:tc>
        <w:tc>
          <w:tcPr>
            <w:tcW w:w="3105" w:type="dxa"/>
          </w:tcPr>
          <w:p w:rsidR="00902114" w:rsidRDefault="00902114" w:rsidP="00626B63">
            <w:pPr>
              <w:ind w:right="-1"/>
              <w:jc w:val="both"/>
              <w:rPr>
                <w:sz w:val="28"/>
                <w:szCs w:val="28"/>
                <w:lang w:val="uk-UA"/>
              </w:rPr>
            </w:pPr>
            <w:r>
              <w:rPr>
                <w:sz w:val="28"/>
                <w:szCs w:val="28"/>
                <w:lang w:val="uk-UA"/>
              </w:rPr>
              <w:t>оз.Святе</w:t>
            </w:r>
          </w:p>
        </w:tc>
        <w:tc>
          <w:tcPr>
            <w:tcW w:w="2257" w:type="dxa"/>
          </w:tcPr>
          <w:p w:rsidR="00902114" w:rsidRDefault="00902114" w:rsidP="00626B63">
            <w:pPr>
              <w:ind w:right="-1"/>
              <w:jc w:val="both"/>
              <w:rPr>
                <w:sz w:val="28"/>
                <w:szCs w:val="28"/>
                <w:lang w:val="uk-UA"/>
              </w:rPr>
            </w:pPr>
            <w:r>
              <w:rPr>
                <w:sz w:val="28"/>
                <w:szCs w:val="28"/>
                <w:lang w:val="uk-UA"/>
              </w:rPr>
              <w:t>с.Підріччя</w:t>
            </w:r>
          </w:p>
        </w:tc>
        <w:tc>
          <w:tcPr>
            <w:tcW w:w="2404" w:type="dxa"/>
          </w:tcPr>
          <w:p w:rsidR="00902114" w:rsidRDefault="00902114" w:rsidP="00626B63">
            <w:pPr>
              <w:ind w:right="-1"/>
              <w:jc w:val="both"/>
              <w:rPr>
                <w:sz w:val="28"/>
                <w:szCs w:val="28"/>
                <w:lang w:val="uk-UA"/>
              </w:rPr>
            </w:pPr>
            <w:r>
              <w:rPr>
                <w:sz w:val="28"/>
                <w:szCs w:val="28"/>
                <w:lang w:val="uk-UA"/>
              </w:rPr>
              <w:t>8.4</w:t>
            </w:r>
          </w:p>
        </w:tc>
        <w:tc>
          <w:tcPr>
            <w:tcW w:w="1523" w:type="dxa"/>
          </w:tcPr>
          <w:p w:rsidR="00902114" w:rsidRDefault="00902114" w:rsidP="00626B63">
            <w:pPr>
              <w:ind w:right="-1"/>
              <w:jc w:val="both"/>
              <w:rPr>
                <w:sz w:val="28"/>
                <w:szCs w:val="28"/>
                <w:lang w:val="uk-UA"/>
              </w:rPr>
            </w:pPr>
            <w:r>
              <w:rPr>
                <w:sz w:val="28"/>
                <w:szCs w:val="28"/>
                <w:lang w:val="uk-UA"/>
              </w:rPr>
              <w:t>-</w:t>
            </w:r>
          </w:p>
        </w:tc>
      </w:tr>
      <w:tr w:rsidR="00902114" w:rsidTr="00902114">
        <w:tc>
          <w:tcPr>
            <w:tcW w:w="565" w:type="dxa"/>
          </w:tcPr>
          <w:p w:rsidR="00902114" w:rsidRDefault="00902114" w:rsidP="00626B63">
            <w:pPr>
              <w:ind w:right="-1"/>
              <w:jc w:val="both"/>
              <w:rPr>
                <w:sz w:val="28"/>
                <w:szCs w:val="28"/>
                <w:lang w:val="uk-UA"/>
              </w:rPr>
            </w:pPr>
            <w:r>
              <w:rPr>
                <w:sz w:val="28"/>
                <w:szCs w:val="28"/>
                <w:lang w:val="uk-UA"/>
              </w:rPr>
              <w:t>13.</w:t>
            </w:r>
          </w:p>
        </w:tc>
        <w:tc>
          <w:tcPr>
            <w:tcW w:w="3105" w:type="dxa"/>
          </w:tcPr>
          <w:p w:rsidR="00902114" w:rsidRDefault="00902114" w:rsidP="00626B63">
            <w:pPr>
              <w:ind w:right="-1"/>
              <w:jc w:val="both"/>
              <w:rPr>
                <w:sz w:val="28"/>
                <w:szCs w:val="28"/>
                <w:lang w:val="uk-UA"/>
              </w:rPr>
            </w:pPr>
            <w:r>
              <w:rPr>
                <w:sz w:val="28"/>
                <w:szCs w:val="28"/>
                <w:lang w:val="uk-UA"/>
              </w:rPr>
              <w:t>оз.Свіринець</w:t>
            </w:r>
          </w:p>
        </w:tc>
        <w:tc>
          <w:tcPr>
            <w:tcW w:w="2257" w:type="dxa"/>
          </w:tcPr>
          <w:p w:rsidR="00902114" w:rsidRDefault="00902114" w:rsidP="00626B63">
            <w:pPr>
              <w:ind w:right="-1"/>
              <w:jc w:val="both"/>
              <w:rPr>
                <w:sz w:val="28"/>
                <w:szCs w:val="28"/>
                <w:lang w:val="uk-UA"/>
              </w:rPr>
            </w:pPr>
            <w:r>
              <w:rPr>
                <w:sz w:val="28"/>
                <w:szCs w:val="28"/>
                <w:lang w:val="uk-UA"/>
              </w:rPr>
              <w:t>с.Хотешів</w:t>
            </w:r>
          </w:p>
        </w:tc>
        <w:tc>
          <w:tcPr>
            <w:tcW w:w="2404" w:type="dxa"/>
          </w:tcPr>
          <w:p w:rsidR="00902114" w:rsidRDefault="00902114" w:rsidP="00626B63">
            <w:pPr>
              <w:ind w:right="-1"/>
              <w:jc w:val="both"/>
              <w:rPr>
                <w:sz w:val="28"/>
                <w:szCs w:val="28"/>
                <w:lang w:val="uk-UA"/>
              </w:rPr>
            </w:pPr>
            <w:r>
              <w:rPr>
                <w:sz w:val="28"/>
                <w:szCs w:val="28"/>
                <w:lang w:val="uk-UA"/>
              </w:rPr>
              <w:t>13.04</w:t>
            </w:r>
          </w:p>
        </w:tc>
        <w:tc>
          <w:tcPr>
            <w:tcW w:w="1523" w:type="dxa"/>
          </w:tcPr>
          <w:p w:rsidR="00902114" w:rsidRDefault="00902114" w:rsidP="00626B63">
            <w:pPr>
              <w:ind w:right="-1"/>
              <w:jc w:val="both"/>
              <w:rPr>
                <w:sz w:val="28"/>
                <w:szCs w:val="28"/>
                <w:lang w:val="uk-UA"/>
              </w:rPr>
            </w:pPr>
            <w:r>
              <w:rPr>
                <w:sz w:val="28"/>
                <w:szCs w:val="28"/>
                <w:lang w:val="uk-UA"/>
              </w:rPr>
              <w:t>-</w:t>
            </w:r>
          </w:p>
        </w:tc>
      </w:tr>
      <w:tr w:rsidR="00902114" w:rsidTr="00902114">
        <w:tc>
          <w:tcPr>
            <w:tcW w:w="565" w:type="dxa"/>
          </w:tcPr>
          <w:p w:rsidR="00902114" w:rsidRDefault="00902114" w:rsidP="00626B63">
            <w:pPr>
              <w:ind w:right="-1"/>
              <w:jc w:val="both"/>
              <w:rPr>
                <w:sz w:val="28"/>
                <w:szCs w:val="28"/>
                <w:lang w:val="uk-UA"/>
              </w:rPr>
            </w:pPr>
            <w:r>
              <w:rPr>
                <w:sz w:val="28"/>
                <w:szCs w:val="28"/>
                <w:lang w:val="uk-UA"/>
              </w:rPr>
              <w:t>14.</w:t>
            </w:r>
          </w:p>
        </w:tc>
        <w:tc>
          <w:tcPr>
            <w:tcW w:w="3105" w:type="dxa"/>
          </w:tcPr>
          <w:p w:rsidR="00902114" w:rsidRDefault="00902114" w:rsidP="00626B63">
            <w:pPr>
              <w:ind w:right="-1"/>
              <w:jc w:val="both"/>
              <w:rPr>
                <w:sz w:val="28"/>
                <w:szCs w:val="28"/>
                <w:lang w:val="uk-UA"/>
              </w:rPr>
            </w:pPr>
            <w:r>
              <w:rPr>
                <w:sz w:val="28"/>
                <w:szCs w:val="28"/>
                <w:lang w:val="uk-UA"/>
              </w:rPr>
              <w:t>оз.Скоморське</w:t>
            </w:r>
          </w:p>
        </w:tc>
        <w:tc>
          <w:tcPr>
            <w:tcW w:w="2257" w:type="dxa"/>
          </w:tcPr>
          <w:p w:rsidR="00902114" w:rsidRDefault="00902114" w:rsidP="00626B63">
            <w:pPr>
              <w:ind w:right="-1"/>
              <w:jc w:val="both"/>
              <w:rPr>
                <w:sz w:val="28"/>
                <w:szCs w:val="28"/>
                <w:lang w:val="uk-UA"/>
              </w:rPr>
            </w:pPr>
            <w:r>
              <w:rPr>
                <w:sz w:val="28"/>
                <w:szCs w:val="28"/>
                <w:lang w:val="uk-UA"/>
              </w:rPr>
              <w:t>с.Радошинка</w:t>
            </w:r>
          </w:p>
        </w:tc>
        <w:tc>
          <w:tcPr>
            <w:tcW w:w="2404" w:type="dxa"/>
          </w:tcPr>
          <w:p w:rsidR="00902114" w:rsidRDefault="00902114" w:rsidP="00626B63">
            <w:pPr>
              <w:ind w:right="-1"/>
              <w:jc w:val="both"/>
              <w:rPr>
                <w:sz w:val="28"/>
                <w:szCs w:val="28"/>
                <w:lang w:val="uk-UA"/>
              </w:rPr>
            </w:pPr>
            <w:r>
              <w:rPr>
                <w:sz w:val="28"/>
                <w:szCs w:val="28"/>
                <w:lang w:val="uk-UA"/>
              </w:rPr>
              <w:t>19.0</w:t>
            </w:r>
          </w:p>
        </w:tc>
        <w:tc>
          <w:tcPr>
            <w:tcW w:w="1523" w:type="dxa"/>
          </w:tcPr>
          <w:p w:rsidR="00902114" w:rsidRDefault="00902114" w:rsidP="00626B63">
            <w:pPr>
              <w:ind w:right="-1"/>
              <w:jc w:val="both"/>
              <w:rPr>
                <w:sz w:val="28"/>
                <w:szCs w:val="28"/>
                <w:lang w:val="uk-UA"/>
              </w:rPr>
            </w:pPr>
            <w:r>
              <w:rPr>
                <w:sz w:val="28"/>
                <w:szCs w:val="28"/>
                <w:lang w:val="uk-UA"/>
              </w:rPr>
              <w:t>-</w:t>
            </w:r>
          </w:p>
        </w:tc>
      </w:tr>
      <w:tr w:rsidR="00902114" w:rsidTr="00902114">
        <w:tc>
          <w:tcPr>
            <w:tcW w:w="565" w:type="dxa"/>
          </w:tcPr>
          <w:p w:rsidR="00902114" w:rsidRDefault="00902114" w:rsidP="00626B63">
            <w:pPr>
              <w:ind w:right="-1"/>
              <w:jc w:val="both"/>
              <w:rPr>
                <w:sz w:val="28"/>
                <w:szCs w:val="28"/>
                <w:lang w:val="uk-UA"/>
              </w:rPr>
            </w:pPr>
            <w:r>
              <w:rPr>
                <w:sz w:val="28"/>
                <w:szCs w:val="28"/>
                <w:lang w:val="uk-UA"/>
              </w:rPr>
              <w:t>15.</w:t>
            </w:r>
          </w:p>
        </w:tc>
        <w:tc>
          <w:tcPr>
            <w:tcW w:w="3105" w:type="dxa"/>
          </w:tcPr>
          <w:p w:rsidR="00902114" w:rsidRDefault="00902114" w:rsidP="00626B63">
            <w:pPr>
              <w:ind w:right="-1"/>
              <w:jc w:val="both"/>
              <w:rPr>
                <w:sz w:val="28"/>
                <w:szCs w:val="28"/>
                <w:lang w:val="uk-UA"/>
              </w:rPr>
            </w:pPr>
            <w:r>
              <w:rPr>
                <w:sz w:val="28"/>
                <w:szCs w:val="28"/>
                <w:lang w:val="uk-UA"/>
              </w:rPr>
              <w:t>оз.Сирче</w:t>
            </w:r>
          </w:p>
        </w:tc>
        <w:tc>
          <w:tcPr>
            <w:tcW w:w="2257" w:type="dxa"/>
          </w:tcPr>
          <w:p w:rsidR="00902114" w:rsidRDefault="00902114" w:rsidP="00626B63">
            <w:pPr>
              <w:ind w:right="-1"/>
              <w:jc w:val="both"/>
              <w:rPr>
                <w:sz w:val="28"/>
                <w:szCs w:val="28"/>
                <w:lang w:val="uk-UA"/>
              </w:rPr>
            </w:pPr>
            <w:r>
              <w:rPr>
                <w:sz w:val="28"/>
                <w:szCs w:val="28"/>
                <w:lang w:val="uk-UA"/>
              </w:rPr>
              <w:t>с.Добре</w:t>
            </w:r>
          </w:p>
        </w:tc>
        <w:tc>
          <w:tcPr>
            <w:tcW w:w="2404" w:type="dxa"/>
          </w:tcPr>
          <w:p w:rsidR="00902114" w:rsidRDefault="00902114" w:rsidP="00626B63">
            <w:pPr>
              <w:ind w:right="-1"/>
              <w:jc w:val="both"/>
              <w:rPr>
                <w:sz w:val="28"/>
                <w:szCs w:val="28"/>
                <w:lang w:val="uk-UA"/>
              </w:rPr>
            </w:pPr>
            <w:r>
              <w:rPr>
                <w:sz w:val="28"/>
                <w:szCs w:val="28"/>
                <w:lang w:val="uk-UA"/>
              </w:rPr>
              <w:t>104.9</w:t>
            </w:r>
          </w:p>
        </w:tc>
        <w:tc>
          <w:tcPr>
            <w:tcW w:w="1523" w:type="dxa"/>
          </w:tcPr>
          <w:p w:rsidR="00902114" w:rsidRDefault="00902114" w:rsidP="00626B63">
            <w:pPr>
              <w:ind w:right="-1"/>
              <w:jc w:val="both"/>
              <w:rPr>
                <w:sz w:val="28"/>
                <w:szCs w:val="28"/>
                <w:lang w:val="uk-UA"/>
              </w:rPr>
            </w:pPr>
            <w:r>
              <w:rPr>
                <w:sz w:val="28"/>
                <w:szCs w:val="28"/>
                <w:lang w:val="uk-UA"/>
              </w:rPr>
              <w:t>-</w:t>
            </w:r>
          </w:p>
        </w:tc>
      </w:tr>
      <w:tr w:rsidR="00902114" w:rsidTr="00902114">
        <w:tc>
          <w:tcPr>
            <w:tcW w:w="565" w:type="dxa"/>
          </w:tcPr>
          <w:p w:rsidR="00902114" w:rsidRDefault="00902114" w:rsidP="00626B63">
            <w:pPr>
              <w:ind w:right="-1"/>
              <w:jc w:val="both"/>
              <w:rPr>
                <w:sz w:val="28"/>
                <w:szCs w:val="28"/>
                <w:lang w:val="uk-UA"/>
              </w:rPr>
            </w:pPr>
            <w:r>
              <w:rPr>
                <w:sz w:val="28"/>
                <w:szCs w:val="28"/>
                <w:lang w:val="uk-UA"/>
              </w:rPr>
              <w:t>16.</w:t>
            </w:r>
          </w:p>
        </w:tc>
        <w:tc>
          <w:tcPr>
            <w:tcW w:w="3105" w:type="dxa"/>
          </w:tcPr>
          <w:p w:rsidR="00902114" w:rsidRDefault="00902114" w:rsidP="00626B63">
            <w:pPr>
              <w:ind w:right="-1"/>
              <w:jc w:val="both"/>
              <w:rPr>
                <w:sz w:val="28"/>
                <w:szCs w:val="28"/>
                <w:lang w:val="uk-UA"/>
              </w:rPr>
            </w:pPr>
            <w:r>
              <w:rPr>
                <w:sz w:val="28"/>
                <w:szCs w:val="28"/>
                <w:lang w:val="uk-UA"/>
              </w:rPr>
              <w:t>оз.Сошиченське</w:t>
            </w:r>
          </w:p>
        </w:tc>
        <w:tc>
          <w:tcPr>
            <w:tcW w:w="2257" w:type="dxa"/>
          </w:tcPr>
          <w:p w:rsidR="00902114" w:rsidRDefault="00902114" w:rsidP="00626B63">
            <w:pPr>
              <w:ind w:right="-1"/>
              <w:jc w:val="both"/>
              <w:rPr>
                <w:sz w:val="28"/>
                <w:szCs w:val="28"/>
                <w:lang w:val="uk-UA"/>
              </w:rPr>
            </w:pPr>
            <w:r>
              <w:rPr>
                <w:sz w:val="28"/>
                <w:szCs w:val="28"/>
                <w:lang w:val="uk-UA"/>
              </w:rPr>
              <w:t>с.Підріччя</w:t>
            </w:r>
          </w:p>
        </w:tc>
        <w:tc>
          <w:tcPr>
            <w:tcW w:w="2404" w:type="dxa"/>
          </w:tcPr>
          <w:p w:rsidR="00902114" w:rsidRDefault="00902114" w:rsidP="00626B63">
            <w:pPr>
              <w:ind w:right="-1"/>
              <w:jc w:val="both"/>
              <w:rPr>
                <w:sz w:val="28"/>
                <w:szCs w:val="28"/>
                <w:lang w:val="uk-UA"/>
              </w:rPr>
            </w:pPr>
            <w:r>
              <w:rPr>
                <w:sz w:val="28"/>
                <w:szCs w:val="28"/>
                <w:lang w:val="uk-UA"/>
              </w:rPr>
              <w:t>13.9</w:t>
            </w:r>
          </w:p>
        </w:tc>
        <w:tc>
          <w:tcPr>
            <w:tcW w:w="1523" w:type="dxa"/>
          </w:tcPr>
          <w:p w:rsidR="00902114" w:rsidRDefault="00902114" w:rsidP="00626B63">
            <w:pPr>
              <w:ind w:right="-1"/>
              <w:jc w:val="both"/>
              <w:rPr>
                <w:sz w:val="28"/>
                <w:szCs w:val="28"/>
                <w:lang w:val="uk-UA"/>
              </w:rPr>
            </w:pPr>
            <w:r>
              <w:rPr>
                <w:sz w:val="28"/>
                <w:szCs w:val="28"/>
                <w:lang w:val="uk-UA"/>
              </w:rPr>
              <w:t>-</w:t>
            </w:r>
          </w:p>
        </w:tc>
      </w:tr>
      <w:tr w:rsidR="00902114" w:rsidTr="00902114">
        <w:tc>
          <w:tcPr>
            <w:tcW w:w="565" w:type="dxa"/>
          </w:tcPr>
          <w:p w:rsidR="00902114" w:rsidRDefault="00902114" w:rsidP="00626B63">
            <w:pPr>
              <w:ind w:right="-1"/>
              <w:jc w:val="both"/>
              <w:rPr>
                <w:sz w:val="28"/>
                <w:szCs w:val="28"/>
                <w:lang w:val="uk-UA"/>
              </w:rPr>
            </w:pPr>
            <w:r>
              <w:rPr>
                <w:sz w:val="28"/>
                <w:szCs w:val="28"/>
                <w:lang w:val="uk-UA"/>
              </w:rPr>
              <w:t>17.</w:t>
            </w:r>
          </w:p>
        </w:tc>
        <w:tc>
          <w:tcPr>
            <w:tcW w:w="3105" w:type="dxa"/>
          </w:tcPr>
          <w:p w:rsidR="00902114" w:rsidRDefault="00902114" w:rsidP="00626B63">
            <w:pPr>
              <w:ind w:right="-1"/>
              <w:jc w:val="both"/>
              <w:rPr>
                <w:sz w:val="28"/>
                <w:szCs w:val="28"/>
                <w:lang w:val="uk-UA"/>
              </w:rPr>
            </w:pPr>
            <w:r>
              <w:rPr>
                <w:sz w:val="28"/>
                <w:szCs w:val="28"/>
                <w:lang w:val="uk-UA"/>
              </w:rPr>
              <w:t>оз.Озюрко</w:t>
            </w:r>
          </w:p>
        </w:tc>
        <w:tc>
          <w:tcPr>
            <w:tcW w:w="2257" w:type="dxa"/>
          </w:tcPr>
          <w:p w:rsidR="00902114" w:rsidRDefault="00902114" w:rsidP="00626B63">
            <w:pPr>
              <w:ind w:right="-1"/>
              <w:jc w:val="both"/>
              <w:rPr>
                <w:sz w:val="28"/>
                <w:szCs w:val="28"/>
                <w:lang w:val="uk-UA"/>
              </w:rPr>
            </w:pPr>
            <w:r>
              <w:rPr>
                <w:sz w:val="28"/>
                <w:szCs w:val="28"/>
                <w:lang w:val="uk-UA"/>
              </w:rPr>
              <w:t>с.Воєгоща</w:t>
            </w:r>
          </w:p>
        </w:tc>
        <w:tc>
          <w:tcPr>
            <w:tcW w:w="2404" w:type="dxa"/>
          </w:tcPr>
          <w:p w:rsidR="00902114" w:rsidRDefault="00902114" w:rsidP="00626B63">
            <w:pPr>
              <w:ind w:right="-1"/>
              <w:jc w:val="both"/>
              <w:rPr>
                <w:sz w:val="28"/>
                <w:szCs w:val="28"/>
                <w:lang w:val="uk-UA"/>
              </w:rPr>
            </w:pPr>
            <w:r>
              <w:rPr>
                <w:sz w:val="28"/>
                <w:szCs w:val="28"/>
                <w:lang w:val="uk-UA"/>
              </w:rPr>
              <w:t>7.3</w:t>
            </w:r>
          </w:p>
        </w:tc>
        <w:tc>
          <w:tcPr>
            <w:tcW w:w="1523" w:type="dxa"/>
          </w:tcPr>
          <w:p w:rsidR="00902114" w:rsidRDefault="00902114" w:rsidP="00626B63">
            <w:pPr>
              <w:ind w:right="-1"/>
              <w:jc w:val="both"/>
              <w:rPr>
                <w:sz w:val="28"/>
                <w:szCs w:val="28"/>
                <w:lang w:val="uk-UA"/>
              </w:rPr>
            </w:pPr>
            <w:r>
              <w:rPr>
                <w:sz w:val="28"/>
                <w:szCs w:val="28"/>
                <w:lang w:val="uk-UA"/>
              </w:rPr>
              <w:t>-</w:t>
            </w:r>
          </w:p>
        </w:tc>
      </w:tr>
      <w:tr w:rsidR="00902114" w:rsidTr="00902114">
        <w:tc>
          <w:tcPr>
            <w:tcW w:w="565" w:type="dxa"/>
          </w:tcPr>
          <w:p w:rsidR="00902114" w:rsidRDefault="00902114" w:rsidP="00626B63">
            <w:pPr>
              <w:ind w:right="-1"/>
              <w:jc w:val="both"/>
              <w:rPr>
                <w:sz w:val="28"/>
                <w:szCs w:val="28"/>
                <w:lang w:val="uk-UA"/>
              </w:rPr>
            </w:pPr>
            <w:r>
              <w:rPr>
                <w:sz w:val="28"/>
                <w:szCs w:val="28"/>
                <w:lang w:val="uk-UA"/>
              </w:rPr>
              <w:t>18.</w:t>
            </w:r>
          </w:p>
        </w:tc>
        <w:tc>
          <w:tcPr>
            <w:tcW w:w="3105" w:type="dxa"/>
          </w:tcPr>
          <w:p w:rsidR="00902114" w:rsidRDefault="00902114" w:rsidP="00626B63">
            <w:pPr>
              <w:ind w:right="-1"/>
              <w:jc w:val="both"/>
              <w:rPr>
                <w:sz w:val="28"/>
                <w:szCs w:val="28"/>
                <w:lang w:val="uk-UA"/>
              </w:rPr>
            </w:pPr>
            <w:r>
              <w:rPr>
                <w:sz w:val="28"/>
                <w:szCs w:val="28"/>
                <w:lang w:val="uk-UA"/>
              </w:rPr>
              <w:t>оз.Стобихівське</w:t>
            </w:r>
          </w:p>
        </w:tc>
        <w:tc>
          <w:tcPr>
            <w:tcW w:w="2257" w:type="dxa"/>
          </w:tcPr>
          <w:p w:rsidR="00902114" w:rsidRDefault="00902114" w:rsidP="00626B63">
            <w:pPr>
              <w:ind w:right="-1"/>
              <w:jc w:val="both"/>
              <w:rPr>
                <w:sz w:val="28"/>
                <w:szCs w:val="28"/>
                <w:lang w:val="uk-UA"/>
              </w:rPr>
            </w:pPr>
            <w:r>
              <w:rPr>
                <w:sz w:val="28"/>
                <w:szCs w:val="28"/>
                <w:lang w:val="uk-UA"/>
              </w:rPr>
              <w:t>с.Стобихівка</w:t>
            </w:r>
          </w:p>
        </w:tc>
        <w:tc>
          <w:tcPr>
            <w:tcW w:w="2404" w:type="dxa"/>
          </w:tcPr>
          <w:p w:rsidR="00902114" w:rsidRDefault="00902114" w:rsidP="00626B63">
            <w:pPr>
              <w:ind w:right="-1"/>
              <w:jc w:val="both"/>
              <w:rPr>
                <w:sz w:val="28"/>
                <w:szCs w:val="28"/>
                <w:lang w:val="uk-UA"/>
              </w:rPr>
            </w:pPr>
            <w:r>
              <w:rPr>
                <w:sz w:val="28"/>
                <w:szCs w:val="28"/>
                <w:lang w:val="uk-UA"/>
              </w:rPr>
              <w:t>3.9</w:t>
            </w:r>
          </w:p>
        </w:tc>
        <w:tc>
          <w:tcPr>
            <w:tcW w:w="1523" w:type="dxa"/>
          </w:tcPr>
          <w:p w:rsidR="00902114" w:rsidRDefault="00902114" w:rsidP="00626B63">
            <w:pPr>
              <w:ind w:right="-1"/>
              <w:jc w:val="both"/>
              <w:rPr>
                <w:sz w:val="28"/>
                <w:szCs w:val="28"/>
                <w:lang w:val="uk-UA"/>
              </w:rPr>
            </w:pPr>
            <w:r>
              <w:rPr>
                <w:sz w:val="28"/>
                <w:szCs w:val="28"/>
                <w:lang w:val="uk-UA"/>
              </w:rPr>
              <w:t>-</w:t>
            </w:r>
          </w:p>
        </w:tc>
      </w:tr>
      <w:tr w:rsidR="00902114" w:rsidTr="00902114">
        <w:tc>
          <w:tcPr>
            <w:tcW w:w="565" w:type="dxa"/>
          </w:tcPr>
          <w:p w:rsidR="00902114" w:rsidRDefault="00902114" w:rsidP="00626B63">
            <w:pPr>
              <w:ind w:right="-1"/>
              <w:jc w:val="both"/>
              <w:rPr>
                <w:sz w:val="28"/>
                <w:szCs w:val="28"/>
                <w:lang w:val="uk-UA"/>
              </w:rPr>
            </w:pPr>
            <w:r>
              <w:rPr>
                <w:sz w:val="28"/>
                <w:szCs w:val="28"/>
                <w:lang w:val="uk-UA"/>
              </w:rPr>
              <w:t>19.</w:t>
            </w:r>
          </w:p>
        </w:tc>
        <w:tc>
          <w:tcPr>
            <w:tcW w:w="3105" w:type="dxa"/>
          </w:tcPr>
          <w:p w:rsidR="00902114" w:rsidRDefault="00902114" w:rsidP="00626B63">
            <w:pPr>
              <w:ind w:right="-1"/>
              <w:jc w:val="both"/>
              <w:rPr>
                <w:sz w:val="28"/>
                <w:szCs w:val="28"/>
                <w:lang w:val="uk-UA"/>
              </w:rPr>
            </w:pPr>
            <w:r>
              <w:rPr>
                <w:sz w:val="28"/>
                <w:szCs w:val="28"/>
                <w:lang w:val="uk-UA"/>
              </w:rPr>
              <w:t>Група 3-ох озер</w:t>
            </w:r>
          </w:p>
        </w:tc>
        <w:tc>
          <w:tcPr>
            <w:tcW w:w="2257" w:type="dxa"/>
          </w:tcPr>
          <w:p w:rsidR="00902114" w:rsidRDefault="00902114" w:rsidP="00626B63">
            <w:pPr>
              <w:ind w:right="-1"/>
              <w:jc w:val="both"/>
              <w:rPr>
                <w:sz w:val="28"/>
                <w:szCs w:val="28"/>
                <w:lang w:val="uk-UA"/>
              </w:rPr>
            </w:pPr>
            <w:r>
              <w:rPr>
                <w:sz w:val="28"/>
                <w:szCs w:val="28"/>
                <w:lang w:val="uk-UA"/>
              </w:rPr>
              <w:t>с.Гута-Камінська</w:t>
            </w:r>
          </w:p>
        </w:tc>
        <w:tc>
          <w:tcPr>
            <w:tcW w:w="2404" w:type="dxa"/>
          </w:tcPr>
          <w:p w:rsidR="00902114" w:rsidRDefault="00902114" w:rsidP="00626B63">
            <w:pPr>
              <w:ind w:right="-1"/>
              <w:jc w:val="both"/>
              <w:rPr>
                <w:sz w:val="28"/>
                <w:szCs w:val="28"/>
                <w:lang w:val="uk-UA"/>
              </w:rPr>
            </w:pPr>
            <w:r>
              <w:rPr>
                <w:sz w:val="28"/>
                <w:szCs w:val="28"/>
                <w:lang w:val="uk-UA"/>
              </w:rPr>
              <w:t>19.6</w:t>
            </w:r>
          </w:p>
        </w:tc>
        <w:tc>
          <w:tcPr>
            <w:tcW w:w="1523" w:type="dxa"/>
          </w:tcPr>
          <w:p w:rsidR="00902114" w:rsidRDefault="00902114" w:rsidP="00626B63">
            <w:pPr>
              <w:ind w:right="-1"/>
              <w:jc w:val="both"/>
              <w:rPr>
                <w:sz w:val="28"/>
                <w:szCs w:val="28"/>
                <w:lang w:val="uk-UA"/>
              </w:rPr>
            </w:pPr>
            <w:r>
              <w:rPr>
                <w:sz w:val="28"/>
                <w:szCs w:val="28"/>
                <w:lang w:val="uk-UA"/>
              </w:rPr>
              <w:t>3шт.</w:t>
            </w:r>
          </w:p>
        </w:tc>
      </w:tr>
      <w:tr w:rsidR="00902114" w:rsidTr="00902114">
        <w:tc>
          <w:tcPr>
            <w:tcW w:w="565" w:type="dxa"/>
          </w:tcPr>
          <w:p w:rsidR="00902114" w:rsidRDefault="00902114" w:rsidP="00626B63">
            <w:pPr>
              <w:ind w:right="-1"/>
              <w:jc w:val="both"/>
              <w:rPr>
                <w:sz w:val="28"/>
                <w:szCs w:val="28"/>
                <w:lang w:val="uk-UA"/>
              </w:rPr>
            </w:pPr>
          </w:p>
        </w:tc>
        <w:tc>
          <w:tcPr>
            <w:tcW w:w="3105" w:type="dxa"/>
          </w:tcPr>
          <w:p w:rsidR="00902114" w:rsidRDefault="00902114" w:rsidP="00626B63">
            <w:pPr>
              <w:ind w:right="-1"/>
              <w:jc w:val="both"/>
              <w:rPr>
                <w:sz w:val="28"/>
                <w:szCs w:val="28"/>
                <w:lang w:val="uk-UA"/>
              </w:rPr>
            </w:pPr>
            <w:r>
              <w:rPr>
                <w:sz w:val="28"/>
                <w:szCs w:val="28"/>
                <w:lang w:val="uk-UA"/>
              </w:rPr>
              <w:t>ВСЬОГО</w:t>
            </w:r>
          </w:p>
        </w:tc>
        <w:tc>
          <w:tcPr>
            <w:tcW w:w="2257" w:type="dxa"/>
          </w:tcPr>
          <w:p w:rsidR="00902114" w:rsidRDefault="00902114" w:rsidP="00626B63">
            <w:pPr>
              <w:ind w:right="-1"/>
              <w:jc w:val="both"/>
              <w:rPr>
                <w:sz w:val="28"/>
                <w:szCs w:val="28"/>
                <w:lang w:val="uk-UA"/>
              </w:rPr>
            </w:pPr>
          </w:p>
        </w:tc>
        <w:tc>
          <w:tcPr>
            <w:tcW w:w="2404" w:type="dxa"/>
          </w:tcPr>
          <w:p w:rsidR="00902114" w:rsidRDefault="00902114" w:rsidP="00626B63">
            <w:pPr>
              <w:ind w:right="-1"/>
              <w:jc w:val="both"/>
              <w:rPr>
                <w:sz w:val="28"/>
                <w:szCs w:val="28"/>
                <w:lang w:val="uk-UA"/>
              </w:rPr>
            </w:pPr>
            <w:r>
              <w:rPr>
                <w:sz w:val="28"/>
                <w:szCs w:val="28"/>
                <w:lang w:val="uk-UA"/>
              </w:rPr>
              <w:t>482</w:t>
            </w:r>
          </w:p>
        </w:tc>
        <w:tc>
          <w:tcPr>
            <w:tcW w:w="1523" w:type="dxa"/>
          </w:tcPr>
          <w:p w:rsidR="00902114" w:rsidRDefault="00902114" w:rsidP="00626B63">
            <w:pPr>
              <w:ind w:right="-1"/>
              <w:jc w:val="both"/>
              <w:rPr>
                <w:sz w:val="28"/>
                <w:szCs w:val="28"/>
                <w:lang w:val="uk-UA"/>
              </w:rPr>
            </w:pPr>
          </w:p>
        </w:tc>
      </w:tr>
    </w:tbl>
    <w:p w:rsidR="00626B63" w:rsidRPr="00626B63" w:rsidRDefault="00626B63" w:rsidP="00626B63">
      <w:pPr>
        <w:spacing w:after="0"/>
        <w:ind w:right="-1" w:firstLine="567"/>
        <w:jc w:val="both"/>
        <w:rPr>
          <w:rFonts w:ascii="Times New Roman" w:eastAsia="Times New Roman" w:hAnsi="Times New Roman" w:cs="Times New Roman"/>
          <w:sz w:val="28"/>
          <w:szCs w:val="28"/>
          <w:lang w:val="uk-UA"/>
        </w:rPr>
      </w:pPr>
    </w:p>
    <w:p w:rsidR="00CB5D88" w:rsidRPr="00503C2B" w:rsidRDefault="006F3FF1" w:rsidP="00826AB0">
      <w:pPr>
        <w:spacing w:before="120" w:after="0"/>
        <w:ind w:firstLine="567"/>
        <w:jc w:val="both"/>
        <w:rPr>
          <w:rFonts w:ascii="Times New Roman" w:eastAsia="Times New Roman" w:hAnsi="Times New Roman" w:cs="Times New Roman"/>
          <w:b/>
          <w:sz w:val="28"/>
          <w:szCs w:val="28"/>
          <w:lang w:val="uk-UA"/>
        </w:rPr>
      </w:pPr>
      <w:r w:rsidRPr="006F3FF1">
        <w:rPr>
          <w:rFonts w:ascii="Times New Roman" w:eastAsia="Times New Roman" w:hAnsi="Times New Roman" w:cs="Times New Roman"/>
          <w:sz w:val="28"/>
          <w:szCs w:val="28"/>
          <w:lang w:val="uk-UA"/>
        </w:rPr>
        <w:t xml:space="preserve">Згідно </w:t>
      </w:r>
      <w:r>
        <w:rPr>
          <w:rFonts w:ascii="Times New Roman" w:eastAsia="Times New Roman" w:hAnsi="Times New Roman" w:cs="Times New Roman"/>
          <w:sz w:val="28"/>
          <w:szCs w:val="28"/>
          <w:lang w:val="uk-UA"/>
        </w:rPr>
        <w:t xml:space="preserve">мал.1 територія </w:t>
      </w:r>
      <w:r w:rsidR="0017027C">
        <w:rPr>
          <w:rFonts w:ascii="Times New Roman" w:eastAsia="Times New Roman" w:hAnsi="Times New Roman" w:cs="Times New Roman"/>
          <w:sz w:val="28"/>
          <w:szCs w:val="28"/>
          <w:lang w:val="uk-UA"/>
        </w:rPr>
        <w:t>Камінь-Каширського</w:t>
      </w:r>
      <w:r>
        <w:rPr>
          <w:rFonts w:ascii="Times New Roman" w:eastAsia="Times New Roman" w:hAnsi="Times New Roman" w:cs="Times New Roman"/>
          <w:sz w:val="28"/>
          <w:szCs w:val="28"/>
          <w:lang w:val="uk-UA"/>
        </w:rPr>
        <w:t xml:space="preserve"> району входить до району басейну Дніпра.</w:t>
      </w:r>
    </w:p>
    <w:p w:rsidR="00E33C87" w:rsidRPr="001B4601" w:rsidRDefault="00E33C87" w:rsidP="000404AF">
      <w:pPr>
        <w:ind w:firstLine="567"/>
        <w:rPr>
          <w:rFonts w:ascii="Times New Roman" w:eastAsia="Times New Roman" w:hAnsi="Times New Roman" w:cs="Times New Roman"/>
        </w:rPr>
      </w:pPr>
      <w:r w:rsidRPr="001B4601">
        <w:rPr>
          <w:rFonts w:ascii="Times New Roman" w:eastAsia="Times New Roman" w:hAnsi="Times New Roman" w:cs="Times New Roman"/>
          <w:noProof/>
          <w:lang w:eastAsia="ru-RU"/>
        </w:rPr>
        <w:drawing>
          <wp:inline distT="0" distB="0" distL="0" distR="0">
            <wp:extent cx="5653801" cy="3657600"/>
            <wp:effectExtent l="19050" t="0" r="4049" b="0"/>
            <wp:docPr id="1" name="Рисунок 1" descr="ydrographic_zoning_Ukraine.jpg (3357Ã2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drographic_zoning_Ukraine.jpg (3357Ã2166)"/>
                    <pic:cNvPicPr>
                      <a:picLocks noChangeAspect="1" noChangeArrowheads="1"/>
                    </pic:cNvPicPr>
                  </pic:nvPicPr>
                  <pic:blipFill>
                    <a:blip r:embed="rId8" cstate="print"/>
                    <a:srcRect/>
                    <a:stretch>
                      <a:fillRect/>
                    </a:stretch>
                  </pic:blipFill>
                  <pic:spPr bwMode="auto">
                    <a:xfrm>
                      <a:off x="0" y="0"/>
                      <a:ext cx="5657824" cy="3660203"/>
                    </a:xfrm>
                    <a:prstGeom prst="rect">
                      <a:avLst/>
                    </a:prstGeom>
                    <a:noFill/>
                    <a:ln w="9525">
                      <a:noFill/>
                      <a:miter lim="800000"/>
                      <a:headEnd/>
                      <a:tailEnd/>
                    </a:ln>
                  </pic:spPr>
                </pic:pic>
              </a:graphicData>
            </a:graphic>
          </wp:inline>
        </w:drawing>
      </w:r>
    </w:p>
    <w:p w:rsidR="00E33C87" w:rsidRPr="001B4601" w:rsidRDefault="00E33C87" w:rsidP="000404AF">
      <w:pPr>
        <w:pStyle w:val="a4"/>
        <w:spacing w:line="276" w:lineRule="auto"/>
        <w:ind w:firstLine="567"/>
        <w:jc w:val="center"/>
        <w:rPr>
          <w:sz w:val="23"/>
          <w:szCs w:val="23"/>
          <w:lang w:val="uk-UA"/>
        </w:rPr>
      </w:pPr>
      <w:r w:rsidRPr="001B4601">
        <w:rPr>
          <w:sz w:val="23"/>
          <w:szCs w:val="23"/>
          <w:lang w:val="uk-UA"/>
        </w:rPr>
        <w:t>мал.1 Гідрологічне районування України</w:t>
      </w:r>
    </w:p>
    <w:p w:rsidR="00826AB0" w:rsidRDefault="00826AB0" w:rsidP="000404AF">
      <w:pPr>
        <w:spacing w:before="120" w:after="120"/>
        <w:ind w:firstLine="567"/>
        <w:jc w:val="both"/>
        <w:rPr>
          <w:rFonts w:ascii="Times New Roman" w:hAnsi="Times New Roman" w:cs="Times New Roman"/>
          <w:b/>
          <w:sz w:val="28"/>
          <w:szCs w:val="28"/>
        </w:rPr>
      </w:pPr>
    </w:p>
    <w:p w:rsidR="00E33C87" w:rsidRPr="001B4601" w:rsidRDefault="00E33C87" w:rsidP="000404AF">
      <w:pPr>
        <w:spacing w:before="120" w:after="120"/>
        <w:ind w:firstLine="567"/>
        <w:jc w:val="both"/>
        <w:rPr>
          <w:rFonts w:ascii="Times New Roman" w:hAnsi="Times New Roman" w:cs="Times New Roman"/>
          <w:b/>
          <w:sz w:val="28"/>
          <w:szCs w:val="28"/>
        </w:rPr>
      </w:pPr>
      <w:r w:rsidRPr="001B4601">
        <w:rPr>
          <w:rFonts w:ascii="Times New Roman" w:hAnsi="Times New Roman" w:cs="Times New Roman"/>
          <w:b/>
          <w:sz w:val="28"/>
          <w:szCs w:val="28"/>
        </w:rPr>
        <w:t>Клімат</w:t>
      </w:r>
    </w:p>
    <w:p w:rsidR="00133D5D" w:rsidRPr="00133D5D" w:rsidRDefault="00133D5D" w:rsidP="00133D5D">
      <w:pPr>
        <w:numPr>
          <w:ilvl w:val="0"/>
          <w:numId w:val="19"/>
        </w:numPr>
        <w:tabs>
          <w:tab w:val="left" w:pos="940"/>
        </w:tabs>
        <w:spacing w:after="0"/>
        <w:ind w:left="140" w:right="180" w:firstLine="575"/>
        <w:jc w:val="both"/>
        <w:rPr>
          <w:rFonts w:ascii="Times New Roman" w:eastAsia="Times New Roman" w:hAnsi="Times New Roman" w:cs="Times New Roman"/>
          <w:sz w:val="28"/>
          <w:szCs w:val="28"/>
          <w:lang w:val="uk-UA"/>
        </w:rPr>
      </w:pPr>
      <w:r w:rsidRPr="00133D5D">
        <w:rPr>
          <w:rFonts w:ascii="Times New Roman" w:eastAsia="Times New Roman" w:hAnsi="Times New Roman" w:cs="Times New Roman"/>
          <w:sz w:val="28"/>
          <w:szCs w:val="28"/>
          <w:lang w:val="uk-UA"/>
        </w:rPr>
        <w:t>Клімат помірно-континентальний з теплим і вологим літом і м'якою хмарною зимою . Сумарна сонячна радіація досягає 98-100 ккал / см2, а величина радіаційного балансу за рік - 44-46 ккад / см2.</w:t>
      </w:r>
    </w:p>
    <w:p w:rsidR="00133D5D" w:rsidRPr="00133D5D" w:rsidRDefault="00133D5D" w:rsidP="00133D5D">
      <w:pPr>
        <w:spacing w:after="0"/>
        <w:ind w:left="140" w:right="180" w:firstLine="566"/>
        <w:jc w:val="both"/>
        <w:rPr>
          <w:rFonts w:ascii="Times New Roman" w:eastAsia="Times New Roman" w:hAnsi="Times New Roman" w:cs="Times New Roman"/>
          <w:sz w:val="28"/>
          <w:szCs w:val="28"/>
          <w:lang w:val="uk-UA"/>
        </w:rPr>
      </w:pPr>
      <w:r w:rsidRPr="00133D5D">
        <w:rPr>
          <w:rFonts w:ascii="Times New Roman" w:eastAsia="Times New Roman" w:hAnsi="Times New Roman" w:cs="Times New Roman"/>
          <w:sz w:val="28"/>
          <w:szCs w:val="28"/>
          <w:lang w:val="uk-UA"/>
        </w:rPr>
        <w:t>Середньорічна температура найбільш холодного міс’яця / січня / від - 4,5 ° до -7 °, а найбільш теплого місяці / липня / коливається від 17 ° до 19 °.</w:t>
      </w:r>
    </w:p>
    <w:p w:rsidR="00133D5D" w:rsidRPr="00133D5D" w:rsidRDefault="00133D5D" w:rsidP="00133D5D">
      <w:pPr>
        <w:spacing w:after="0"/>
        <w:ind w:left="140" w:right="180" w:firstLine="566"/>
        <w:jc w:val="both"/>
        <w:rPr>
          <w:rFonts w:ascii="Times New Roman" w:eastAsia="Times New Roman" w:hAnsi="Times New Roman" w:cs="Times New Roman"/>
          <w:sz w:val="28"/>
          <w:szCs w:val="28"/>
          <w:lang w:val="uk-UA"/>
        </w:rPr>
      </w:pPr>
      <w:r w:rsidRPr="00133D5D">
        <w:rPr>
          <w:rFonts w:ascii="Times New Roman" w:eastAsia="Times New Roman" w:hAnsi="Times New Roman" w:cs="Times New Roman"/>
          <w:sz w:val="28"/>
          <w:szCs w:val="28"/>
          <w:lang w:val="uk-UA"/>
        </w:rPr>
        <w:t>Від цих середніх багаторічних показників в окремі роки спостерігаються значні відхилення . Найбільш низької температури бувають у січні або лютому і досягають -32° , а найбільш високі - до + 36 ° у липні.</w:t>
      </w:r>
    </w:p>
    <w:p w:rsidR="00133D5D" w:rsidRPr="00133D5D" w:rsidRDefault="00133D5D" w:rsidP="00133D5D">
      <w:pPr>
        <w:spacing w:after="0"/>
        <w:ind w:left="140" w:right="180" w:firstLine="566"/>
        <w:jc w:val="both"/>
        <w:rPr>
          <w:rFonts w:ascii="Times New Roman" w:eastAsia="Times New Roman" w:hAnsi="Times New Roman" w:cs="Times New Roman"/>
          <w:sz w:val="28"/>
          <w:szCs w:val="28"/>
          <w:lang w:val="uk-UA"/>
        </w:rPr>
      </w:pPr>
      <w:r w:rsidRPr="00133D5D">
        <w:rPr>
          <w:rFonts w:ascii="Times New Roman" w:eastAsia="Times New Roman" w:hAnsi="Times New Roman" w:cs="Times New Roman"/>
          <w:sz w:val="28"/>
          <w:szCs w:val="28"/>
          <w:lang w:val="uk-UA"/>
        </w:rPr>
        <w:t>Агрокліматичні умови характеризуються такими умовами: тривалість періоду активної вегетації 153-155 днів з сумами температур від 2330 до 2430 °, з сумами опадів за цей же період від 330 до 350 ж (річні суми 570-600 мм).</w:t>
      </w:r>
    </w:p>
    <w:p w:rsidR="00133D5D" w:rsidRPr="00133D5D" w:rsidRDefault="00133D5D" w:rsidP="00133D5D">
      <w:pPr>
        <w:spacing w:after="0"/>
        <w:ind w:left="140" w:right="180" w:firstLine="566"/>
        <w:jc w:val="both"/>
        <w:rPr>
          <w:rFonts w:ascii="Times New Roman" w:eastAsia="Times New Roman" w:hAnsi="Times New Roman" w:cs="Times New Roman"/>
          <w:sz w:val="28"/>
          <w:szCs w:val="28"/>
          <w:lang w:val="uk-UA"/>
        </w:rPr>
      </w:pPr>
      <w:r w:rsidRPr="00133D5D">
        <w:rPr>
          <w:rFonts w:ascii="Times New Roman" w:eastAsia="Times New Roman" w:hAnsi="Times New Roman" w:cs="Times New Roman"/>
          <w:sz w:val="28"/>
          <w:szCs w:val="28"/>
          <w:lang w:val="uk-UA"/>
        </w:rPr>
        <w:t>Середні дати весняних заморозків з 5-15 травня, а осінніх в кінці вересня або на початку жовтня, Середня тривалість безморозного періоду коливається від 160 до 180 днів.</w:t>
      </w:r>
    </w:p>
    <w:p w:rsidR="00133D5D" w:rsidRPr="00133D5D" w:rsidRDefault="00133D5D" w:rsidP="00133D5D">
      <w:pPr>
        <w:spacing w:after="0"/>
        <w:ind w:left="140" w:right="180" w:firstLine="566"/>
        <w:jc w:val="both"/>
        <w:rPr>
          <w:rFonts w:ascii="Times New Roman" w:eastAsia="Times New Roman" w:hAnsi="Times New Roman" w:cs="Times New Roman"/>
          <w:sz w:val="28"/>
          <w:szCs w:val="28"/>
          <w:lang w:val="uk-UA"/>
        </w:rPr>
      </w:pPr>
      <w:r w:rsidRPr="00133D5D">
        <w:rPr>
          <w:rFonts w:ascii="Times New Roman" w:eastAsia="Times New Roman" w:hAnsi="Times New Roman" w:cs="Times New Roman"/>
          <w:sz w:val="28"/>
          <w:szCs w:val="28"/>
          <w:lang w:val="uk-UA"/>
        </w:rPr>
        <w:lastRenderedPageBreak/>
        <w:t>Стійкий сніговий покрив встановлюється в середньому в другій половині грудня і зберігається 90-100 днів. Середня глибина промерзаня грунту досягає 40-50 см.</w:t>
      </w:r>
    </w:p>
    <w:p w:rsidR="00133D5D" w:rsidRPr="00133D5D" w:rsidRDefault="00133D5D" w:rsidP="00133D5D">
      <w:pPr>
        <w:spacing w:after="0"/>
        <w:ind w:left="140" w:right="180" w:firstLine="566"/>
        <w:jc w:val="both"/>
        <w:rPr>
          <w:rFonts w:ascii="Times New Roman" w:eastAsia="Times New Roman" w:hAnsi="Times New Roman" w:cs="Times New Roman"/>
          <w:sz w:val="28"/>
          <w:szCs w:val="28"/>
          <w:lang w:val="uk-UA"/>
        </w:rPr>
      </w:pPr>
      <w:r w:rsidRPr="00133D5D">
        <w:rPr>
          <w:rFonts w:ascii="Times New Roman" w:eastAsia="Times New Roman" w:hAnsi="Times New Roman" w:cs="Times New Roman"/>
          <w:sz w:val="28"/>
          <w:szCs w:val="28"/>
          <w:lang w:val="uk-UA"/>
        </w:rPr>
        <w:t>Відносна вологість досягає свого максима восени і взимку - 80-85 %, й найбільш низька - 48-54 % спостерігається в травні.</w:t>
      </w:r>
    </w:p>
    <w:p w:rsidR="00133D5D" w:rsidRPr="00133D5D" w:rsidRDefault="00133D5D" w:rsidP="00133D5D">
      <w:pPr>
        <w:spacing w:after="0"/>
        <w:ind w:left="140" w:right="180" w:firstLine="566"/>
        <w:jc w:val="both"/>
        <w:rPr>
          <w:rFonts w:ascii="Times New Roman" w:eastAsia="Times New Roman" w:hAnsi="Times New Roman" w:cs="Times New Roman"/>
          <w:sz w:val="28"/>
          <w:szCs w:val="28"/>
          <w:lang w:val="uk-UA"/>
        </w:rPr>
      </w:pPr>
      <w:r w:rsidRPr="00133D5D">
        <w:rPr>
          <w:rFonts w:ascii="Times New Roman" w:eastAsia="Times New Roman" w:hAnsi="Times New Roman" w:cs="Times New Roman"/>
          <w:sz w:val="28"/>
          <w:szCs w:val="28"/>
          <w:lang w:val="uk-UA"/>
        </w:rPr>
        <w:t>Для території району характерно значне випаровування вологи, що досягає 400-450 мм на рік. Коефіцієнт зволоженості перевищує 2,4. Незважаючи на позитивний баланс вологи, в окремі роки спостерігаються посухи.</w:t>
      </w:r>
    </w:p>
    <w:p w:rsidR="00133D5D" w:rsidRPr="00133D5D" w:rsidRDefault="00133D5D" w:rsidP="00133D5D">
      <w:pPr>
        <w:spacing w:after="0"/>
        <w:ind w:left="140" w:right="180" w:firstLine="566"/>
        <w:jc w:val="both"/>
        <w:rPr>
          <w:rFonts w:ascii="Times New Roman" w:eastAsia="Times New Roman" w:hAnsi="Times New Roman" w:cs="Times New Roman"/>
          <w:sz w:val="28"/>
          <w:szCs w:val="28"/>
          <w:lang w:val="uk-UA"/>
        </w:rPr>
      </w:pPr>
      <w:r w:rsidRPr="00133D5D">
        <w:rPr>
          <w:rFonts w:ascii="Times New Roman" w:eastAsia="Times New Roman" w:hAnsi="Times New Roman" w:cs="Times New Roman"/>
          <w:sz w:val="28"/>
          <w:szCs w:val="28"/>
          <w:lang w:val="uk-UA"/>
        </w:rPr>
        <w:t xml:space="preserve">За природно-кліматичними ознаками територія </w:t>
      </w:r>
      <w:r w:rsidR="00125DDC">
        <w:rPr>
          <w:rFonts w:ascii="Times New Roman" w:eastAsia="Times New Roman" w:hAnsi="Times New Roman" w:cs="Times New Roman"/>
          <w:sz w:val="28"/>
          <w:szCs w:val="28"/>
          <w:lang w:val="uk-UA"/>
        </w:rPr>
        <w:t>Камінь-Каширського</w:t>
      </w:r>
      <w:r w:rsidRPr="00133D5D">
        <w:rPr>
          <w:rFonts w:ascii="Times New Roman" w:eastAsia="Times New Roman" w:hAnsi="Times New Roman" w:cs="Times New Roman"/>
          <w:sz w:val="28"/>
          <w:szCs w:val="28"/>
          <w:lang w:val="uk-UA"/>
        </w:rPr>
        <w:t xml:space="preserve"> району входить до ІІ-В1 кліматичного району (ДБН 360-92**).</w:t>
      </w:r>
    </w:p>
    <w:p w:rsidR="00E33C87" w:rsidRPr="00133D5D" w:rsidRDefault="00E33C87" w:rsidP="000404AF">
      <w:pPr>
        <w:pStyle w:val="a4"/>
        <w:spacing w:line="276" w:lineRule="auto"/>
        <w:ind w:firstLine="567"/>
        <w:jc w:val="center"/>
        <w:rPr>
          <w:sz w:val="28"/>
          <w:szCs w:val="28"/>
        </w:rPr>
      </w:pPr>
    </w:p>
    <w:p w:rsidR="00E33C87" w:rsidRPr="00700DCC" w:rsidRDefault="00E33C87" w:rsidP="000404AF">
      <w:pPr>
        <w:pStyle w:val="a4"/>
        <w:spacing w:line="276" w:lineRule="auto"/>
        <w:ind w:firstLine="567"/>
        <w:jc w:val="center"/>
        <w:rPr>
          <w:sz w:val="23"/>
          <w:szCs w:val="23"/>
          <w:lang w:val="uk-UA"/>
        </w:rPr>
      </w:pPr>
    </w:p>
    <w:p w:rsidR="00E33C87" w:rsidRPr="001B4601" w:rsidRDefault="00E33C87" w:rsidP="000404AF">
      <w:pPr>
        <w:pStyle w:val="a4"/>
        <w:spacing w:line="276" w:lineRule="auto"/>
        <w:ind w:firstLine="567"/>
        <w:jc w:val="right"/>
        <w:rPr>
          <w:sz w:val="23"/>
          <w:szCs w:val="23"/>
          <w:lang w:val="uk-UA"/>
        </w:rPr>
      </w:pPr>
    </w:p>
    <w:p w:rsidR="00E33C87" w:rsidRPr="001B4601" w:rsidRDefault="00E33C87" w:rsidP="000404AF">
      <w:pPr>
        <w:pStyle w:val="a4"/>
        <w:spacing w:line="276" w:lineRule="auto"/>
        <w:ind w:firstLine="567"/>
        <w:jc w:val="center"/>
        <w:rPr>
          <w:sz w:val="23"/>
          <w:szCs w:val="23"/>
          <w:lang w:val="uk-UA"/>
        </w:rPr>
      </w:pPr>
      <w:r w:rsidRPr="001B4601">
        <w:rPr>
          <w:noProof/>
          <w:sz w:val="23"/>
          <w:szCs w:val="23"/>
        </w:rPr>
        <w:drawing>
          <wp:inline distT="0" distB="0" distL="0" distR="0">
            <wp:extent cx="2743200" cy="23495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2743200" cy="2349500"/>
                    </a:xfrm>
                    <a:prstGeom prst="rect">
                      <a:avLst/>
                    </a:prstGeom>
                    <a:noFill/>
                    <a:ln w="9525">
                      <a:noFill/>
                      <a:miter lim="800000"/>
                      <a:headEnd/>
                      <a:tailEnd/>
                    </a:ln>
                  </pic:spPr>
                </pic:pic>
              </a:graphicData>
            </a:graphic>
          </wp:inline>
        </w:drawing>
      </w:r>
    </w:p>
    <w:p w:rsidR="00E33C87" w:rsidRPr="001B4601" w:rsidRDefault="00E33C87" w:rsidP="000404AF">
      <w:pPr>
        <w:spacing w:before="120" w:after="120"/>
        <w:ind w:firstLine="567"/>
        <w:jc w:val="center"/>
        <w:rPr>
          <w:rFonts w:ascii="Times New Roman" w:hAnsi="Times New Roman" w:cs="Times New Roman"/>
          <w:lang w:val="uk-UA"/>
        </w:rPr>
      </w:pPr>
      <w:r w:rsidRPr="001B4601">
        <w:rPr>
          <w:rFonts w:ascii="Times New Roman" w:hAnsi="Times New Roman" w:cs="Times New Roman"/>
          <w:lang w:val="uk-UA"/>
        </w:rPr>
        <w:t>мал.2 Середня місячна та річна температура повітря (°С)</w:t>
      </w:r>
    </w:p>
    <w:p w:rsidR="00E33C87" w:rsidRPr="001B4601" w:rsidRDefault="00E33C87" w:rsidP="000404AF">
      <w:pPr>
        <w:spacing w:before="120" w:after="120"/>
        <w:ind w:firstLine="567"/>
        <w:jc w:val="center"/>
        <w:rPr>
          <w:rFonts w:ascii="Times New Roman" w:hAnsi="Times New Roman" w:cs="Times New Roman"/>
          <w:lang w:val="uk-UA"/>
        </w:rPr>
      </w:pPr>
      <w:r w:rsidRPr="001B4601">
        <w:rPr>
          <w:rFonts w:ascii="Times New Roman" w:hAnsi="Times New Roman" w:cs="Times New Roman"/>
          <w:noProof/>
          <w:lang w:eastAsia="ru-RU"/>
        </w:rPr>
        <w:drawing>
          <wp:inline distT="0" distB="0" distL="0" distR="0">
            <wp:extent cx="2594610" cy="193484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2594610" cy="1934845"/>
                    </a:xfrm>
                    <a:prstGeom prst="rect">
                      <a:avLst/>
                    </a:prstGeom>
                    <a:noFill/>
                    <a:ln w="9525">
                      <a:noFill/>
                      <a:miter lim="800000"/>
                      <a:headEnd/>
                      <a:tailEnd/>
                    </a:ln>
                  </pic:spPr>
                </pic:pic>
              </a:graphicData>
            </a:graphic>
          </wp:inline>
        </w:drawing>
      </w:r>
    </w:p>
    <w:p w:rsidR="00E33C87" w:rsidRPr="001B4601" w:rsidRDefault="00E33C87" w:rsidP="000404AF">
      <w:pPr>
        <w:spacing w:before="120" w:after="120"/>
        <w:ind w:firstLine="567"/>
        <w:jc w:val="center"/>
        <w:rPr>
          <w:rFonts w:ascii="Times New Roman" w:hAnsi="Times New Roman" w:cs="Times New Roman"/>
          <w:lang w:val="uk-UA"/>
        </w:rPr>
      </w:pPr>
      <w:r w:rsidRPr="001B4601">
        <w:rPr>
          <w:rFonts w:ascii="Times New Roman" w:hAnsi="Times New Roman" w:cs="Times New Roman"/>
          <w:lang w:val="uk-UA"/>
        </w:rPr>
        <w:t>мал. 3 Число днів із різною кількісю опадів</w:t>
      </w:r>
    </w:p>
    <w:p w:rsidR="00E33C87" w:rsidRPr="001B4601" w:rsidRDefault="00E33C87" w:rsidP="000404AF">
      <w:pPr>
        <w:spacing w:before="120" w:after="120"/>
        <w:ind w:firstLine="567"/>
        <w:jc w:val="center"/>
        <w:rPr>
          <w:rFonts w:ascii="Times New Roman" w:hAnsi="Times New Roman" w:cs="Times New Roman"/>
          <w:lang w:val="uk-UA"/>
        </w:rPr>
      </w:pPr>
      <w:r w:rsidRPr="001B4601">
        <w:rPr>
          <w:rFonts w:ascii="Times New Roman" w:hAnsi="Times New Roman" w:cs="Times New Roman"/>
          <w:noProof/>
          <w:lang w:eastAsia="ru-RU"/>
        </w:rPr>
        <w:lastRenderedPageBreak/>
        <w:drawing>
          <wp:inline distT="0" distB="0" distL="0" distR="0">
            <wp:extent cx="2317750" cy="1839595"/>
            <wp:effectExtent l="19050" t="0" r="635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2317750" cy="1839595"/>
                    </a:xfrm>
                    <a:prstGeom prst="rect">
                      <a:avLst/>
                    </a:prstGeom>
                    <a:noFill/>
                    <a:ln w="9525">
                      <a:noFill/>
                      <a:miter lim="800000"/>
                      <a:headEnd/>
                      <a:tailEnd/>
                    </a:ln>
                  </pic:spPr>
                </pic:pic>
              </a:graphicData>
            </a:graphic>
          </wp:inline>
        </w:drawing>
      </w:r>
    </w:p>
    <w:p w:rsidR="00E33C87" w:rsidRPr="001B4601" w:rsidRDefault="00E33C87" w:rsidP="000404AF">
      <w:pPr>
        <w:spacing w:before="120" w:after="120"/>
        <w:ind w:firstLine="567"/>
        <w:jc w:val="center"/>
        <w:rPr>
          <w:rFonts w:ascii="Times New Roman" w:hAnsi="Times New Roman" w:cs="Times New Roman"/>
          <w:sz w:val="23"/>
          <w:szCs w:val="23"/>
          <w:lang w:val="uk-UA"/>
        </w:rPr>
      </w:pPr>
      <w:r w:rsidRPr="001B4601">
        <w:rPr>
          <w:rFonts w:ascii="Times New Roman" w:hAnsi="Times New Roman" w:cs="Times New Roman"/>
          <w:sz w:val="23"/>
          <w:szCs w:val="23"/>
          <w:lang w:val="uk-UA"/>
        </w:rPr>
        <w:t xml:space="preserve">мал. </w:t>
      </w:r>
      <w:r w:rsidR="007F73D1">
        <w:rPr>
          <w:rFonts w:ascii="Times New Roman" w:hAnsi="Times New Roman" w:cs="Times New Roman"/>
          <w:sz w:val="23"/>
          <w:szCs w:val="23"/>
          <w:lang w:val="uk-UA"/>
        </w:rPr>
        <w:t>4</w:t>
      </w:r>
      <w:r w:rsidRPr="001B4601">
        <w:rPr>
          <w:rFonts w:ascii="Times New Roman" w:hAnsi="Times New Roman" w:cs="Times New Roman"/>
          <w:sz w:val="23"/>
          <w:szCs w:val="23"/>
          <w:lang w:val="uk-UA"/>
        </w:rPr>
        <w:t xml:space="preserve"> Число ясних і похмурих днів за загальною та нижньою хмарністю</w:t>
      </w:r>
    </w:p>
    <w:p w:rsidR="00E33C87" w:rsidRPr="001B4601" w:rsidRDefault="00E33C87" w:rsidP="000404AF">
      <w:pPr>
        <w:spacing w:before="120" w:after="120"/>
        <w:ind w:firstLine="567"/>
        <w:jc w:val="both"/>
        <w:rPr>
          <w:rFonts w:ascii="Times New Roman" w:hAnsi="Times New Roman" w:cs="Times New Roman"/>
          <w:b/>
          <w:sz w:val="23"/>
          <w:szCs w:val="23"/>
          <w:lang w:val="uk-UA"/>
        </w:rPr>
      </w:pPr>
    </w:p>
    <w:p w:rsidR="00E33C87" w:rsidRPr="001B4601" w:rsidRDefault="00E33C87" w:rsidP="000404AF">
      <w:pPr>
        <w:spacing w:before="120" w:after="120"/>
        <w:ind w:firstLine="567"/>
        <w:jc w:val="both"/>
        <w:rPr>
          <w:rFonts w:ascii="Times New Roman" w:hAnsi="Times New Roman" w:cs="Times New Roman"/>
          <w:b/>
          <w:sz w:val="28"/>
          <w:szCs w:val="28"/>
          <w:lang w:val="uk-UA"/>
        </w:rPr>
      </w:pPr>
      <w:r w:rsidRPr="001B4601">
        <w:rPr>
          <w:rFonts w:ascii="Times New Roman" w:hAnsi="Times New Roman" w:cs="Times New Roman"/>
          <w:b/>
          <w:sz w:val="28"/>
          <w:szCs w:val="28"/>
          <w:lang w:val="uk-UA"/>
        </w:rPr>
        <w:t>Ґрунтовий покрив</w:t>
      </w:r>
    </w:p>
    <w:p w:rsidR="00826AB0" w:rsidRPr="00826AB0" w:rsidRDefault="00826AB0" w:rsidP="00826AB0">
      <w:pPr>
        <w:spacing w:after="0"/>
        <w:ind w:left="140" w:right="180" w:firstLine="566"/>
        <w:jc w:val="both"/>
        <w:rPr>
          <w:rFonts w:ascii="Times New Roman" w:eastAsia="Times New Roman" w:hAnsi="Times New Roman"/>
          <w:sz w:val="28"/>
          <w:szCs w:val="28"/>
          <w:lang w:val="uk-UA"/>
        </w:rPr>
      </w:pPr>
      <w:r w:rsidRPr="00826AB0">
        <w:rPr>
          <w:rFonts w:ascii="Times New Roman" w:eastAsia="Times New Roman" w:hAnsi="Times New Roman"/>
          <w:sz w:val="28"/>
          <w:szCs w:val="28"/>
          <w:lang w:val="uk-UA"/>
        </w:rPr>
        <w:t>У Камінь-Каширському районі переважають</w:t>
      </w:r>
      <w:r w:rsidRPr="00826AB0">
        <w:rPr>
          <w:rFonts w:ascii="Times New Roman" w:eastAsia="Times New Roman" w:hAnsi="Times New Roman"/>
          <w:b/>
          <w:sz w:val="28"/>
          <w:szCs w:val="28"/>
          <w:lang w:val="uk-UA"/>
        </w:rPr>
        <w:t xml:space="preserve"> </w:t>
      </w:r>
      <w:r w:rsidRPr="00826AB0">
        <w:rPr>
          <w:rFonts w:ascii="Times New Roman" w:eastAsia="Times New Roman" w:hAnsi="Times New Roman"/>
          <w:sz w:val="28"/>
          <w:szCs w:val="28"/>
          <w:lang w:val="uk-UA"/>
        </w:rPr>
        <w:t>низькородючі дерново-підзолисті, піщані та супіщані ґрунти, крім цього зустрічаються болотно-лучні, торфоболотні ґрунти та торфовища.</w:t>
      </w:r>
    </w:p>
    <w:p w:rsidR="00826AB0" w:rsidRPr="00826AB0" w:rsidRDefault="00826AB0" w:rsidP="00826AB0">
      <w:pPr>
        <w:numPr>
          <w:ilvl w:val="0"/>
          <w:numId w:val="20"/>
        </w:numPr>
        <w:tabs>
          <w:tab w:val="left" w:pos="913"/>
        </w:tabs>
        <w:spacing w:after="0"/>
        <w:ind w:left="140" w:right="180" w:firstLine="575"/>
        <w:jc w:val="both"/>
        <w:rPr>
          <w:rFonts w:ascii="Times New Roman" w:eastAsia="Times New Roman" w:hAnsi="Times New Roman"/>
          <w:b/>
          <w:sz w:val="28"/>
          <w:szCs w:val="28"/>
        </w:rPr>
      </w:pPr>
      <w:r w:rsidRPr="00826AB0">
        <w:rPr>
          <w:rFonts w:ascii="Times New Roman" w:eastAsia="Times New Roman" w:hAnsi="Times New Roman"/>
          <w:sz w:val="28"/>
          <w:szCs w:val="28"/>
        </w:rPr>
        <w:t>В орфографічному відношенні район представляє собою плоску,</w:t>
      </w:r>
      <w:r w:rsidRPr="00826AB0">
        <w:rPr>
          <w:rFonts w:ascii="Times New Roman" w:eastAsia="Times New Roman" w:hAnsi="Times New Roman"/>
          <w:b/>
          <w:sz w:val="28"/>
          <w:szCs w:val="28"/>
        </w:rPr>
        <w:t xml:space="preserve"> </w:t>
      </w:r>
      <w:r w:rsidRPr="00826AB0">
        <w:rPr>
          <w:rFonts w:ascii="Times New Roman" w:eastAsia="Times New Roman" w:hAnsi="Times New Roman"/>
          <w:sz w:val="28"/>
          <w:szCs w:val="28"/>
        </w:rPr>
        <w:t>злегка</w:t>
      </w:r>
      <w:r w:rsidRPr="00826AB0">
        <w:rPr>
          <w:rFonts w:ascii="Times New Roman" w:eastAsia="Times New Roman" w:hAnsi="Times New Roman"/>
          <w:b/>
          <w:sz w:val="28"/>
          <w:szCs w:val="28"/>
        </w:rPr>
        <w:t xml:space="preserve"> </w:t>
      </w:r>
      <w:r w:rsidRPr="00826AB0">
        <w:rPr>
          <w:rFonts w:ascii="Times New Roman" w:eastAsia="Times New Roman" w:hAnsi="Times New Roman"/>
          <w:sz w:val="28"/>
          <w:szCs w:val="28"/>
        </w:rPr>
        <w:t>хвилясту низовину: вона нахилена на північ до долини р. Прип’ять. Середній ухил цієї поверхні складає 0,00006 це є причиною дуже повільної течії рік і, загалом, поганого природнього дренажу цієї території, а також і заболоченості.</w:t>
      </w:r>
    </w:p>
    <w:p w:rsidR="00826AB0" w:rsidRPr="00826AB0" w:rsidRDefault="00826AB0" w:rsidP="00826AB0">
      <w:pPr>
        <w:numPr>
          <w:ilvl w:val="0"/>
          <w:numId w:val="21"/>
        </w:numPr>
        <w:tabs>
          <w:tab w:val="left" w:pos="998"/>
        </w:tabs>
        <w:spacing w:after="0"/>
        <w:ind w:left="140" w:right="180" w:firstLine="575"/>
        <w:jc w:val="both"/>
        <w:rPr>
          <w:rFonts w:ascii="Times New Roman" w:eastAsia="Times New Roman" w:hAnsi="Times New Roman"/>
          <w:sz w:val="28"/>
          <w:szCs w:val="28"/>
        </w:rPr>
      </w:pPr>
      <w:r>
        <w:rPr>
          <w:rFonts w:ascii="Times New Roman" w:eastAsia="Times New Roman" w:hAnsi="Times New Roman"/>
          <w:sz w:val="28"/>
          <w:szCs w:val="28"/>
        </w:rPr>
        <w:t xml:space="preserve">В </w:t>
      </w:r>
      <w:r w:rsidRPr="00826AB0">
        <w:rPr>
          <w:rFonts w:ascii="Times New Roman" w:eastAsia="Times New Roman" w:hAnsi="Times New Roman"/>
          <w:sz w:val="28"/>
          <w:szCs w:val="28"/>
        </w:rPr>
        <w:t>сучасному рельєфі найбільш характерними являються значні розповсюдження алювіальних рівнин, розвиток холмисто-моренного рельєфа, наявність денудаційних форм рельєфу на крейдовій основі і розвиток карсту і ерозії.</w:t>
      </w:r>
    </w:p>
    <w:p w:rsidR="00826AB0" w:rsidRPr="00826AB0" w:rsidRDefault="00826AB0" w:rsidP="00826AB0">
      <w:pPr>
        <w:numPr>
          <w:ilvl w:val="0"/>
          <w:numId w:val="21"/>
        </w:numPr>
        <w:tabs>
          <w:tab w:val="left" w:pos="978"/>
        </w:tabs>
        <w:spacing w:after="0"/>
        <w:ind w:left="140" w:right="180" w:firstLine="575"/>
        <w:jc w:val="both"/>
        <w:rPr>
          <w:rFonts w:ascii="Times New Roman" w:eastAsia="Times New Roman" w:hAnsi="Times New Roman"/>
          <w:sz w:val="28"/>
          <w:szCs w:val="28"/>
        </w:rPr>
      </w:pPr>
      <w:r>
        <w:rPr>
          <w:rFonts w:ascii="Times New Roman" w:eastAsia="Times New Roman" w:hAnsi="Times New Roman"/>
          <w:sz w:val="28"/>
          <w:szCs w:val="28"/>
        </w:rPr>
        <w:t xml:space="preserve">В </w:t>
      </w:r>
      <w:r w:rsidRPr="00826AB0">
        <w:rPr>
          <w:rFonts w:ascii="Times New Roman" w:eastAsia="Times New Roman" w:hAnsi="Times New Roman"/>
          <w:sz w:val="28"/>
          <w:szCs w:val="28"/>
        </w:rPr>
        <w:t>геологічній будові беруть участь відклади верхньої крейди. Породи цього віку трансгресивно залягають на розмитій поверхні палеовайських відкладень і перекриті, в основному, четвертинними і рідше палеогеновими утвореннями.</w:t>
      </w:r>
    </w:p>
    <w:p w:rsidR="00826AB0" w:rsidRPr="00826AB0" w:rsidRDefault="00826AB0" w:rsidP="00826AB0">
      <w:pPr>
        <w:spacing w:after="0"/>
        <w:ind w:left="140" w:right="180" w:firstLine="566"/>
        <w:jc w:val="both"/>
        <w:rPr>
          <w:rFonts w:ascii="Times New Roman" w:eastAsia="Times New Roman" w:hAnsi="Times New Roman"/>
          <w:sz w:val="28"/>
          <w:szCs w:val="28"/>
        </w:rPr>
      </w:pPr>
      <w:r w:rsidRPr="00826AB0">
        <w:rPr>
          <w:rFonts w:ascii="Times New Roman" w:eastAsia="Times New Roman" w:hAnsi="Times New Roman"/>
          <w:sz w:val="28"/>
          <w:szCs w:val="28"/>
        </w:rPr>
        <w:t>Крейдяні відкладення розвинені повсюди і представлені строкато кольоровими пісковиками /піски, глини з прошарками мергелів і вапняків з конкреціями фосфоритів/, а також мергелем, писчим крейдою, вапняками з рідкісними прошарками вапняних пісковиків і пісків. Залягають вони під четвертинним відкладенням на глибині 2-20 м . Верхня частина маргельно-крейдової товщини на глибині 50-100 м вивітрена, тріщинувата, обводненна.</w:t>
      </w:r>
    </w:p>
    <w:p w:rsidR="00826AB0" w:rsidRPr="00826AB0" w:rsidRDefault="00826AB0" w:rsidP="00826AB0">
      <w:pPr>
        <w:spacing w:after="0"/>
        <w:ind w:left="140" w:right="180" w:firstLine="566"/>
        <w:jc w:val="both"/>
        <w:rPr>
          <w:rFonts w:ascii="Times New Roman" w:eastAsia="Times New Roman" w:hAnsi="Times New Roman"/>
          <w:sz w:val="28"/>
          <w:szCs w:val="28"/>
        </w:rPr>
      </w:pPr>
      <w:r w:rsidRPr="00826AB0">
        <w:rPr>
          <w:rFonts w:ascii="Times New Roman" w:eastAsia="Times New Roman" w:hAnsi="Times New Roman"/>
          <w:sz w:val="28"/>
          <w:szCs w:val="28"/>
        </w:rPr>
        <w:t>Четвертинні відкладення суцільним чохлом покривають верхньокрейдові відкладення і представлені середньочетвертинні і сучасні відкладення, потужність яких від 2 до 65 м.</w:t>
      </w:r>
    </w:p>
    <w:p w:rsidR="00826AB0" w:rsidRDefault="00826AB0" w:rsidP="00826AB0">
      <w:pPr>
        <w:spacing w:after="0"/>
        <w:ind w:left="140" w:right="180" w:firstLine="566"/>
        <w:jc w:val="both"/>
        <w:rPr>
          <w:rFonts w:ascii="Times New Roman" w:eastAsia="Times New Roman" w:hAnsi="Times New Roman"/>
          <w:sz w:val="28"/>
          <w:szCs w:val="28"/>
        </w:rPr>
      </w:pPr>
      <w:r w:rsidRPr="00826AB0">
        <w:rPr>
          <w:rFonts w:ascii="Times New Roman" w:eastAsia="Times New Roman" w:hAnsi="Times New Roman"/>
          <w:sz w:val="28"/>
          <w:szCs w:val="28"/>
        </w:rPr>
        <w:t xml:space="preserve">Середньочетвертинні відкладення залягають на глибині від 4 до 25 м і представлені флювіогляційними і льодовиковими утвореннями. Сучасні </w:t>
      </w:r>
      <w:r w:rsidRPr="00826AB0">
        <w:rPr>
          <w:rFonts w:ascii="Times New Roman" w:eastAsia="Times New Roman" w:hAnsi="Times New Roman"/>
          <w:sz w:val="28"/>
          <w:szCs w:val="28"/>
        </w:rPr>
        <w:lastRenderedPageBreak/>
        <w:t>відкладення представлені</w:t>
      </w:r>
      <w:bookmarkStart w:id="1" w:name="page24"/>
      <w:bookmarkEnd w:id="1"/>
      <w:r w:rsidRPr="00826AB0">
        <w:rPr>
          <w:rFonts w:ascii="Times New Roman" w:eastAsia="Times New Roman" w:hAnsi="Times New Roman"/>
          <w:sz w:val="28"/>
          <w:szCs w:val="28"/>
        </w:rPr>
        <w:t xml:space="preserve"> алювіальними і еоловими відкладеннями, сформувались в післяльодовикову епоху, а також торфо-болотними.</w:t>
      </w:r>
    </w:p>
    <w:p w:rsidR="00826AB0" w:rsidRPr="00826AB0" w:rsidRDefault="00826AB0" w:rsidP="00826AB0">
      <w:pPr>
        <w:spacing w:after="0"/>
        <w:ind w:left="140" w:right="180" w:firstLine="566"/>
        <w:jc w:val="both"/>
        <w:rPr>
          <w:rFonts w:ascii="Times New Roman" w:eastAsia="Times New Roman" w:hAnsi="Times New Roman"/>
          <w:sz w:val="28"/>
          <w:szCs w:val="28"/>
        </w:rPr>
      </w:pPr>
      <w:r w:rsidRPr="00826AB0">
        <w:rPr>
          <w:rFonts w:ascii="Times New Roman" w:eastAsia="Times New Roman" w:hAnsi="Times New Roman"/>
          <w:sz w:val="28"/>
          <w:szCs w:val="28"/>
        </w:rPr>
        <w:t>В цілому рельєф сприятливий для сільськогосподарської діяльності і життєдіяльності взагалі.</w:t>
      </w:r>
    </w:p>
    <w:p w:rsidR="00E33C87" w:rsidRPr="001B4601" w:rsidRDefault="00E33C87" w:rsidP="000404AF">
      <w:pPr>
        <w:pStyle w:val="a4"/>
        <w:spacing w:line="276" w:lineRule="auto"/>
        <w:ind w:firstLine="567"/>
        <w:rPr>
          <w:sz w:val="28"/>
          <w:szCs w:val="28"/>
          <w:lang w:val="uk-UA"/>
        </w:rPr>
      </w:pPr>
      <w:r w:rsidRPr="001B4601">
        <w:rPr>
          <w:sz w:val="28"/>
          <w:szCs w:val="28"/>
          <w:lang w:val="uk-UA"/>
        </w:rPr>
        <w:t>Д</w:t>
      </w:r>
      <w:r w:rsidR="00E00864">
        <w:rPr>
          <w:sz w:val="28"/>
          <w:szCs w:val="28"/>
          <w:lang w:val="uk-UA"/>
        </w:rPr>
        <w:t>ета</w:t>
      </w:r>
      <w:r w:rsidRPr="001B4601">
        <w:rPr>
          <w:sz w:val="28"/>
          <w:szCs w:val="28"/>
          <w:lang w:val="uk-UA"/>
        </w:rPr>
        <w:t xml:space="preserve">льніше про </w:t>
      </w:r>
      <w:r w:rsidR="00A45F13" w:rsidRPr="001B4601">
        <w:rPr>
          <w:sz w:val="28"/>
          <w:szCs w:val="28"/>
          <w:lang w:val="uk-UA"/>
        </w:rPr>
        <w:t>ґрунтовий</w:t>
      </w:r>
      <w:r w:rsidRPr="001B4601">
        <w:rPr>
          <w:sz w:val="28"/>
          <w:szCs w:val="28"/>
          <w:lang w:val="uk-UA"/>
        </w:rPr>
        <w:t xml:space="preserve"> покрив </w:t>
      </w:r>
      <w:r w:rsidR="0017027C">
        <w:rPr>
          <w:sz w:val="28"/>
          <w:szCs w:val="28"/>
          <w:lang w:val="uk-UA"/>
        </w:rPr>
        <w:t>Камінь-Каширського</w:t>
      </w:r>
      <w:r w:rsidR="00CC7B5F">
        <w:rPr>
          <w:sz w:val="28"/>
          <w:szCs w:val="28"/>
          <w:lang w:val="uk-UA"/>
        </w:rPr>
        <w:t xml:space="preserve"> району</w:t>
      </w:r>
      <w:r w:rsidRPr="001B4601">
        <w:rPr>
          <w:sz w:val="28"/>
          <w:szCs w:val="28"/>
          <w:lang w:val="uk-UA"/>
        </w:rPr>
        <w:t xml:space="preserve"> зображено на малюнку </w:t>
      </w:r>
      <w:r w:rsidR="007F73D1">
        <w:rPr>
          <w:sz w:val="28"/>
          <w:szCs w:val="28"/>
          <w:lang w:val="uk-UA"/>
        </w:rPr>
        <w:t>5</w:t>
      </w:r>
      <w:r w:rsidRPr="001B4601">
        <w:rPr>
          <w:sz w:val="28"/>
          <w:szCs w:val="28"/>
          <w:lang w:val="uk-UA"/>
        </w:rPr>
        <w:t xml:space="preserve">: </w:t>
      </w:r>
    </w:p>
    <w:p w:rsidR="00E33C87" w:rsidRPr="001B4601" w:rsidRDefault="00E33C87" w:rsidP="000404AF">
      <w:pPr>
        <w:pStyle w:val="a4"/>
        <w:spacing w:line="276" w:lineRule="auto"/>
        <w:ind w:firstLine="567"/>
        <w:jc w:val="center"/>
        <w:rPr>
          <w:color w:val="FF0000"/>
          <w:sz w:val="23"/>
          <w:szCs w:val="23"/>
          <w:lang w:val="uk-UA"/>
        </w:rPr>
      </w:pPr>
      <w:r w:rsidRPr="001B4601">
        <w:rPr>
          <w:noProof/>
          <w:color w:val="FF0000"/>
          <w:sz w:val="23"/>
          <w:szCs w:val="23"/>
        </w:rPr>
        <w:drawing>
          <wp:inline distT="0" distB="0" distL="0" distR="0">
            <wp:extent cx="3296285" cy="351917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3296285" cy="3519170"/>
                    </a:xfrm>
                    <a:prstGeom prst="rect">
                      <a:avLst/>
                    </a:prstGeom>
                    <a:noFill/>
                    <a:ln w="9525">
                      <a:noFill/>
                      <a:miter lim="800000"/>
                      <a:headEnd/>
                      <a:tailEnd/>
                    </a:ln>
                  </pic:spPr>
                </pic:pic>
              </a:graphicData>
            </a:graphic>
          </wp:inline>
        </w:drawing>
      </w:r>
    </w:p>
    <w:p w:rsidR="00E33C87" w:rsidRPr="001B4601" w:rsidRDefault="00E33C87" w:rsidP="000404AF">
      <w:pPr>
        <w:pStyle w:val="a4"/>
        <w:spacing w:line="276" w:lineRule="auto"/>
        <w:ind w:firstLine="567"/>
        <w:jc w:val="center"/>
        <w:rPr>
          <w:sz w:val="23"/>
          <w:szCs w:val="23"/>
          <w:lang w:val="uk-UA"/>
        </w:rPr>
      </w:pPr>
      <w:r w:rsidRPr="001B4601">
        <w:rPr>
          <w:noProof/>
          <w:sz w:val="23"/>
          <w:szCs w:val="23"/>
        </w:rPr>
        <w:drawing>
          <wp:inline distT="0" distB="0" distL="0" distR="0">
            <wp:extent cx="3189605" cy="279654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3189605" cy="2796540"/>
                    </a:xfrm>
                    <a:prstGeom prst="rect">
                      <a:avLst/>
                    </a:prstGeom>
                    <a:noFill/>
                    <a:ln w="9525">
                      <a:noFill/>
                      <a:miter lim="800000"/>
                      <a:headEnd/>
                      <a:tailEnd/>
                    </a:ln>
                  </pic:spPr>
                </pic:pic>
              </a:graphicData>
            </a:graphic>
          </wp:inline>
        </w:drawing>
      </w:r>
    </w:p>
    <w:p w:rsidR="00E33C87" w:rsidRPr="001B4601" w:rsidRDefault="00E33C87" w:rsidP="000404AF">
      <w:pPr>
        <w:pStyle w:val="a4"/>
        <w:spacing w:line="276" w:lineRule="auto"/>
        <w:ind w:firstLine="567"/>
        <w:jc w:val="center"/>
        <w:rPr>
          <w:sz w:val="23"/>
          <w:szCs w:val="23"/>
          <w:lang w:val="uk-UA"/>
        </w:rPr>
      </w:pPr>
      <w:r w:rsidRPr="001B4601">
        <w:rPr>
          <w:sz w:val="23"/>
          <w:szCs w:val="23"/>
          <w:lang w:val="uk-UA"/>
        </w:rPr>
        <w:t>мал.</w:t>
      </w:r>
      <w:r w:rsidR="007F73D1">
        <w:rPr>
          <w:sz w:val="23"/>
          <w:szCs w:val="23"/>
          <w:lang w:val="uk-UA"/>
        </w:rPr>
        <w:t>5</w:t>
      </w:r>
      <w:r w:rsidRPr="001B4601">
        <w:rPr>
          <w:sz w:val="23"/>
          <w:szCs w:val="23"/>
          <w:lang w:val="uk-UA"/>
        </w:rPr>
        <w:t xml:space="preserve"> Грунтовий покрив Волинської області</w:t>
      </w:r>
    </w:p>
    <w:p w:rsidR="00E33C87" w:rsidRPr="001B4601" w:rsidRDefault="00E33C87" w:rsidP="000404AF">
      <w:pPr>
        <w:pStyle w:val="a4"/>
        <w:spacing w:line="276" w:lineRule="auto"/>
        <w:ind w:firstLine="567"/>
        <w:rPr>
          <w:sz w:val="23"/>
          <w:szCs w:val="23"/>
          <w:lang w:val="uk-UA"/>
        </w:rPr>
      </w:pPr>
    </w:p>
    <w:p w:rsidR="00E33C87" w:rsidRPr="001B4601" w:rsidRDefault="00E33C87" w:rsidP="000404AF">
      <w:pPr>
        <w:spacing w:before="120" w:after="120"/>
        <w:ind w:firstLine="567"/>
        <w:jc w:val="both"/>
        <w:rPr>
          <w:rFonts w:ascii="Times New Roman" w:hAnsi="Times New Roman" w:cs="Times New Roman"/>
          <w:b/>
          <w:sz w:val="28"/>
          <w:szCs w:val="28"/>
        </w:rPr>
      </w:pPr>
      <w:r w:rsidRPr="001B4601">
        <w:rPr>
          <w:rFonts w:ascii="Times New Roman" w:hAnsi="Times New Roman" w:cs="Times New Roman"/>
          <w:b/>
          <w:sz w:val="28"/>
          <w:szCs w:val="28"/>
        </w:rPr>
        <w:t>Гідрогеологічні умови</w:t>
      </w:r>
    </w:p>
    <w:p w:rsidR="00E33C87" w:rsidRPr="00033A82" w:rsidRDefault="00E33C87" w:rsidP="00033A82">
      <w:pPr>
        <w:spacing w:after="0"/>
        <w:ind w:firstLine="567"/>
        <w:jc w:val="both"/>
        <w:rPr>
          <w:rFonts w:ascii="Times New Roman" w:eastAsia="Times New Roman" w:hAnsi="Times New Roman" w:cs="Times New Roman"/>
          <w:sz w:val="28"/>
          <w:szCs w:val="28"/>
          <w:lang w:val="uk-UA" w:eastAsia="ru-RU"/>
        </w:rPr>
      </w:pPr>
      <w:r w:rsidRPr="00033A82">
        <w:rPr>
          <w:rFonts w:ascii="Times New Roman" w:eastAsia="Times New Roman" w:hAnsi="Times New Roman" w:cs="Times New Roman"/>
          <w:sz w:val="28"/>
          <w:szCs w:val="28"/>
          <w:lang w:val="uk-UA" w:eastAsia="ru-RU"/>
        </w:rPr>
        <w:t xml:space="preserve">Згідно геоструктурних особливостей, територія відноситься до Волино-Подільсьського артезіанського басейну. Волино-Подільський артезіанський </w:t>
      </w:r>
      <w:r w:rsidRPr="00033A82">
        <w:rPr>
          <w:rFonts w:ascii="Times New Roman" w:eastAsia="Times New Roman" w:hAnsi="Times New Roman" w:cs="Times New Roman"/>
          <w:sz w:val="28"/>
          <w:szCs w:val="28"/>
          <w:lang w:val="uk-UA" w:eastAsia="ru-RU"/>
        </w:rPr>
        <w:lastRenderedPageBreak/>
        <w:t>басейн – </w:t>
      </w:r>
      <w:hyperlink r:id="rId14" w:tooltip="Артезіанський басейн" w:history="1">
        <w:r w:rsidRPr="00033A82">
          <w:rPr>
            <w:rFonts w:ascii="Times New Roman" w:eastAsia="Times New Roman" w:hAnsi="Times New Roman" w:cs="Times New Roman"/>
            <w:sz w:val="28"/>
            <w:szCs w:val="28"/>
            <w:lang w:val="uk-UA" w:eastAsia="ru-RU"/>
          </w:rPr>
          <w:t>басейн артезіанських вод</w:t>
        </w:r>
      </w:hyperlink>
      <w:r w:rsidRPr="00033A82">
        <w:rPr>
          <w:rFonts w:ascii="Times New Roman" w:eastAsia="Times New Roman" w:hAnsi="Times New Roman" w:cs="Times New Roman"/>
          <w:sz w:val="28"/>
          <w:szCs w:val="28"/>
          <w:lang w:val="uk-UA" w:eastAsia="ru-RU"/>
        </w:rPr>
        <w:t> на півн.-заході України (Волинська, Рівненська, Тернопільська, Хмельницька, Львівська області). Охоплює структури півд.-західного краю </w:t>
      </w:r>
      <w:hyperlink r:id="rId15" w:tooltip="Східно-Європейська платформа" w:history="1">
        <w:r w:rsidRPr="00033A82">
          <w:rPr>
            <w:rFonts w:ascii="Times New Roman" w:eastAsia="Times New Roman" w:hAnsi="Times New Roman" w:cs="Times New Roman"/>
            <w:sz w:val="28"/>
            <w:szCs w:val="28"/>
            <w:lang w:val="uk-UA" w:eastAsia="ru-RU"/>
          </w:rPr>
          <w:t>Східно-Європейської платформи</w:t>
        </w:r>
      </w:hyperlink>
      <w:r w:rsidRPr="00033A82">
        <w:rPr>
          <w:rFonts w:ascii="Times New Roman" w:eastAsia="Times New Roman" w:hAnsi="Times New Roman" w:cs="Times New Roman"/>
          <w:sz w:val="28"/>
          <w:szCs w:val="28"/>
          <w:lang w:val="uk-UA" w:eastAsia="ru-RU"/>
        </w:rPr>
        <w:t>.</w:t>
      </w:r>
    </w:p>
    <w:p w:rsidR="00E33C87" w:rsidRPr="00033A82" w:rsidRDefault="00E33C87" w:rsidP="00033A82">
      <w:pPr>
        <w:spacing w:after="0"/>
        <w:ind w:firstLine="567"/>
        <w:jc w:val="both"/>
        <w:rPr>
          <w:rFonts w:ascii="Times New Roman" w:eastAsia="Times New Roman" w:hAnsi="Times New Roman" w:cs="Times New Roman"/>
          <w:sz w:val="28"/>
          <w:szCs w:val="28"/>
          <w:lang w:val="uk-UA" w:eastAsia="ru-RU"/>
        </w:rPr>
      </w:pPr>
      <w:r w:rsidRPr="00033A82">
        <w:rPr>
          <w:rFonts w:ascii="Times New Roman" w:eastAsia="Times New Roman" w:hAnsi="Times New Roman" w:cs="Times New Roman"/>
          <w:sz w:val="28"/>
          <w:szCs w:val="28"/>
          <w:lang w:val="uk-UA" w:eastAsia="ru-RU"/>
        </w:rPr>
        <w:t xml:space="preserve"> Прогнозні ресурси підземних вод 13 млн м3 за добу. 69% запасів припадає на води верньокрейдового водоносного горизонту.</w:t>
      </w:r>
    </w:p>
    <w:p w:rsidR="00E33C87" w:rsidRDefault="00E33C87" w:rsidP="00033A82">
      <w:pPr>
        <w:pStyle w:val="a4"/>
        <w:spacing w:line="276" w:lineRule="auto"/>
        <w:ind w:firstLine="567"/>
        <w:rPr>
          <w:sz w:val="28"/>
          <w:szCs w:val="28"/>
          <w:lang w:val="uk-UA"/>
        </w:rPr>
      </w:pPr>
      <w:r w:rsidRPr="00033A82">
        <w:rPr>
          <w:sz w:val="28"/>
          <w:szCs w:val="28"/>
          <w:lang w:val="uk-UA"/>
        </w:rPr>
        <w:t xml:space="preserve"> Район </w:t>
      </w:r>
      <w:r w:rsidRPr="001B4601">
        <w:rPr>
          <w:sz w:val="28"/>
          <w:szCs w:val="28"/>
          <w:lang w:val="uk-UA"/>
        </w:rPr>
        <w:t>проектування характеризується широким розповсюдженням маломінералізованих (до 1 г/л) прісних вод, гідрокарбонатно-кальцієвих вод тріщинного типу у відкладах крейди.</w:t>
      </w:r>
    </w:p>
    <w:p w:rsidR="00033A82" w:rsidRPr="00033A82" w:rsidRDefault="00033A82" w:rsidP="00033A82">
      <w:pPr>
        <w:spacing w:after="0"/>
        <w:ind w:firstLine="566"/>
        <w:jc w:val="both"/>
        <w:rPr>
          <w:rFonts w:ascii="Times New Roman" w:eastAsia="Times New Roman" w:hAnsi="Times New Roman" w:cs="Times New Roman"/>
          <w:sz w:val="28"/>
          <w:szCs w:val="28"/>
          <w:lang w:val="uk-UA" w:eastAsia="ru-RU"/>
        </w:rPr>
      </w:pPr>
      <w:r w:rsidRPr="00033A82">
        <w:rPr>
          <w:rFonts w:ascii="Times New Roman" w:eastAsia="Times New Roman" w:hAnsi="Times New Roman" w:cs="Times New Roman"/>
          <w:sz w:val="28"/>
          <w:szCs w:val="28"/>
          <w:lang w:val="uk-UA" w:eastAsia="ru-RU"/>
        </w:rPr>
        <w:t>Територія Камінь-Каширського району має заболочений тип місцевості, високе залягання ґрунтових вод, значні показники густини річкової мережі та заозереності, перезволоженість і заболоченість, широкий розвиток долинних ландшафтів.</w:t>
      </w:r>
    </w:p>
    <w:p w:rsidR="00033A82" w:rsidRDefault="00033A82" w:rsidP="00033A82">
      <w:pPr>
        <w:spacing w:after="0"/>
        <w:ind w:firstLine="566"/>
        <w:jc w:val="both"/>
        <w:rPr>
          <w:rFonts w:ascii="Times New Roman" w:eastAsia="Times New Roman" w:hAnsi="Times New Roman" w:cs="Times New Roman"/>
          <w:sz w:val="28"/>
          <w:szCs w:val="28"/>
          <w:lang w:val="uk-UA" w:eastAsia="ru-RU"/>
        </w:rPr>
      </w:pPr>
      <w:r w:rsidRPr="00033A82">
        <w:rPr>
          <w:rFonts w:ascii="Times New Roman" w:eastAsia="Times New Roman" w:hAnsi="Times New Roman" w:cs="Times New Roman"/>
          <w:sz w:val="28"/>
          <w:szCs w:val="28"/>
          <w:lang w:val="uk-UA" w:eastAsia="ru-RU"/>
        </w:rPr>
        <w:t>Проаналізувавши існуючий рельєф топографічної підоснови Камінь-Каширського району було встановлено, що на його території наявні заторфовані території. Процеси відбуваються в межах населених пунктів у північній частині району. В межах населенного пункту цих процесів не відбувається.</w:t>
      </w:r>
    </w:p>
    <w:p w:rsidR="00E33C87" w:rsidRDefault="00E33C87" w:rsidP="00033A82">
      <w:pPr>
        <w:spacing w:after="0"/>
        <w:ind w:firstLine="566"/>
        <w:jc w:val="both"/>
        <w:rPr>
          <w:rFonts w:ascii="Times New Roman" w:eastAsia="Times New Roman" w:hAnsi="Times New Roman" w:cs="Times New Roman"/>
          <w:sz w:val="28"/>
          <w:szCs w:val="28"/>
          <w:lang w:val="uk-UA" w:eastAsia="ru-RU"/>
        </w:rPr>
      </w:pPr>
      <w:r w:rsidRPr="00033A82">
        <w:rPr>
          <w:rFonts w:ascii="Times New Roman" w:eastAsia="Times New Roman" w:hAnsi="Times New Roman" w:cs="Times New Roman"/>
          <w:sz w:val="28"/>
          <w:szCs w:val="28"/>
          <w:lang w:val="uk-UA" w:eastAsia="ru-RU"/>
        </w:rPr>
        <w:t xml:space="preserve"> На даний час детальне гідрогеологічне вивчення з визначенням кадастрових запасів підземних питних вод по району проектування не проводились. </w:t>
      </w:r>
    </w:p>
    <w:p w:rsidR="00033A82" w:rsidRPr="00033A82" w:rsidRDefault="00033A82" w:rsidP="00033A82">
      <w:pPr>
        <w:spacing w:after="0"/>
        <w:ind w:right="-1" w:firstLine="566"/>
        <w:jc w:val="both"/>
        <w:rPr>
          <w:rFonts w:ascii="Times New Roman" w:eastAsia="Times New Roman" w:hAnsi="Times New Roman"/>
          <w:sz w:val="28"/>
          <w:szCs w:val="28"/>
        </w:rPr>
      </w:pPr>
      <w:r w:rsidRPr="00033A82">
        <w:rPr>
          <w:rFonts w:ascii="Times New Roman" w:eastAsia="Times New Roman" w:hAnsi="Times New Roman"/>
          <w:sz w:val="28"/>
          <w:szCs w:val="28"/>
        </w:rPr>
        <w:t>Територія Камінь-Каширського характеризується значною кількістю територій заболоченого характеру.</w:t>
      </w:r>
    </w:p>
    <w:p w:rsidR="00033A82" w:rsidRPr="00033A82" w:rsidRDefault="00033A82" w:rsidP="00033A82">
      <w:pPr>
        <w:spacing w:after="0"/>
        <w:ind w:right="-1" w:firstLine="566"/>
        <w:jc w:val="both"/>
        <w:rPr>
          <w:rFonts w:ascii="Times New Roman" w:eastAsia="Times New Roman" w:hAnsi="Times New Roman"/>
          <w:sz w:val="28"/>
          <w:szCs w:val="28"/>
        </w:rPr>
      </w:pPr>
      <w:r w:rsidRPr="00033A82">
        <w:rPr>
          <w:rFonts w:ascii="Times New Roman" w:eastAsia="Times New Roman" w:hAnsi="Times New Roman"/>
          <w:sz w:val="28"/>
          <w:szCs w:val="28"/>
        </w:rPr>
        <w:t>Найбільш інтенсивна заболоченість території утворилася на півночі, північно-західній частині району. Тут ними охоплено значна частина територій. Площа відкритих заболочених земель S=12,9га. Площа водно-болотних угідь S=2,9 га. Процес заболочення відбувається при високому рівні грунтових або паводкових вод, значного перевищення кількості атмосферних опадів над випаровуванням з поверхні грунту, слабкого дренажу місцевості, наявності на невеликій глибині водонепроникних чи слабоводопроникних щільних горизонтів грунту і грунтотвірних порід.</w:t>
      </w:r>
    </w:p>
    <w:p w:rsidR="00033A82" w:rsidRPr="00033A82" w:rsidRDefault="00033A82" w:rsidP="00033A82">
      <w:pPr>
        <w:spacing w:after="0"/>
        <w:ind w:firstLine="566"/>
        <w:jc w:val="both"/>
        <w:rPr>
          <w:rFonts w:ascii="Times New Roman" w:eastAsia="Times New Roman" w:hAnsi="Times New Roman" w:cs="Times New Roman"/>
          <w:sz w:val="28"/>
          <w:szCs w:val="28"/>
          <w:lang w:eastAsia="ru-RU"/>
        </w:rPr>
      </w:pPr>
    </w:p>
    <w:p w:rsidR="00E33C87" w:rsidRPr="001B4601" w:rsidRDefault="00E33C87" w:rsidP="00033A82">
      <w:pPr>
        <w:spacing w:before="120" w:after="0"/>
        <w:ind w:firstLine="567"/>
        <w:jc w:val="both"/>
        <w:rPr>
          <w:rFonts w:ascii="Times New Roman" w:hAnsi="Times New Roman" w:cs="Times New Roman"/>
          <w:b/>
          <w:sz w:val="28"/>
          <w:szCs w:val="28"/>
          <w:lang w:val="uk-UA"/>
        </w:rPr>
      </w:pPr>
      <w:r w:rsidRPr="001B4601">
        <w:rPr>
          <w:rFonts w:ascii="Times New Roman" w:hAnsi="Times New Roman" w:cs="Times New Roman"/>
          <w:b/>
          <w:sz w:val="28"/>
          <w:szCs w:val="28"/>
          <w:lang w:val="uk-UA"/>
        </w:rPr>
        <w:t>Інженерно-будівельна оцінка</w:t>
      </w:r>
    </w:p>
    <w:p w:rsidR="00E33C87" w:rsidRPr="001B4601" w:rsidRDefault="00E33C87" w:rsidP="000404AF">
      <w:pPr>
        <w:pStyle w:val="a4"/>
        <w:spacing w:line="276" w:lineRule="auto"/>
        <w:ind w:firstLine="567"/>
        <w:rPr>
          <w:sz w:val="23"/>
          <w:szCs w:val="23"/>
          <w:lang w:val="uk-UA"/>
        </w:rPr>
      </w:pPr>
      <w:r w:rsidRPr="001B4601">
        <w:rPr>
          <w:sz w:val="28"/>
          <w:szCs w:val="28"/>
          <w:lang w:val="uk-UA"/>
        </w:rPr>
        <w:t xml:space="preserve">Відповідно до схеми інженерно-геологічного районування України, </w:t>
      </w:r>
      <w:r w:rsidRPr="001B4601">
        <w:rPr>
          <w:sz w:val="28"/>
          <w:szCs w:val="28"/>
          <w:lang w:val="uk-UA"/>
        </w:rPr>
        <w:br/>
      </w:r>
      <w:r w:rsidR="00812C50">
        <w:rPr>
          <w:sz w:val="28"/>
          <w:szCs w:val="28"/>
          <w:lang w:val="uk-UA"/>
        </w:rPr>
        <w:t xml:space="preserve">схеми планування території </w:t>
      </w:r>
      <w:r w:rsidR="0017027C">
        <w:rPr>
          <w:sz w:val="28"/>
          <w:szCs w:val="28"/>
          <w:lang w:val="uk-UA"/>
        </w:rPr>
        <w:t>Камінь-Каширського</w:t>
      </w:r>
      <w:r w:rsidR="00812C50">
        <w:rPr>
          <w:sz w:val="28"/>
          <w:szCs w:val="28"/>
          <w:lang w:val="uk-UA"/>
        </w:rPr>
        <w:t xml:space="preserve"> району</w:t>
      </w:r>
      <w:r w:rsidRPr="001B4601">
        <w:rPr>
          <w:sz w:val="28"/>
          <w:szCs w:val="28"/>
          <w:lang w:val="uk-UA"/>
        </w:rPr>
        <w:t xml:space="preserve"> відноситься до </w:t>
      </w:r>
      <w:r w:rsidRPr="001B4601">
        <w:rPr>
          <w:color w:val="000000"/>
          <w:sz w:val="28"/>
          <w:szCs w:val="28"/>
          <w:lang w:val="uk-UA"/>
        </w:rPr>
        <w:t xml:space="preserve">території підвищеної складності </w:t>
      </w:r>
      <w:r w:rsidRPr="001B4601">
        <w:rPr>
          <w:sz w:val="28"/>
          <w:szCs w:val="28"/>
          <w:lang w:val="uk-UA"/>
        </w:rPr>
        <w:t>будівельних умов освоєння. Чинниками підвищеної складності інженерно-геологічних умов є  наявність карстів та підтоплення території (мал.4).</w:t>
      </w:r>
    </w:p>
    <w:p w:rsidR="00E33C87" w:rsidRPr="001B4601" w:rsidRDefault="00E33C87" w:rsidP="000404AF">
      <w:pPr>
        <w:pStyle w:val="a4"/>
        <w:spacing w:line="276" w:lineRule="auto"/>
        <w:ind w:firstLine="567"/>
        <w:jc w:val="center"/>
        <w:rPr>
          <w:sz w:val="23"/>
          <w:szCs w:val="23"/>
          <w:lang w:val="uk-UA"/>
        </w:rPr>
      </w:pPr>
      <w:r w:rsidRPr="001B4601">
        <w:rPr>
          <w:noProof/>
          <w:sz w:val="23"/>
          <w:szCs w:val="23"/>
        </w:rPr>
        <w:lastRenderedPageBreak/>
        <w:drawing>
          <wp:inline distT="0" distB="0" distL="0" distR="0">
            <wp:extent cx="3966210" cy="2573020"/>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srcRect/>
                    <a:stretch>
                      <a:fillRect/>
                    </a:stretch>
                  </pic:blipFill>
                  <pic:spPr bwMode="auto">
                    <a:xfrm>
                      <a:off x="0" y="0"/>
                      <a:ext cx="3966210" cy="2573020"/>
                    </a:xfrm>
                    <a:prstGeom prst="rect">
                      <a:avLst/>
                    </a:prstGeom>
                    <a:noFill/>
                    <a:ln w="9525">
                      <a:noFill/>
                      <a:miter lim="800000"/>
                      <a:headEnd/>
                      <a:tailEnd/>
                    </a:ln>
                  </pic:spPr>
                </pic:pic>
              </a:graphicData>
            </a:graphic>
          </wp:inline>
        </w:drawing>
      </w:r>
    </w:p>
    <w:p w:rsidR="00E33C87" w:rsidRPr="001B4601" w:rsidRDefault="00E33C87" w:rsidP="000404AF">
      <w:pPr>
        <w:pStyle w:val="a4"/>
        <w:spacing w:line="276" w:lineRule="auto"/>
        <w:ind w:firstLine="567"/>
        <w:jc w:val="center"/>
        <w:rPr>
          <w:sz w:val="23"/>
          <w:szCs w:val="23"/>
          <w:lang w:val="uk-UA"/>
        </w:rPr>
      </w:pPr>
      <w:r w:rsidRPr="001B4601">
        <w:rPr>
          <w:noProof/>
          <w:sz w:val="23"/>
          <w:szCs w:val="23"/>
        </w:rPr>
        <w:drawing>
          <wp:inline distT="0" distB="0" distL="0" distR="0">
            <wp:extent cx="2487930" cy="1042035"/>
            <wp:effectExtent l="19050" t="0" r="762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2487930" cy="1042035"/>
                    </a:xfrm>
                    <a:prstGeom prst="rect">
                      <a:avLst/>
                    </a:prstGeom>
                    <a:noFill/>
                    <a:ln w="9525">
                      <a:noFill/>
                      <a:miter lim="800000"/>
                      <a:headEnd/>
                      <a:tailEnd/>
                    </a:ln>
                  </pic:spPr>
                </pic:pic>
              </a:graphicData>
            </a:graphic>
          </wp:inline>
        </w:drawing>
      </w:r>
    </w:p>
    <w:p w:rsidR="00E33C87" w:rsidRPr="001B4601" w:rsidRDefault="00E33C87" w:rsidP="000404AF">
      <w:pPr>
        <w:pStyle w:val="a4"/>
        <w:spacing w:line="276" w:lineRule="auto"/>
        <w:ind w:firstLine="567"/>
        <w:jc w:val="center"/>
        <w:rPr>
          <w:sz w:val="23"/>
          <w:szCs w:val="23"/>
          <w:lang w:val="uk-UA"/>
        </w:rPr>
      </w:pPr>
      <w:r w:rsidRPr="001B4601">
        <w:rPr>
          <w:sz w:val="23"/>
          <w:szCs w:val="23"/>
          <w:lang w:val="uk-UA"/>
        </w:rPr>
        <w:t>мал.</w:t>
      </w:r>
      <w:r w:rsidR="007F73D1">
        <w:rPr>
          <w:sz w:val="23"/>
          <w:szCs w:val="23"/>
          <w:lang w:val="uk-UA"/>
        </w:rPr>
        <w:t>6</w:t>
      </w:r>
      <w:r w:rsidRPr="001B4601">
        <w:rPr>
          <w:sz w:val="23"/>
          <w:szCs w:val="23"/>
          <w:lang w:val="uk-UA"/>
        </w:rPr>
        <w:t xml:space="preserve"> Районування за складністю інженерно-геологічних умов</w:t>
      </w:r>
    </w:p>
    <w:p w:rsidR="00E33C87" w:rsidRPr="001B4601" w:rsidRDefault="00E33C87" w:rsidP="000404AF">
      <w:pPr>
        <w:pStyle w:val="a4"/>
        <w:spacing w:line="276" w:lineRule="auto"/>
        <w:ind w:firstLine="567"/>
        <w:jc w:val="center"/>
        <w:rPr>
          <w:sz w:val="23"/>
          <w:szCs w:val="23"/>
          <w:lang w:val="uk-UA"/>
        </w:rPr>
      </w:pPr>
    </w:p>
    <w:p w:rsidR="00E33C87" w:rsidRPr="001B4601" w:rsidRDefault="00E33C87" w:rsidP="000404AF">
      <w:pPr>
        <w:pStyle w:val="a4"/>
        <w:spacing w:line="276" w:lineRule="auto"/>
        <w:ind w:firstLine="567"/>
        <w:rPr>
          <w:sz w:val="28"/>
          <w:szCs w:val="28"/>
          <w:lang w:val="uk-UA"/>
        </w:rPr>
      </w:pPr>
      <w:r w:rsidRPr="001B4601">
        <w:rPr>
          <w:sz w:val="28"/>
          <w:szCs w:val="28"/>
          <w:lang w:val="uk-UA"/>
        </w:rPr>
        <w:t xml:space="preserve">Підземні води по відношенню до бетону не мають агресивності. </w:t>
      </w:r>
    </w:p>
    <w:p w:rsidR="00E33C87" w:rsidRPr="001B4601" w:rsidRDefault="00E33C87" w:rsidP="000404AF">
      <w:pPr>
        <w:pStyle w:val="a4"/>
        <w:spacing w:line="276" w:lineRule="auto"/>
        <w:ind w:firstLine="567"/>
        <w:rPr>
          <w:sz w:val="28"/>
          <w:szCs w:val="28"/>
          <w:lang w:val="uk-UA"/>
        </w:rPr>
      </w:pPr>
      <w:r w:rsidRPr="001B4601">
        <w:rPr>
          <w:sz w:val="28"/>
          <w:szCs w:val="28"/>
          <w:lang w:val="uk-UA"/>
        </w:rPr>
        <w:t>В сейсмічному відношенні (ДБН В.1.1 - 12/2014 ”Будівництво в сейсмічних районах України”) відповідно карти „А” для проектування та будівництва об’єктів і будівель масового громадського, промислового призначення, різних житлових об’єктів в міській та сільській місцевості територія відноситься до сейсмічної зони (5 балів). Згідно карт „В” для проектування та будівництва об’єктів і будівель підвищеного рівня відповідальності, що мають коефіцієнт надійності не менш 1,1 у відповідності з ГОСТ 27751-88, пошкодження або руйнування яких під впливом землетрусу може призвести до надзвичайних ситуацій регіонального рівня, територія відноситься до сейсмічної зони (5 балів) та „С” для особливо відповідальних об'єктів і споруд, що мають коефіцієнт надійності за відповідальністю не менш ніж 1,2 у відповідності з ГОСТ 27751-88, пошкодження або руйнування яких під впливом землетрусу може призвести до надзвичайних ситуацій державного рівня, територія відноситься до сейсмічних зон (6 балів відповідно).</w:t>
      </w:r>
    </w:p>
    <w:p w:rsidR="00E33C87" w:rsidRPr="001B4601" w:rsidRDefault="00E33C87" w:rsidP="000404AF">
      <w:pPr>
        <w:pStyle w:val="a4"/>
        <w:spacing w:line="276" w:lineRule="auto"/>
        <w:ind w:firstLine="567"/>
        <w:rPr>
          <w:sz w:val="28"/>
          <w:szCs w:val="28"/>
          <w:lang w:val="uk-UA"/>
        </w:rPr>
      </w:pPr>
      <w:r w:rsidRPr="001B4601">
        <w:rPr>
          <w:sz w:val="28"/>
          <w:szCs w:val="28"/>
          <w:lang w:val="uk-UA"/>
        </w:rPr>
        <w:t>За умов складності інженерно-будівельного освоєння виділяються:</w:t>
      </w:r>
    </w:p>
    <w:p w:rsidR="00E33C87" w:rsidRPr="001B4601" w:rsidRDefault="00E33C87" w:rsidP="000404AF">
      <w:pPr>
        <w:pStyle w:val="a4"/>
        <w:spacing w:line="276" w:lineRule="auto"/>
        <w:ind w:firstLine="567"/>
        <w:rPr>
          <w:sz w:val="28"/>
          <w:szCs w:val="28"/>
          <w:lang w:val="uk-UA"/>
        </w:rPr>
      </w:pPr>
      <w:r w:rsidRPr="001B4601">
        <w:rPr>
          <w:sz w:val="28"/>
          <w:szCs w:val="28"/>
          <w:lang w:val="uk-UA"/>
        </w:rPr>
        <w:t xml:space="preserve">– території сприятливі для будівництва. Це ділянки зі спокійним рельєфом. Ґрунтові води залягають на глибині &gt; 2,5м від поверхні. Ухили поверхні складають 0,5 - 8%. Літологія ґрунтів представлена пісками, супісками. </w:t>
      </w:r>
    </w:p>
    <w:p w:rsidR="00E33C87" w:rsidRDefault="00E33C87" w:rsidP="000404AF">
      <w:pPr>
        <w:pStyle w:val="a4"/>
        <w:spacing w:line="276" w:lineRule="auto"/>
        <w:ind w:firstLine="567"/>
        <w:rPr>
          <w:sz w:val="28"/>
          <w:szCs w:val="28"/>
          <w:lang w:val="uk-UA"/>
        </w:rPr>
      </w:pPr>
      <w:r w:rsidRPr="001B4601">
        <w:rPr>
          <w:sz w:val="28"/>
          <w:szCs w:val="28"/>
          <w:lang w:val="uk-UA"/>
        </w:rPr>
        <w:t xml:space="preserve">– території малосприятливі для будівництва. Представлені локальними пониженнями. Ґрунтові води залягають на глибинах &lt; 2,5 м від поверхні. </w:t>
      </w:r>
      <w:r w:rsidRPr="001B4601">
        <w:rPr>
          <w:sz w:val="28"/>
          <w:szCs w:val="28"/>
          <w:lang w:val="uk-UA"/>
        </w:rPr>
        <w:lastRenderedPageBreak/>
        <w:t>Освоєння цих ділянок потребує додаткових капітальних затрат на інженерну підготовку території;</w:t>
      </w:r>
    </w:p>
    <w:p w:rsidR="006C06E4" w:rsidRPr="006C06E4" w:rsidRDefault="006C06E4" w:rsidP="006C06E4">
      <w:pPr>
        <w:pStyle w:val="a4"/>
        <w:spacing w:line="276" w:lineRule="auto"/>
        <w:ind w:firstLine="567"/>
        <w:rPr>
          <w:sz w:val="28"/>
          <w:szCs w:val="28"/>
          <w:lang w:val="uk-UA"/>
        </w:rPr>
      </w:pPr>
      <w:r w:rsidRPr="006C06E4">
        <w:rPr>
          <w:sz w:val="28"/>
          <w:szCs w:val="28"/>
          <w:lang w:val="uk-UA"/>
        </w:rPr>
        <w:t>Оцінка території виконуються по таким критеріям ,що враховують несприятливі природні і антропогенні явища, та розділяють території на: сприятливі, малосприятливі та несприятливі.</w:t>
      </w:r>
    </w:p>
    <w:p w:rsidR="006C06E4" w:rsidRPr="006C06E4" w:rsidRDefault="006C06E4" w:rsidP="006C06E4">
      <w:pPr>
        <w:pStyle w:val="a4"/>
        <w:spacing w:line="276" w:lineRule="auto"/>
        <w:ind w:firstLine="567"/>
        <w:rPr>
          <w:sz w:val="28"/>
          <w:szCs w:val="28"/>
          <w:lang w:val="uk-UA"/>
        </w:rPr>
      </w:pPr>
      <w:r w:rsidRPr="006C06E4">
        <w:rPr>
          <w:sz w:val="28"/>
          <w:szCs w:val="28"/>
          <w:lang w:val="uk-UA"/>
        </w:rPr>
        <w:t>Відповідно до геоморфологічної будови на території Камінь-Каширського району присутні території з проявом несприятливих процесів:</w:t>
      </w:r>
    </w:p>
    <w:p w:rsidR="006C06E4" w:rsidRPr="006C06E4" w:rsidRDefault="006C06E4" w:rsidP="006C06E4">
      <w:pPr>
        <w:pStyle w:val="a4"/>
        <w:spacing w:line="276" w:lineRule="auto"/>
        <w:ind w:firstLine="567"/>
        <w:rPr>
          <w:sz w:val="28"/>
          <w:szCs w:val="28"/>
          <w:lang w:val="uk-UA"/>
        </w:rPr>
      </w:pPr>
      <w:r>
        <w:rPr>
          <w:sz w:val="28"/>
          <w:szCs w:val="28"/>
          <w:lang w:val="uk-UA"/>
        </w:rPr>
        <w:t xml:space="preserve">- </w:t>
      </w:r>
      <w:r w:rsidRPr="006C06E4">
        <w:rPr>
          <w:sz w:val="28"/>
          <w:szCs w:val="28"/>
          <w:lang w:val="uk-UA"/>
        </w:rPr>
        <w:t>зони поширення заболоченості;</w:t>
      </w:r>
    </w:p>
    <w:p w:rsidR="006C06E4" w:rsidRPr="006C06E4" w:rsidRDefault="006C06E4" w:rsidP="006C06E4">
      <w:pPr>
        <w:pStyle w:val="a4"/>
        <w:spacing w:line="276" w:lineRule="auto"/>
        <w:ind w:firstLine="567"/>
        <w:rPr>
          <w:sz w:val="28"/>
          <w:szCs w:val="28"/>
          <w:lang w:val="uk-UA"/>
        </w:rPr>
      </w:pPr>
      <w:r>
        <w:rPr>
          <w:sz w:val="28"/>
          <w:szCs w:val="28"/>
          <w:lang w:val="uk-UA"/>
        </w:rPr>
        <w:t xml:space="preserve">- </w:t>
      </w:r>
      <w:r w:rsidRPr="006C06E4">
        <w:rPr>
          <w:sz w:val="28"/>
          <w:szCs w:val="28"/>
          <w:lang w:val="uk-UA"/>
        </w:rPr>
        <w:t>зсувонебезпечні території;</w:t>
      </w:r>
    </w:p>
    <w:p w:rsidR="006C06E4" w:rsidRPr="006C06E4" w:rsidRDefault="006C06E4" w:rsidP="006C06E4">
      <w:pPr>
        <w:pStyle w:val="a4"/>
        <w:spacing w:line="276" w:lineRule="auto"/>
        <w:ind w:firstLine="567"/>
        <w:rPr>
          <w:sz w:val="28"/>
          <w:szCs w:val="28"/>
          <w:lang w:val="uk-UA"/>
        </w:rPr>
      </w:pPr>
      <w:r>
        <w:rPr>
          <w:sz w:val="28"/>
          <w:szCs w:val="28"/>
          <w:lang w:val="uk-UA"/>
        </w:rPr>
        <w:t xml:space="preserve">- </w:t>
      </w:r>
      <w:r w:rsidRPr="006C06E4">
        <w:rPr>
          <w:sz w:val="28"/>
          <w:szCs w:val="28"/>
          <w:lang w:val="uk-UA"/>
        </w:rPr>
        <w:t>ерозійні території (незначні, місцевого значення);</w:t>
      </w:r>
    </w:p>
    <w:p w:rsidR="006C06E4" w:rsidRDefault="006C06E4" w:rsidP="006C06E4">
      <w:pPr>
        <w:pStyle w:val="a4"/>
        <w:spacing w:line="276" w:lineRule="auto"/>
        <w:ind w:firstLine="567"/>
        <w:rPr>
          <w:sz w:val="28"/>
          <w:szCs w:val="28"/>
          <w:lang w:val="uk-UA"/>
        </w:rPr>
      </w:pPr>
      <w:r>
        <w:rPr>
          <w:sz w:val="28"/>
          <w:szCs w:val="28"/>
          <w:lang w:val="uk-UA"/>
        </w:rPr>
        <w:t xml:space="preserve">- </w:t>
      </w:r>
      <w:r w:rsidRPr="006C06E4">
        <w:rPr>
          <w:sz w:val="28"/>
          <w:szCs w:val="28"/>
          <w:lang w:val="uk-UA"/>
        </w:rPr>
        <w:t>яри.</w:t>
      </w:r>
    </w:p>
    <w:p w:rsidR="006C06E4" w:rsidRPr="006C06E4" w:rsidRDefault="006C06E4" w:rsidP="006C06E4">
      <w:pPr>
        <w:spacing w:after="0"/>
        <w:ind w:firstLine="567"/>
        <w:jc w:val="both"/>
        <w:rPr>
          <w:rFonts w:ascii="Times New Roman" w:eastAsia="Times New Roman" w:hAnsi="Times New Roman" w:cs="Times New Roman"/>
          <w:i/>
          <w:sz w:val="28"/>
          <w:szCs w:val="28"/>
          <w:lang w:val="uk-UA" w:eastAsia="ru-RU"/>
        </w:rPr>
      </w:pPr>
      <w:r w:rsidRPr="006C06E4">
        <w:rPr>
          <w:rFonts w:ascii="Times New Roman" w:eastAsia="Times New Roman" w:hAnsi="Times New Roman" w:cs="Times New Roman"/>
          <w:i/>
          <w:sz w:val="28"/>
          <w:szCs w:val="28"/>
          <w:lang w:val="uk-UA" w:eastAsia="ru-RU"/>
        </w:rPr>
        <w:t>Сприятливі території</w:t>
      </w:r>
    </w:p>
    <w:p w:rsidR="006C06E4" w:rsidRPr="006C06E4" w:rsidRDefault="006C06E4" w:rsidP="006C06E4">
      <w:pPr>
        <w:spacing w:after="0"/>
        <w:ind w:firstLine="567"/>
        <w:jc w:val="both"/>
        <w:rPr>
          <w:rFonts w:ascii="Times New Roman" w:eastAsia="Times New Roman" w:hAnsi="Times New Roman" w:cs="Times New Roman"/>
          <w:sz w:val="28"/>
          <w:szCs w:val="28"/>
          <w:lang w:val="uk-UA" w:eastAsia="ru-RU"/>
        </w:rPr>
      </w:pPr>
      <w:r w:rsidRPr="006C06E4">
        <w:rPr>
          <w:rFonts w:ascii="Times New Roman" w:eastAsia="Times New Roman" w:hAnsi="Times New Roman" w:cs="Times New Roman"/>
          <w:sz w:val="28"/>
          <w:szCs w:val="28"/>
          <w:lang w:val="uk-UA" w:eastAsia="ru-RU"/>
        </w:rPr>
        <w:t>I категорія - придатні території, які не потребують загальних заходів з інженерної підготовки. Рельєф виражений ухилами від 5 до 80 %0, який є рівнинним та сприятливим для забудови різного призначення. Інженерно-геологічні умови територій сприятливі, як для промислового так і для цивільного будівництва.</w:t>
      </w:r>
    </w:p>
    <w:p w:rsidR="006C06E4" w:rsidRDefault="006C06E4" w:rsidP="006C06E4">
      <w:pPr>
        <w:spacing w:after="0"/>
        <w:ind w:firstLine="567"/>
        <w:jc w:val="both"/>
        <w:rPr>
          <w:rFonts w:ascii="Times New Roman" w:eastAsia="Times New Roman" w:hAnsi="Times New Roman" w:cs="Times New Roman"/>
          <w:i/>
          <w:sz w:val="28"/>
          <w:szCs w:val="28"/>
          <w:lang w:val="uk-UA" w:eastAsia="ru-RU"/>
        </w:rPr>
      </w:pPr>
      <w:r w:rsidRPr="006C06E4">
        <w:rPr>
          <w:rFonts w:ascii="Times New Roman" w:eastAsia="Times New Roman" w:hAnsi="Times New Roman" w:cs="Times New Roman"/>
          <w:i/>
          <w:sz w:val="28"/>
          <w:szCs w:val="28"/>
          <w:lang w:val="uk-UA" w:eastAsia="ru-RU"/>
        </w:rPr>
        <w:t>Малосприятливі території</w:t>
      </w:r>
    </w:p>
    <w:p w:rsidR="006C06E4" w:rsidRPr="006C06E4" w:rsidRDefault="006C06E4" w:rsidP="006C06E4">
      <w:pPr>
        <w:spacing w:after="0"/>
        <w:ind w:firstLine="567"/>
        <w:jc w:val="both"/>
        <w:rPr>
          <w:rFonts w:ascii="Times New Roman" w:eastAsia="Times New Roman" w:hAnsi="Times New Roman" w:cs="Times New Roman"/>
          <w:i/>
          <w:sz w:val="28"/>
          <w:szCs w:val="28"/>
          <w:lang w:val="uk-UA" w:eastAsia="ru-RU"/>
        </w:rPr>
      </w:pPr>
      <w:r w:rsidRPr="006C06E4">
        <w:rPr>
          <w:rFonts w:ascii="Times New Roman" w:eastAsia="Times New Roman" w:hAnsi="Times New Roman" w:cs="Times New Roman"/>
          <w:sz w:val="28"/>
          <w:szCs w:val="28"/>
          <w:lang w:val="uk-UA" w:eastAsia="ru-RU"/>
        </w:rPr>
        <w:t>ІІ категорія - обмежено-придатні території, які потребують загальних та частково потребують спеціальних заходів з інженерної підготовки. Рельєф виражений ухилами менше 5%0, та від 80 до 150 %0.</w:t>
      </w:r>
    </w:p>
    <w:p w:rsidR="006C06E4" w:rsidRPr="006C06E4" w:rsidRDefault="006C06E4" w:rsidP="006C06E4">
      <w:pPr>
        <w:spacing w:after="0"/>
        <w:ind w:firstLine="567"/>
        <w:jc w:val="both"/>
        <w:rPr>
          <w:rFonts w:ascii="Times New Roman" w:eastAsia="Times New Roman" w:hAnsi="Times New Roman" w:cs="Times New Roman"/>
          <w:sz w:val="28"/>
          <w:szCs w:val="28"/>
          <w:lang w:val="uk-UA" w:eastAsia="ru-RU"/>
        </w:rPr>
      </w:pPr>
      <w:r w:rsidRPr="006C06E4">
        <w:rPr>
          <w:rFonts w:ascii="Times New Roman" w:eastAsia="Times New Roman" w:hAnsi="Times New Roman" w:cs="Times New Roman"/>
          <w:sz w:val="28"/>
          <w:szCs w:val="28"/>
          <w:lang w:val="uk-UA" w:eastAsia="ru-RU"/>
        </w:rPr>
        <w:t>У свою чергу ці території поділяються на:</w:t>
      </w:r>
    </w:p>
    <w:p w:rsidR="006C06E4" w:rsidRDefault="006C06E4" w:rsidP="006C06E4">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Pr="006C06E4">
        <w:rPr>
          <w:rFonts w:ascii="Times New Roman" w:eastAsia="Times New Roman" w:hAnsi="Times New Roman" w:cs="Times New Roman"/>
          <w:sz w:val="28"/>
          <w:szCs w:val="28"/>
          <w:lang w:val="uk-UA" w:eastAsia="ru-RU"/>
        </w:rPr>
        <w:t>ІІ-1 - території з високим заляганням рівня ґрунтових вод;</w:t>
      </w:r>
    </w:p>
    <w:p w:rsidR="006C06E4" w:rsidRPr="006C06E4" w:rsidRDefault="006C06E4" w:rsidP="006C06E4">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w:t>
      </w:r>
      <w:r w:rsidRPr="006C06E4">
        <w:rPr>
          <w:rFonts w:ascii="Times New Roman" w:eastAsia="Times New Roman" w:hAnsi="Times New Roman" w:cs="Times New Roman"/>
          <w:sz w:val="28"/>
          <w:szCs w:val="28"/>
          <w:lang w:val="uk-UA" w:eastAsia="ru-RU"/>
        </w:rPr>
        <w:t xml:space="preserve"> ІІ-2 - низовини або степові блюдця.</w:t>
      </w:r>
    </w:p>
    <w:p w:rsidR="006C06E4" w:rsidRDefault="006C06E4" w:rsidP="006C06E4">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Pr="006C06E4">
        <w:rPr>
          <w:rFonts w:ascii="Times New Roman" w:eastAsia="Times New Roman" w:hAnsi="Times New Roman" w:cs="Times New Roman"/>
          <w:sz w:val="28"/>
          <w:szCs w:val="28"/>
          <w:lang w:val="uk-UA" w:eastAsia="ru-RU"/>
        </w:rPr>
        <w:t>ІІ-</w:t>
      </w:r>
      <w:r>
        <w:rPr>
          <w:rFonts w:ascii="Times New Roman" w:eastAsia="Times New Roman" w:hAnsi="Times New Roman" w:cs="Times New Roman"/>
          <w:sz w:val="28"/>
          <w:szCs w:val="28"/>
          <w:lang w:val="uk-UA" w:eastAsia="ru-RU"/>
        </w:rPr>
        <w:t>3</w:t>
      </w:r>
      <w:r w:rsidRPr="006C06E4">
        <w:rPr>
          <w:rFonts w:ascii="Times New Roman" w:eastAsia="Times New Roman" w:hAnsi="Times New Roman" w:cs="Times New Roman"/>
          <w:sz w:val="28"/>
          <w:szCs w:val="28"/>
          <w:lang w:val="uk-UA" w:eastAsia="ru-RU"/>
        </w:rPr>
        <w:t xml:space="preserve"> - це ділянки з високим рівнем стояння ґрунтових вод.</w:t>
      </w:r>
    </w:p>
    <w:p w:rsidR="006C06E4" w:rsidRPr="006C06E4" w:rsidRDefault="006C06E4" w:rsidP="006C06E4">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З </w:t>
      </w:r>
      <w:r w:rsidRPr="006C06E4">
        <w:rPr>
          <w:rFonts w:ascii="Times New Roman" w:eastAsia="Times New Roman" w:hAnsi="Times New Roman" w:cs="Times New Roman"/>
          <w:sz w:val="28"/>
          <w:szCs w:val="28"/>
          <w:lang w:val="uk-UA" w:eastAsia="ru-RU"/>
        </w:rPr>
        <w:t>несприятливих процесів на цих територіях, слід відзначити: затоплення, заболоченість, заторфовані території, зсувонебезпечні території, ерозійні території, яри.</w:t>
      </w:r>
    </w:p>
    <w:p w:rsidR="006C06E4" w:rsidRDefault="006C06E4" w:rsidP="00826E00">
      <w:pPr>
        <w:spacing w:after="0"/>
        <w:ind w:firstLine="567"/>
        <w:jc w:val="both"/>
        <w:rPr>
          <w:rFonts w:ascii="Times New Roman" w:eastAsia="Times New Roman" w:hAnsi="Times New Roman" w:cs="Times New Roman"/>
          <w:i/>
          <w:sz w:val="28"/>
          <w:szCs w:val="28"/>
          <w:lang w:val="uk-UA" w:eastAsia="ru-RU"/>
        </w:rPr>
      </w:pPr>
      <w:bookmarkStart w:id="2" w:name="page43"/>
      <w:bookmarkEnd w:id="2"/>
      <w:r w:rsidRPr="006C06E4">
        <w:rPr>
          <w:rFonts w:ascii="Times New Roman" w:eastAsia="Times New Roman" w:hAnsi="Times New Roman" w:cs="Times New Roman"/>
          <w:i/>
          <w:sz w:val="28"/>
          <w:szCs w:val="28"/>
          <w:lang w:val="uk-UA" w:eastAsia="ru-RU"/>
        </w:rPr>
        <w:t>Несприятливі території</w:t>
      </w:r>
    </w:p>
    <w:p w:rsidR="006C06E4" w:rsidRPr="006C06E4" w:rsidRDefault="006C06E4" w:rsidP="006C06E4">
      <w:pPr>
        <w:spacing w:after="0"/>
        <w:ind w:firstLine="567"/>
        <w:jc w:val="both"/>
        <w:rPr>
          <w:rFonts w:ascii="Times New Roman" w:eastAsia="Times New Roman" w:hAnsi="Times New Roman" w:cs="Times New Roman"/>
          <w:i/>
          <w:sz w:val="28"/>
          <w:szCs w:val="28"/>
          <w:lang w:val="uk-UA" w:eastAsia="ru-RU"/>
        </w:rPr>
      </w:pPr>
      <w:r>
        <w:rPr>
          <w:rFonts w:ascii="Times New Roman" w:eastAsia="Times New Roman" w:hAnsi="Times New Roman" w:cs="Times New Roman"/>
          <w:sz w:val="28"/>
          <w:szCs w:val="28"/>
          <w:lang w:val="uk-UA" w:eastAsia="ru-RU"/>
        </w:rPr>
        <w:t xml:space="preserve">ІІІ </w:t>
      </w:r>
      <w:r w:rsidRPr="006C06E4">
        <w:rPr>
          <w:rFonts w:ascii="Times New Roman" w:eastAsia="Times New Roman" w:hAnsi="Times New Roman" w:cs="Times New Roman"/>
          <w:sz w:val="28"/>
          <w:szCs w:val="28"/>
          <w:lang w:val="uk-UA" w:eastAsia="ru-RU"/>
        </w:rPr>
        <w:t>категорія - непридатні території, які потребують загальних та спеціальних заходів з інженерної підготовки. Рельєф виражений ухилами більше 150 %0. Це круті схили, які несприятливі для забудови різного призначення.</w:t>
      </w:r>
    </w:p>
    <w:p w:rsidR="006C06E4" w:rsidRPr="006C06E4" w:rsidRDefault="006C06E4" w:rsidP="006C06E4">
      <w:pPr>
        <w:spacing w:after="0"/>
        <w:jc w:val="both"/>
        <w:rPr>
          <w:rFonts w:ascii="Times New Roman" w:eastAsia="Times New Roman" w:hAnsi="Times New Roman" w:cs="Times New Roman"/>
          <w:sz w:val="28"/>
          <w:szCs w:val="28"/>
          <w:lang w:val="uk-UA" w:eastAsia="ru-RU"/>
        </w:rPr>
      </w:pPr>
      <w:r w:rsidRPr="006C06E4">
        <w:rPr>
          <w:rFonts w:ascii="Times New Roman" w:eastAsia="Times New Roman" w:hAnsi="Times New Roman" w:cs="Times New Roman"/>
          <w:sz w:val="28"/>
          <w:szCs w:val="28"/>
          <w:lang w:val="uk-UA" w:eastAsia="ru-RU"/>
        </w:rPr>
        <w:t>У свою чергу - ці території поділяються:</w:t>
      </w:r>
    </w:p>
    <w:p w:rsidR="006C06E4" w:rsidRDefault="006C06E4" w:rsidP="006C06E4">
      <w:pPr>
        <w:spacing w:after="0"/>
        <w:jc w:val="both"/>
        <w:rPr>
          <w:rFonts w:ascii="Times New Roman" w:eastAsia="Times New Roman" w:hAnsi="Times New Roman" w:cs="Times New Roman"/>
          <w:sz w:val="28"/>
          <w:szCs w:val="28"/>
          <w:lang w:val="uk-UA" w:eastAsia="ru-RU"/>
        </w:rPr>
      </w:pPr>
      <w:r w:rsidRPr="006C06E4">
        <w:rPr>
          <w:rFonts w:ascii="Times New Roman" w:eastAsia="Times New Roman" w:hAnsi="Times New Roman" w:cs="Times New Roman"/>
          <w:sz w:val="28"/>
          <w:szCs w:val="28"/>
          <w:lang w:val="uk-UA" w:eastAsia="ru-RU"/>
        </w:rPr>
        <w:t>ІІІ-1 - ділянки вздовж річок, водойм , що входять у водоохоронну зону;</w:t>
      </w:r>
    </w:p>
    <w:p w:rsidR="006C06E4" w:rsidRDefault="006C06E4" w:rsidP="006C06E4">
      <w:pPr>
        <w:spacing w:after="0"/>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ІІІ</w:t>
      </w:r>
      <w:r w:rsidRPr="006C06E4">
        <w:rPr>
          <w:rFonts w:ascii="Times New Roman" w:eastAsia="Times New Roman" w:hAnsi="Times New Roman" w:cs="Times New Roman"/>
          <w:sz w:val="28"/>
          <w:szCs w:val="28"/>
          <w:lang w:val="uk-UA" w:eastAsia="ru-RU"/>
        </w:rPr>
        <w:t>-2 - це дуже круті схили, що мають схильність до ерозійних та зсувних процесів.</w:t>
      </w:r>
    </w:p>
    <w:p w:rsidR="006C06E4" w:rsidRPr="006C06E4" w:rsidRDefault="006C06E4" w:rsidP="006C06E4">
      <w:pPr>
        <w:spacing w:after="0"/>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З </w:t>
      </w:r>
      <w:r w:rsidRPr="006C06E4">
        <w:rPr>
          <w:rFonts w:ascii="Times New Roman" w:eastAsia="Times New Roman" w:hAnsi="Times New Roman" w:cs="Times New Roman"/>
          <w:sz w:val="28"/>
          <w:szCs w:val="28"/>
          <w:lang w:val="uk-UA" w:eastAsia="ru-RU"/>
        </w:rPr>
        <w:t>несприятливих процесів на цих територіях, слід відзначити: затоплення, заболоченість, зсувонебезпечні території, ерозійні території, яри.</w:t>
      </w:r>
    </w:p>
    <w:p w:rsidR="00E33C87" w:rsidRPr="001B4601" w:rsidRDefault="00E33C87" w:rsidP="000404AF">
      <w:pPr>
        <w:spacing w:before="120" w:after="120"/>
        <w:ind w:firstLine="567"/>
        <w:jc w:val="both"/>
        <w:rPr>
          <w:rFonts w:ascii="Times New Roman" w:hAnsi="Times New Roman" w:cs="Times New Roman"/>
          <w:b/>
          <w:sz w:val="28"/>
          <w:szCs w:val="28"/>
          <w:lang w:val="uk-UA"/>
        </w:rPr>
      </w:pPr>
      <w:r w:rsidRPr="001B4601">
        <w:rPr>
          <w:rFonts w:ascii="Times New Roman" w:hAnsi="Times New Roman" w:cs="Times New Roman"/>
          <w:b/>
          <w:sz w:val="28"/>
          <w:szCs w:val="28"/>
          <w:lang w:val="uk-UA"/>
        </w:rPr>
        <w:lastRenderedPageBreak/>
        <w:t>Охорона навколишнього середовища. Еколого-містобудівне обгрунтування</w:t>
      </w:r>
    </w:p>
    <w:p w:rsidR="00E33C87" w:rsidRPr="001B4601" w:rsidRDefault="00E33C87" w:rsidP="000404AF">
      <w:pPr>
        <w:pStyle w:val="a4"/>
        <w:spacing w:line="276" w:lineRule="auto"/>
        <w:ind w:firstLine="567"/>
        <w:rPr>
          <w:sz w:val="28"/>
          <w:szCs w:val="28"/>
          <w:lang w:val="uk-UA"/>
        </w:rPr>
      </w:pPr>
      <w:r w:rsidRPr="001B4601">
        <w:rPr>
          <w:sz w:val="28"/>
          <w:szCs w:val="28"/>
          <w:lang w:val="uk-UA"/>
        </w:rPr>
        <w:t xml:space="preserve">Розділ </w:t>
      </w:r>
      <w:r w:rsidRPr="001B4601">
        <w:rPr>
          <w:sz w:val="28"/>
          <w:szCs w:val="28"/>
          <w:shd w:val="clear" w:color="auto" w:fill="FFFFFF"/>
          <w:lang w:val="uk-UA"/>
        </w:rPr>
        <w:t xml:space="preserve">"Охорона навколишнього природного середовища" </w:t>
      </w:r>
      <w:r w:rsidRPr="001B4601">
        <w:rPr>
          <w:sz w:val="28"/>
          <w:szCs w:val="28"/>
          <w:lang w:val="uk-UA"/>
        </w:rPr>
        <w:t xml:space="preserve">розроблений відповідно до вимог Закону України «Про регулювання містобудівної діяльності», Закону України «Про стратегічну екологічну оцінку», ДБН Б.2.2-12:2018 , ДБН Б. 1.1 – 15:2012, ДСН 173-96. При цьому використані дані Департаменту екології та природних ресурсів Волинської ОДА, ДНВП «Геоінформ України», Волинського Обласного управління водних ресурсів та інших обласних служб. </w:t>
      </w:r>
    </w:p>
    <w:p w:rsidR="00E33C87" w:rsidRPr="001B4601" w:rsidRDefault="00E33C87" w:rsidP="000404AF">
      <w:pPr>
        <w:pStyle w:val="a4"/>
        <w:spacing w:line="276" w:lineRule="auto"/>
        <w:ind w:firstLine="567"/>
        <w:rPr>
          <w:sz w:val="28"/>
          <w:szCs w:val="28"/>
          <w:lang w:val="uk-UA"/>
        </w:rPr>
      </w:pPr>
      <w:r w:rsidRPr="001B4601">
        <w:rPr>
          <w:sz w:val="28"/>
          <w:szCs w:val="28"/>
          <w:lang w:val="uk-UA"/>
        </w:rPr>
        <w:t>Нижче наведені характеристики стану окремих складових навколишнього природного середовища, на основі аналізу яких виконано еколого-містобудівне обґрунтування перспективного розвитку території.</w:t>
      </w:r>
    </w:p>
    <w:p w:rsidR="000B49DB" w:rsidRDefault="000B49DB" w:rsidP="000404AF">
      <w:pPr>
        <w:spacing w:before="120" w:after="120"/>
        <w:ind w:firstLine="567"/>
        <w:jc w:val="both"/>
        <w:rPr>
          <w:rFonts w:ascii="Times New Roman" w:hAnsi="Times New Roman" w:cs="Times New Roman"/>
          <w:b/>
          <w:sz w:val="28"/>
          <w:szCs w:val="28"/>
          <w:lang w:val="uk-UA"/>
        </w:rPr>
      </w:pPr>
      <w:r>
        <w:rPr>
          <w:rFonts w:ascii="Times New Roman" w:hAnsi="Times New Roman" w:cs="Times New Roman"/>
          <w:b/>
          <w:sz w:val="28"/>
          <w:szCs w:val="28"/>
          <w:lang w:val="uk-UA"/>
        </w:rPr>
        <w:t>Атмосферне повітря</w:t>
      </w:r>
    </w:p>
    <w:p w:rsidR="002179AF" w:rsidRPr="002179AF" w:rsidRDefault="002179AF" w:rsidP="002179AF">
      <w:pPr>
        <w:tabs>
          <w:tab w:val="left" w:pos="10490"/>
        </w:tabs>
        <w:spacing w:after="0"/>
        <w:ind w:right="26" w:firstLine="566"/>
        <w:jc w:val="both"/>
        <w:rPr>
          <w:rFonts w:ascii="Times New Roman" w:eastAsia="Times New Roman" w:hAnsi="Times New Roman"/>
          <w:sz w:val="28"/>
          <w:szCs w:val="28"/>
        </w:rPr>
      </w:pPr>
      <w:r w:rsidRPr="002179AF">
        <w:rPr>
          <w:rFonts w:ascii="Times New Roman" w:eastAsia="Times New Roman" w:hAnsi="Times New Roman"/>
          <w:sz w:val="28"/>
          <w:szCs w:val="28"/>
        </w:rPr>
        <w:t>За даними обласного управління статистики в 2012 році в атмосферне повітря надійшло на 4,5 % меньше шкідливих речовин. Порівняно з минулим роком, загальний обсяг шкідливих речовин, які потрапили в повітря, зменшився через зменшення обсягів виробництва підприємств району. Відповідно зменшилась щільність викидів 1 км2 території, що на 0,1 т менше, ніж у попередньому році.</w:t>
      </w:r>
    </w:p>
    <w:p w:rsidR="002179AF" w:rsidRPr="002179AF" w:rsidRDefault="002179AF" w:rsidP="002179AF">
      <w:pPr>
        <w:tabs>
          <w:tab w:val="left" w:pos="10490"/>
        </w:tabs>
        <w:spacing w:after="0"/>
        <w:ind w:right="26" w:firstLine="566"/>
        <w:jc w:val="both"/>
        <w:rPr>
          <w:rFonts w:ascii="Times New Roman" w:eastAsia="Times New Roman" w:hAnsi="Times New Roman"/>
          <w:sz w:val="28"/>
          <w:szCs w:val="28"/>
        </w:rPr>
      </w:pPr>
      <w:bookmarkStart w:id="3" w:name="page117"/>
      <w:bookmarkEnd w:id="3"/>
      <w:r w:rsidRPr="002179AF">
        <w:rPr>
          <w:rFonts w:ascii="Times New Roman" w:eastAsia="Times New Roman" w:hAnsi="Times New Roman"/>
          <w:sz w:val="28"/>
          <w:szCs w:val="28"/>
        </w:rPr>
        <w:t>Головними забруднювачами атмосфери, як і в попередні роки, були пересувні засоби, від яких в повітря надійшло більше 85 % загального обсягу викидів, і при цьому понад 55 % – це викиди автотранспорту громадян.</w:t>
      </w:r>
    </w:p>
    <w:p w:rsidR="002179AF" w:rsidRPr="002179AF" w:rsidRDefault="002179AF" w:rsidP="002179AF">
      <w:pPr>
        <w:tabs>
          <w:tab w:val="left" w:pos="10490"/>
        </w:tabs>
        <w:spacing w:after="0"/>
        <w:ind w:right="26" w:firstLine="566"/>
        <w:jc w:val="both"/>
        <w:rPr>
          <w:rFonts w:ascii="Times New Roman" w:eastAsia="Times New Roman" w:hAnsi="Times New Roman"/>
          <w:sz w:val="28"/>
          <w:szCs w:val="28"/>
        </w:rPr>
      </w:pPr>
      <w:r w:rsidRPr="002179AF">
        <w:rPr>
          <w:rFonts w:ascii="Times New Roman" w:eastAsia="Times New Roman" w:hAnsi="Times New Roman"/>
          <w:sz w:val="28"/>
          <w:szCs w:val="28"/>
        </w:rPr>
        <w:t>Від роботи двигунів пересувних джерел забруднення в повітря надійшло на 2,1 тис.тонн менше, ніж у 2011 р. Переважна частина з яких 91 % – це викиди автомобільного, 4,8 % – виробничої техніки та 3,9 % - залізничного транспорту. Із загальної кількості 64,9 % (загального обсягу) забруднюючих речовин викинуто автомобілями, що перебувають у приватній власності населення.</w:t>
      </w:r>
    </w:p>
    <w:p w:rsidR="002179AF" w:rsidRDefault="002179AF" w:rsidP="002179AF">
      <w:pPr>
        <w:tabs>
          <w:tab w:val="left" w:pos="10490"/>
        </w:tabs>
        <w:spacing w:after="0"/>
        <w:ind w:right="26" w:firstLine="566"/>
        <w:jc w:val="both"/>
        <w:rPr>
          <w:rFonts w:ascii="Times New Roman" w:eastAsia="Times New Roman" w:hAnsi="Times New Roman"/>
          <w:sz w:val="28"/>
          <w:szCs w:val="28"/>
          <w:lang w:val="uk-UA"/>
        </w:rPr>
      </w:pPr>
      <w:r w:rsidRPr="002179AF">
        <w:rPr>
          <w:rFonts w:ascii="Times New Roman" w:eastAsia="Times New Roman" w:hAnsi="Times New Roman"/>
          <w:sz w:val="28"/>
          <w:szCs w:val="28"/>
        </w:rPr>
        <w:t>Основними токсичними інгредієнтами, якими забруднювалося повітря під час експлуатації транспортних засобів, були оксид вуглецю (70,3 % загального обсягу) і сполуки азоту (15,4 %).</w:t>
      </w:r>
    </w:p>
    <w:p w:rsidR="002179AF" w:rsidRDefault="002179AF" w:rsidP="002179AF">
      <w:pPr>
        <w:tabs>
          <w:tab w:val="left" w:pos="10490"/>
        </w:tabs>
        <w:spacing w:after="0"/>
        <w:ind w:right="26" w:firstLine="566"/>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В </w:t>
      </w:r>
      <w:r w:rsidRPr="002179AF">
        <w:rPr>
          <w:rFonts w:ascii="Times New Roman" w:eastAsia="Times New Roman" w:hAnsi="Times New Roman"/>
          <w:sz w:val="28"/>
          <w:szCs w:val="28"/>
        </w:rPr>
        <w:t>загальному обсязі викидів від стаціонарних джерел забруднення переважають метан, речовини у вигляді твердих суспендованих частинок та оксид вуглецю (77,4 % всіх викидів).</w:t>
      </w:r>
    </w:p>
    <w:p w:rsidR="002179AF" w:rsidRPr="002179AF" w:rsidRDefault="002179AF" w:rsidP="002179AF">
      <w:pPr>
        <w:tabs>
          <w:tab w:val="left" w:pos="10490"/>
        </w:tabs>
        <w:spacing w:after="0"/>
        <w:ind w:right="26" w:firstLine="566"/>
        <w:jc w:val="both"/>
        <w:rPr>
          <w:rFonts w:ascii="Times New Roman" w:eastAsia="Times New Roman" w:hAnsi="Times New Roman"/>
          <w:sz w:val="28"/>
          <w:szCs w:val="28"/>
        </w:rPr>
      </w:pPr>
      <w:r>
        <w:rPr>
          <w:rFonts w:ascii="Times New Roman" w:eastAsia="Times New Roman" w:hAnsi="Times New Roman"/>
          <w:sz w:val="28"/>
          <w:szCs w:val="28"/>
          <w:lang w:val="uk-UA"/>
        </w:rPr>
        <w:t xml:space="preserve">В </w:t>
      </w:r>
      <w:r w:rsidRPr="002179AF">
        <w:rPr>
          <w:rFonts w:ascii="Times New Roman" w:eastAsia="Times New Roman" w:hAnsi="Times New Roman"/>
          <w:sz w:val="28"/>
          <w:szCs w:val="28"/>
        </w:rPr>
        <w:t>сумарній кількості шкідливих речовин викиди метану та оксиду азоту, які належать до парникових газів, становили майже 50 % загального обсягу.</w:t>
      </w:r>
    </w:p>
    <w:p w:rsidR="000B49DB" w:rsidRDefault="002179AF" w:rsidP="002179AF">
      <w:pPr>
        <w:tabs>
          <w:tab w:val="left" w:pos="0"/>
        </w:tabs>
        <w:spacing w:after="0"/>
        <w:ind w:firstLine="567"/>
        <w:jc w:val="center"/>
        <w:rPr>
          <w:rFonts w:ascii="Times New Roman" w:eastAsia="Times New Roman" w:hAnsi="Times New Roman" w:cs="Times New Roman"/>
          <w:sz w:val="28"/>
          <w:szCs w:val="28"/>
          <w:lang w:val="uk-UA" w:eastAsia="ru-RU"/>
        </w:rPr>
      </w:pPr>
      <w:r>
        <w:rPr>
          <w:rFonts w:ascii="Times New Roman" w:eastAsia="Times New Roman" w:hAnsi="Times New Roman" w:cs="Times New Roman"/>
          <w:noProof/>
          <w:sz w:val="28"/>
          <w:szCs w:val="28"/>
          <w:lang w:eastAsia="ru-RU"/>
        </w:rPr>
        <w:lastRenderedPageBreak/>
        <w:drawing>
          <wp:inline distT="0" distB="0" distL="0" distR="0">
            <wp:extent cx="4690745" cy="2933065"/>
            <wp:effectExtent l="1905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4690745" cy="2933065"/>
                    </a:xfrm>
                    <a:prstGeom prst="rect">
                      <a:avLst/>
                    </a:prstGeom>
                    <a:noFill/>
                    <a:ln w="9525">
                      <a:noFill/>
                      <a:miter lim="800000"/>
                      <a:headEnd/>
                      <a:tailEnd/>
                    </a:ln>
                  </pic:spPr>
                </pic:pic>
              </a:graphicData>
            </a:graphic>
          </wp:inline>
        </w:drawing>
      </w:r>
    </w:p>
    <w:p w:rsidR="007E5EDB" w:rsidRDefault="000B49DB" w:rsidP="000404AF">
      <w:pPr>
        <w:tabs>
          <w:tab w:val="left" w:pos="0"/>
        </w:tabs>
        <w:spacing w:after="0"/>
        <w:ind w:firstLine="567"/>
        <w:jc w:val="center"/>
        <w:rPr>
          <w:rFonts w:ascii="Times New Roman" w:eastAsia="Times New Roman" w:hAnsi="Times New Roman" w:cs="Times New Roman"/>
          <w:sz w:val="23"/>
          <w:szCs w:val="23"/>
          <w:lang w:val="uk-UA" w:eastAsia="ru-RU"/>
        </w:rPr>
      </w:pPr>
      <w:r w:rsidRPr="00477CAF">
        <w:rPr>
          <w:rFonts w:ascii="Times New Roman" w:eastAsia="Times New Roman" w:hAnsi="Times New Roman" w:cs="Times New Roman"/>
          <w:sz w:val="23"/>
          <w:szCs w:val="23"/>
          <w:lang w:val="uk-UA" w:eastAsia="ru-RU"/>
        </w:rPr>
        <w:t>Мал.</w:t>
      </w:r>
      <w:r w:rsidR="007F73D1">
        <w:rPr>
          <w:rFonts w:ascii="Times New Roman" w:eastAsia="Times New Roman" w:hAnsi="Times New Roman" w:cs="Times New Roman"/>
          <w:sz w:val="23"/>
          <w:szCs w:val="23"/>
          <w:lang w:val="uk-UA" w:eastAsia="ru-RU"/>
        </w:rPr>
        <w:t>7</w:t>
      </w:r>
      <w:r w:rsidRPr="00477CAF">
        <w:rPr>
          <w:rFonts w:ascii="Times New Roman" w:eastAsia="Times New Roman" w:hAnsi="Times New Roman" w:cs="Times New Roman"/>
          <w:sz w:val="23"/>
          <w:szCs w:val="23"/>
          <w:lang w:val="uk-UA" w:eastAsia="ru-RU"/>
        </w:rPr>
        <w:t>. Динаміка викидів</w:t>
      </w:r>
      <w:r w:rsidR="007E5EDB">
        <w:rPr>
          <w:rFonts w:ascii="Times New Roman" w:eastAsia="Times New Roman" w:hAnsi="Times New Roman" w:cs="Times New Roman"/>
          <w:sz w:val="23"/>
          <w:szCs w:val="23"/>
          <w:lang w:val="uk-UA" w:eastAsia="ru-RU"/>
        </w:rPr>
        <w:t xml:space="preserve"> стаціонарними джерелами в атмосферне повітря,в тому числі </w:t>
      </w:r>
    </w:p>
    <w:p w:rsidR="000B49DB" w:rsidRPr="00477CAF" w:rsidRDefault="007E5EDB" w:rsidP="000404AF">
      <w:pPr>
        <w:tabs>
          <w:tab w:val="left" w:pos="0"/>
        </w:tabs>
        <w:spacing w:after="0"/>
        <w:ind w:firstLine="567"/>
        <w:jc w:val="center"/>
        <w:rPr>
          <w:rFonts w:ascii="Times New Roman" w:eastAsia="Times New Roman" w:hAnsi="Times New Roman" w:cs="Times New Roman"/>
          <w:sz w:val="23"/>
          <w:szCs w:val="23"/>
          <w:lang w:val="uk-UA" w:eastAsia="ru-RU"/>
        </w:rPr>
      </w:pPr>
      <w:r>
        <w:rPr>
          <w:rFonts w:ascii="Times New Roman" w:eastAsia="Times New Roman" w:hAnsi="Times New Roman" w:cs="Times New Roman"/>
          <w:sz w:val="23"/>
          <w:szCs w:val="23"/>
          <w:lang w:val="uk-UA" w:eastAsia="ru-RU"/>
        </w:rPr>
        <w:t>по найпоширеніших</w:t>
      </w:r>
      <w:r w:rsidR="000B49DB" w:rsidRPr="00477CAF">
        <w:rPr>
          <w:rFonts w:ascii="Times New Roman" w:eastAsia="Times New Roman" w:hAnsi="Times New Roman" w:cs="Times New Roman"/>
          <w:sz w:val="23"/>
          <w:szCs w:val="23"/>
          <w:lang w:val="uk-UA" w:eastAsia="ru-RU"/>
        </w:rPr>
        <w:t xml:space="preserve"> </w:t>
      </w:r>
      <w:r>
        <w:rPr>
          <w:rFonts w:ascii="Times New Roman" w:eastAsia="Times New Roman" w:hAnsi="Times New Roman" w:cs="Times New Roman"/>
          <w:sz w:val="23"/>
          <w:szCs w:val="23"/>
          <w:lang w:val="uk-UA" w:eastAsia="ru-RU"/>
        </w:rPr>
        <w:t xml:space="preserve">речовинах (діоксид сірки, діоксид азоту, оксид вуглецю), тис. тонн </w:t>
      </w:r>
    </w:p>
    <w:p w:rsidR="005434BB" w:rsidRPr="00AF7F40" w:rsidRDefault="00AF7F40" w:rsidP="00AF7F40">
      <w:pPr>
        <w:ind w:right="-1" w:firstLine="566"/>
        <w:jc w:val="both"/>
        <w:rPr>
          <w:rFonts w:ascii="Times New Roman" w:eastAsia="Times New Roman" w:hAnsi="Times New Roman" w:cs="Times New Roman"/>
          <w:color w:val="000000"/>
          <w:sz w:val="28"/>
          <w:szCs w:val="28"/>
          <w:lang w:val="uk-UA" w:eastAsia="ru-RU"/>
        </w:rPr>
      </w:pPr>
      <w:r w:rsidRPr="00AF7F40">
        <w:rPr>
          <w:rFonts w:ascii="Times New Roman" w:eastAsia="Times New Roman" w:hAnsi="Times New Roman" w:cs="Times New Roman"/>
          <w:color w:val="000000"/>
          <w:sz w:val="28"/>
          <w:szCs w:val="28"/>
          <w:lang w:val="uk-UA" w:eastAsia="ru-RU"/>
        </w:rPr>
        <w:t>Територією району проходять залізничні та автошляхи, які є негативним фактором впливу на навколишнє середовище через забруднення атмосферного повітря викидами шкідливих речовин та створення зон акустичного дискомфорту. Згідно норм, санітарно-захисні зони від цих доріг складають 100 м. Проте режим їх використання на деяких територіях району порушується наявною житловою забудовою.</w:t>
      </w:r>
    </w:p>
    <w:p w:rsidR="00E33C87" w:rsidRPr="001B4601" w:rsidRDefault="00E33C87" w:rsidP="000404AF">
      <w:pPr>
        <w:spacing w:before="120" w:after="120"/>
        <w:ind w:firstLine="567"/>
        <w:jc w:val="both"/>
        <w:rPr>
          <w:rFonts w:ascii="Times New Roman" w:hAnsi="Times New Roman" w:cs="Times New Roman"/>
          <w:b/>
          <w:sz w:val="28"/>
          <w:szCs w:val="28"/>
        </w:rPr>
      </w:pPr>
      <w:r w:rsidRPr="001B4601">
        <w:rPr>
          <w:rFonts w:ascii="Times New Roman" w:hAnsi="Times New Roman" w:cs="Times New Roman"/>
          <w:b/>
          <w:sz w:val="28"/>
          <w:szCs w:val="28"/>
        </w:rPr>
        <w:t>Водний басейн</w:t>
      </w:r>
    </w:p>
    <w:p w:rsidR="00AF7F40" w:rsidRPr="00AF7F40" w:rsidRDefault="00AF7F40" w:rsidP="00AF7F40">
      <w:pPr>
        <w:spacing w:after="0"/>
        <w:ind w:right="-1" w:firstLine="567"/>
        <w:jc w:val="both"/>
        <w:rPr>
          <w:rFonts w:ascii="Times New Roman" w:eastAsia="Times New Roman" w:hAnsi="Times New Roman"/>
          <w:sz w:val="28"/>
          <w:szCs w:val="28"/>
        </w:rPr>
      </w:pPr>
      <w:r w:rsidRPr="00AF7F40">
        <w:rPr>
          <w:rFonts w:ascii="Times New Roman" w:eastAsia="Times New Roman" w:hAnsi="Times New Roman"/>
          <w:sz w:val="28"/>
          <w:szCs w:val="28"/>
        </w:rPr>
        <w:t>Системи водопостачання експлуатуються районними виробничими управліннями житлово-комунального господарства.</w:t>
      </w:r>
    </w:p>
    <w:p w:rsidR="00AF7F40" w:rsidRPr="00AF7F40" w:rsidRDefault="00AF7F40" w:rsidP="00AF7F40">
      <w:pPr>
        <w:spacing w:after="0"/>
        <w:ind w:right="-1" w:firstLine="567"/>
        <w:jc w:val="both"/>
        <w:rPr>
          <w:rFonts w:ascii="Times New Roman" w:eastAsia="Times New Roman" w:hAnsi="Times New Roman"/>
          <w:sz w:val="28"/>
          <w:szCs w:val="28"/>
        </w:rPr>
      </w:pPr>
      <w:r w:rsidRPr="00AF7F40">
        <w:rPr>
          <w:rFonts w:ascii="Times New Roman" w:eastAsia="Times New Roman" w:hAnsi="Times New Roman"/>
          <w:sz w:val="28"/>
          <w:szCs w:val="28"/>
        </w:rPr>
        <w:t>Використання водних ресурсів в Камінь-Каширському районі є раціональним, водний баланс бездефіцитний.</w:t>
      </w:r>
    </w:p>
    <w:p w:rsidR="00AF7F40" w:rsidRPr="00AF7F40" w:rsidRDefault="00AF7F40" w:rsidP="00AF7F40">
      <w:pPr>
        <w:spacing w:after="0"/>
        <w:ind w:right="-1" w:firstLine="567"/>
        <w:rPr>
          <w:rFonts w:ascii="Times New Roman" w:eastAsia="Times New Roman" w:hAnsi="Times New Roman"/>
          <w:sz w:val="28"/>
          <w:szCs w:val="28"/>
        </w:rPr>
      </w:pPr>
      <w:r w:rsidRPr="00AF7F40">
        <w:rPr>
          <w:rFonts w:ascii="Times New Roman" w:eastAsia="Times New Roman" w:hAnsi="Times New Roman"/>
          <w:sz w:val="28"/>
          <w:szCs w:val="28"/>
        </w:rPr>
        <w:t>У 2012 році у поверхневі водойми скинуто на 4,41 % більше, ніж у попередньому</w:t>
      </w:r>
      <w:r>
        <w:rPr>
          <w:rFonts w:ascii="Times New Roman" w:eastAsia="Times New Roman" w:hAnsi="Times New Roman"/>
          <w:sz w:val="28"/>
          <w:szCs w:val="28"/>
          <w:lang w:val="uk-UA"/>
        </w:rPr>
        <w:t xml:space="preserve"> </w:t>
      </w:r>
      <w:r w:rsidRPr="00AF7F40">
        <w:rPr>
          <w:rFonts w:ascii="Times New Roman" w:eastAsia="Times New Roman" w:hAnsi="Times New Roman"/>
          <w:sz w:val="28"/>
          <w:szCs w:val="28"/>
        </w:rPr>
        <w:t>році.</w:t>
      </w:r>
    </w:p>
    <w:p w:rsidR="00AF7F40" w:rsidRPr="00AF7F40" w:rsidRDefault="00AF7F40" w:rsidP="00AF7F40">
      <w:pPr>
        <w:spacing w:after="0"/>
        <w:ind w:right="-1" w:firstLine="567"/>
        <w:jc w:val="both"/>
        <w:rPr>
          <w:rFonts w:ascii="Times New Roman" w:eastAsia="Times New Roman" w:hAnsi="Times New Roman"/>
          <w:sz w:val="28"/>
          <w:szCs w:val="28"/>
        </w:rPr>
      </w:pPr>
      <w:r w:rsidRPr="00AF7F40">
        <w:rPr>
          <w:rFonts w:ascii="Times New Roman" w:eastAsia="Times New Roman" w:hAnsi="Times New Roman"/>
          <w:sz w:val="28"/>
          <w:szCs w:val="28"/>
        </w:rPr>
        <w:t>На території району експлуатуються очисні споруди різних типів, деякі повного біологічного очищення з подальшим скидом очищеної стічної води у водні об’єкти.</w:t>
      </w:r>
    </w:p>
    <w:p w:rsidR="00AF7F40" w:rsidRPr="00AF7F40" w:rsidRDefault="00AF7F40" w:rsidP="00AF7F40">
      <w:pPr>
        <w:spacing w:after="0"/>
        <w:ind w:right="-1" w:firstLine="567"/>
        <w:jc w:val="both"/>
        <w:rPr>
          <w:rFonts w:ascii="Times New Roman" w:eastAsia="Times New Roman" w:hAnsi="Times New Roman"/>
          <w:sz w:val="28"/>
          <w:szCs w:val="28"/>
        </w:rPr>
      </w:pPr>
      <w:bookmarkStart w:id="4" w:name="page118"/>
      <w:bookmarkEnd w:id="4"/>
      <w:r w:rsidRPr="00AF7F40">
        <w:rPr>
          <w:rFonts w:ascii="Times New Roman" w:eastAsia="Times New Roman" w:hAnsi="Times New Roman"/>
          <w:sz w:val="28"/>
          <w:szCs w:val="28"/>
        </w:rPr>
        <w:t>Потужність очисних споруд району забезпечують нормативне очищення зворотньої води підприємства водопровідно-каналізаційного господарства, які експлуатують каналізаційно-очисні споруди.</w:t>
      </w:r>
    </w:p>
    <w:p w:rsidR="00AF7F40" w:rsidRPr="00AF7F40" w:rsidRDefault="00AF7F40" w:rsidP="00AF7F40">
      <w:pPr>
        <w:spacing w:after="0"/>
        <w:ind w:right="-1" w:firstLine="567"/>
        <w:jc w:val="both"/>
        <w:rPr>
          <w:rFonts w:ascii="Times New Roman" w:eastAsia="Times New Roman" w:hAnsi="Times New Roman"/>
          <w:sz w:val="28"/>
          <w:szCs w:val="28"/>
        </w:rPr>
      </w:pPr>
      <w:r w:rsidRPr="00AF7F40">
        <w:rPr>
          <w:rFonts w:ascii="Times New Roman" w:eastAsia="Times New Roman" w:hAnsi="Times New Roman"/>
          <w:sz w:val="28"/>
          <w:szCs w:val="28"/>
        </w:rPr>
        <w:t>Щодо скиду забруднених зворотних вод у поверхневі водні об’єкти Камінь-Каширського району, то тут намітилася тенденція до зменшення обсягів скиду. Скид забруднених зворотних вод у поверхневі водні об’єкти у 2012 році зменшився в порівнянні з 2011 роком на 8,4 %.</w:t>
      </w:r>
    </w:p>
    <w:p w:rsidR="00AF7F40" w:rsidRPr="00AF7F40" w:rsidRDefault="00AF7F40" w:rsidP="00AF7F40">
      <w:pPr>
        <w:spacing w:after="0"/>
        <w:ind w:right="-1" w:firstLine="567"/>
        <w:rPr>
          <w:rFonts w:ascii="Times New Roman" w:eastAsia="Times New Roman" w:hAnsi="Times New Roman"/>
          <w:sz w:val="28"/>
          <w:szCs w:val="28"/>
        </w:rPr>
      </w:pPr>
      <w:r w:rsidRPr="00AF7F40">
        <w:rPr>
          <w:rFonts w:ascii="Times New Roman" w:eastAsia="Times New Roman" w:hAnsi="Times New Roman"/>
          <w:sz w:val="28"/>
          <w:szCs w:val="28"/>
        </w:rPr>
        <w:lastRenderedPageBreak/>
        <w:t>Основними забруднювачами водних об’єктів району є Камінь-Каширське ВУЖКГ.</w:t>
      </w:r>
    </w:p>
    <w:p w:rsidR="00AF7F40" w:rsidRPr="00AF7F40" w:rsidRDefault="00AF7F40" w:rsidP="00AF7F40">
      <w:pPr>
        <w:spacing w:after="0"/>
        <w:ind w:right="-1" w:firstLine="567"/>
        <w:jc w:val="both"/>
        <w:rPr>
          <w:rFonts w:ascii="Times New Roman" w:eastAsia="Times New Roman" w:hAnsi="Times New Roman"/>
          <w:sz w:val="28"/>
          <w:szCs w:val="28"/>
        </w:rPr>
      </w:pPr>
      <w:r w:rsidRPr="00AF7F40">
        <w:rPr>
          <w:rFonts w:ascii="Times New Roman" w:eastAsia="Times New Roman" w:hAnsi="Times New Roman"/>
          <w:sz w:val="28"/>
          <w:szCs w:val="28"/>
        </w:rPr>
        <w:t>Контроль якості поверхневих вод в 2012 році відділом інструментально-лабораторного контролю Держекоінспекції, Волинським обласним управлінням водного господарства, Волинським гідрометеоцентром проводився в створах основних річок та їх приток області. За результатами досліджень водних обєктів Камінь-Каширського району, гідрохімічних показників якості води встановлено перевищення ГДК по БСК5, амонію сольовому, фосфатах, залізу загальному, нітритах та інших на річках Турія, Стохід.</w:t>
      </w:r>
    </w:p>
    <w:p w:rsidR="00AF7F40" w:rsidRPr="00AF7F40" w:rsidRDefault="00AF7F40" w:rsidP="00AF7F40">
      <w:pPr>
        <w:spacing w:after="0"/>
        <w:ind w:right="-1" w:firstLine="567"/>
        <w:jc w:val="both"/>
        <w:rPr>
          <w:rFonts w:ascii="Times New Roman" w:eastAsia="Times New Roman" w:hAnsi="Times New Roman"/>
          <w:sz w:val="28"/>
          <w:szCs w:val="28"/>
        </w:rPr>
      </w:pPr>
      <w:r w:rsidRPr="00AF7F40">
        <w:rPr>
          <w:rFonts w:ascii="Times New Roman" w:eastAsia="Times New Roman" w:hAnsi="Times New Roman"/>
          <w:sz w:val="28"/>
          <w:szCs w:val="28"/>
        </w:rPr>
        <w:t>Протягом 2012 р. із лабораторно досліджених проб води відкритих водойм відібраних Держсанепідемслужбою в місцях водокористування (водні рекреації), встановлена невідповідність за результатами мікробіологічних досліджень в 13 % (в 2011 р. цей показник становив 13,4 %).</w:t>
      </w:r>
    </w:p>
    <w:p w:rsidR="00AF7F40" w:rsidRPr="00AF7F40" w:rsidRDefault="00AF7F40" w:rsidP="00AF7F40">
      <w:pPr>
        <w:spacing w:after="0"/>
        <w:ind w:right="-1" w:firstLine="567"/>
        <w:jc w:val="both"/>
        <w:rPr>
          <w:rFonts w:ascii="Times New Roman" w:eastAsia="Times New Roman" w:hAnsi="Times New Roman"/>
          <w:sz w:val="28"/>
          <w:szCs w:val="28"/>
        </w:rPr>
      </w:pPr>
      <w:r w:rsidRPr="00AF7F40">
        <w:rPr>
          <w:rFonts w:ascii="Times New Roman" w:eastAsia="Times New Roman" w:hAnsi="Times New Roman"/>
          <w:sz w:val="28"/>
          <w:szCs w:val="28"/>
        </w:rPr>
        <w:t>Радіаційний стан поверхневих вод. Спостерестереження за радіоактивним забрудненням поверхневих вод у зонах впливу атомних станцій виконувалися Рівненською гідрогеолого-меліоративною експедицією на пунктах спостережень в зоні Рівненської АЕС, що розташовані на території на річках Турія, Стохід. Кількісні значення 90Sr та 137Cs, які були зафіксовані в 2012 році, коливаються в допустимих межах.</w:t>
      </w:r>
    </w:p>
    <w:p w:rsidR="00AF7F40" w:rsidRPr="00AF7F40" w:rsidRDefault="00AF7F40" w:rsidP="00AF7F40">
      <w:pPr>
        <w:spacing w:after="0"/>
        <w:ind w:right="-1" w:firstLine="567"/>
        <w:jc w:val="both"/>
        <w:rPr>
          <w:rFonts w:ascii="Times New Roman" w:eastAsia="Times New Roman" w:hAnsi="Times New Roman"/>
          <w:sz w:val="28"/>
          <w:szCs w:val="28"/>
        </w:rPr>
      </w:pPr>
      <w:r w:rsidRPr="00AF7F40">
        <w:rPr>
          <w:rFonts w:ascii="Times New Roman" w:eastAsia="Times New Roman" w:hAnsi="Times New Roman"/>
          <w:sz w:val="28"/>
          <w:szCs w:val="28"/>
        </w:rPr>
        <w:t xml:space="preserve">Якість питної води та її вплив на здоров’я населення. Санепідслужбою області здійснюється санітарно-епідеміологічний нагляд та контроль за дотриманням вимог санітарного законодавства, зокрема виконання профілактичних заходів. Як результат – в 2012 році не допущено групових випадків, спалахів гострих кишкових інфекцій в дитячих організованих колективах, в т.ч. оздоровчих дитячих закладах, пов’язаних з об’єктами нагляду, водним </w:t>
      </w:r>
      <w:r>
        <w:rPr>
          <w:rFonts w:ascii="Times New Roman" w:eastAsia="Times New Roman" w:hAnsi="Times New Roman"/>
          <w:sz w:val="28"/>
          <w:szCs w:val="28"/>
          <w:lang w:val="uk-UA"/>
        </w:rPr>
        <w:t>ф</w:t>
      </w:r>
      <w:r w:rsidRPr="00AF7F40">
        <w:rPr>
          <w:rFonts w:ascii="Times New Roman" w:eastAsia="Times New Roman" w:hAnsi="Times New Roman"/>
          <w:sz w:val="28"/>
          <w:szCs w:val="28"/>
        </w:rPr>
        <w:t>актором передачі, а також природно-вогнищевих.</w:t>
      </w:r>
    </w:p>
    <w:p w:rsidR="00AF7F40" w:rsidRPr="00AF7F40" w:rsidRDefault="00AF7F40" w:rsidP="00AF7F40">
      <w:pPr>
        <w:spacing w:after="0"/>
        <w:ind w:right="-1" w:firstLine="567"/>
        <w:jc w:val="both"/>
        <w:rPr>
          <w:rFonts w:ascii="Times New Roman" w:eastAsia="Times New Roman" w:hAnsi="Times New Roman"/>
          <w:sz w:val="28"/>
          <w:szCs w:val="28"/>
        </w:rPr>
      </w:pPr>
      <w:r w:rsidRPr="00AF7F40">
        <w:rPr>
          <w:rFonts w:ascii="Times New Roman" w:eastAsia="Times New Roman" w:hAnsi="Times New Roman"/>
          <w:sz w:val="28"/>
          <w:szCs w:val="28"/>
        </w:rPr>
        <w:t>Показники інфекційної захворюваності в переважній більшості нижчі середніх по державі. Рівні захворюваності кишковими інфекціями в області нижчі від аналогічних минулого року. Впродовж останніх десятиріч випадків захворювань, пов’язаних з водним фактором передачі збудників в області не реєструвалися.</w:t>
      </w:r>
    </w:p>
    <w:p w:rsidR="00AF7F40" w:rsidRPr="00AF7F40" w:rsidRDefault="00AF7F40" w:rsidP="00AF7F40">
      <w:pPr>
        <w:numPr>
          <w:ilvl w:val="0"/>
          <w:numId w:val="10"/>
        </w:numPr>
        <w:tabs>
          <w:tab w:val="left" w:pos="967"/>
        </w:tabs>
        <w:spacing w:after="0"/>
        <w:ind w:right="-1" w:firstLine="567"/>
        <w:jc w:val="both"/>
        <w:rPr>
          <w:rFonts w:ascii="Times New Roman" w:eastAsia="Times New Roman" w:hAnsi="Times New Roman"/>
          <w:sz w:val="28"/>
          <w:szCs w:val="28"/>
        </w:rPr>
      </w:pPr>
      <w:r>
        <w:rPr>
          <w:rFonts w:ascii="Times New Roman" w:eastAsia="Times New Roman" w:hAnsi="Times New Roman"/>
          <w:sz w:val="28"/>
          <w:szCs w:val="28"/>
          <w:lang w:val="uk-UA"/>
        </w:rPr>
        <w:t xml:space="preserve">У </w:t>
      </w:r>
      <w:r w:rsidRPr="00AF7F40">
        <w:rPr>
          <w:rFonts w:ascii="Times New Roman" w:eastAsia="Times New Roman" w:hAnsi="Times New Roman"/>
          <w:sz w:val="28"/>
          <w:szCs w:val="28"/>
        </w:rPr>
        <w:t>відповідності до вимог ДСанПіН 2.2.4-171-10 "Гігієнічні вимоги до води питної, призначеної для споживання людиною" дещо погіршилась якість питної води централізованих систем водопостачання, оскільки, питома вага проб водопровідної води за санітарно-хімічними показниками становить 7,4 у 2012 році проти 4,9 у 2011 році (за рахунок підвищеного вмісту заліза, нітратів у водоносних горизонтах, відсутності станцій водопідготовки на більшості водопроводів, зношеності водопровідних мереж).</w:t>
      </w:r>
    </w:p>
    <w:p w:rsidR="00AF7F40" w:rsidRDefault="00AF7F40" w:rsidP="00AF7F40">
      <w:pPr>
        <w:spacing w:after="0"/>
        <w:ind w:right="-1" w:firstLine="567"/>
        <w:jc w:val="both"/>
        <w:rPr>
          <w:rFonts w:ascii="Times New Roman" w:eastAsia="Times New Roman" w:hAnsi="Times New Roman"/>
          <w:sz w:val="28"/>
          <w:szCs w:val="28"/>
          <w:lang w:val="uk-UA"/>
        </w:rPr>
      </w:pPr>
      <w:r w:rsidRPr="00AF7F40">
        <w:rPr>
          <w:rFonts w:ascii="Times New Roman" w:eastAsia="Times New Roman" w:hAnsi="Times New Roman"/>
          <w:sz w:val="28"/>
          <w:szCs w:val="28"/>
        </w:rPr>
        <w:lastRenderedPageBreak/>
        <w:t>Безпечність водопровідної води залишається впродовж останніх років на одному рівні, оскільки, питома вага невідповідних проб гігієнічним нормативам за бактеріологічними показниками залишається близько 1, що втричі нижче середньо-державного показника.</w:t>
      </w:r>
    </w:p>
    <w:p w:rsidR="00AF7F40" w:rsidRPr="00AF7F40" w:rsidRDefault="00AF7F40" w:rsidP="00AF7F40">
      <w:pPr>
        <w:spacing w:after="0"/>
        <w:ind w:right="-1" w:firstLine="567"/>
        <w:jc w:val="both"/>
        <w:rPr>
          <w:rFonts w:ascii="Times New Roman" w:eastAsia="Times New Roman" w:hAnsi="Times New Roman"/>
          <w:sz w:val="28"/>
          <w:szCs w:val="28"/>
        </w:rPr>
      </w:pPr>
      <w:r>
        <w:rPr>
          <w:rFonts w:ascii="Times New Roman" w:eastAsia="Times New Roman" w:hAnsi="Times New Roman"/>
          <w:sz w:val="28"/>
          <w:szCs w:val="28"/>
          <w:lang w:val="uk-UA"/>
        </w:rPr>
        <w:t xml:space="preserve">У </w:t>
      </w:r>
      <w:r w:rsidRPr="00AF7F40">
        <w:rPr>
          <w:rFonts w:ascii="Times New Roman" w:eastAsia="Times New Roman" w:hAnsi="Times New Roman"/>
          <w:sz w:val="28"/>
          <w:szCs w:val="28"/>
        </w:rPr>
        <w:t>2012 році питома вага невідповідних проб води децентралізованого водопостачання за санітарно-хімічними показниками становила 17,4, за бактеріологічними показниками 10,8.</w:t>
      </w:r>
    </w:p>
    <w:p w:rsidR="005434BB" w:rsidRDefault="00E33C87" w:rsidP="00AF7F40">
      <w:pPr>
        <w:spacing w:before="120" w:after="0"/>
        <w:ind w:firstLine="567"/>
        <w:jc w:val="both"/>
        <w:rPr>
          <w:rFonts w:ascii="Times New Roman" w:hAnsi="Times New Roman" w:cs="Times New Roman"/>
          <w:b/>
          <w:sz w:val="28"/>
          <w:szCs w:val="28"/>
          <w:lang w:val="uk-UA"/>
        </w:rPr>
      </w:pPr>
      <w:r w:rsidRPr="001B4601">
        <w:rPr>
          <w:rFonts w:ascii="Times New Roman" w:hAnsi="Times New Roman" w:cs="Times New Roman"/>
          <w:b/>
          <w:sz w:val="28"/>
          <w:szCs w:val="28"/>
          <w:lang w:val="uk-UA"/>
        </w:rPr>
        <w:t>Стан ґрунтів</w:t>
      </w:r>
    </w:p>
    <w:p w:rsidR="00AF7F40" w:rsidRPr="00AF7F40" w:rsidRDefault="00AF7F40" w:rsidP="003A1E02">
      <w:pPr>
        <w:spacing w:after="0"/>
        <w:ind w:right="-1" w:firstLine="566"/>
        <w:jc w:val="both"/>
        <w:rPr>
          <w:rFonts w:ascii="Times New Roman" w:eastAsia="Times New Roman" w:hAnsi="Times New Roman"/>
          <w:sz w:val="28"/>
          <w:szCs w:val="28"/>
          <w:lang w:val="uk-UA"/>
        </w:rPr>
      </w:pPr>
      <w:r w:rsidRPr="00AF7F40">
        <w:rPr>
          <w:rFonts w:ascii="Times New Roman" w:eastAsia="Times New Roman" w:hAnsi="Times New Roman"/>
          <w:sz w:val="28"/>
          <w:szCs w:val="28"/>
        </w:rPr>
        <w:t>Якість грунтів сільськогосподарського призначення. В 2012 році згідно плану робіт з суцільної агрохімічної паспортизації земель сільськогосподарського призначення проведено обстеження 26,74 тис. га сільськогосподарських угідь в сільськогоспод</w:t>
      </w:r>
      <w:r w:rsidRPr="00AF7F40">
        <w:rPr>
          <w:rFonts w:ascii="Times New Roman" w:eastAsia="Times New Roman" w:hAnsi="Times New Roman"/>
          <w:sz w:val="28"/>
          <w:szCs w:val="28"/>
          <w:lang w:val="uk-UA"/>
        </w:rPr>
        <w:t xml:space="preserve">арських </w:t>
      </w:r>
      <w:r w:rsidRPr="00AF7F40">
        <w:rPr>
          <w:rFonts w:ascii="Times New Roman" w:eastAsia="Times New Roman" w:hAnsi="Times New Roman"/>
          <w:sz w:val="28"/>
          <w:szCs w:val="28"/>
        </w:rPr>
        <w:t>підприємствах, фермерських господарствах та сільських радах Камінь-Каширського району.</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За результатами обстеження кислі ґрунти в районі займають 76,38 % від обстежених площ. З них 20,08% дуже сильно-та сильнокислі, 33,46 % - середньокислі, 22,84 % - слабокислі.</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Результати агрохімічних досліджень 2012 року свідчать, що вміст рухомих фосфатів</w:t>
      </w:r>
      <w:r w:rsidR="003A1E02">
        <w:rPr>
          <w:rFonts w:ascii="Times New Roman" w:eastAsia="Times New Roman" w:hAnsi="Times New Roman"/>
          <w:sz w:val="28"/>
          <w:szCs w:val="28"/>
          <w:lang w:val="uk-UA"/>
        </w:rPr>
        <w:t xml:space="preserve"> </w:t>
      </w:r>
      <w:r w:rsidRPr="00AF7F40">
        <w:rPr>
          <w:rFonts w:ascii="Times New Roman" w:eastAsia="Times New Roman" w:hAnsi="Times New Roman"/>
          <w:sz w:val="28"/>
          <w:szCs w:val="28"/>
        </w:rPr>
        <w:t>обстежуваних районах знаходиться в межах 90-116 мг/кг ґрунту, а в середньому він становить 103 мг/кг. У Камінь-Каширському районі 9,87 % земель мають дуже низьку і низьку, 44,78 % - середню та 45,34 % - підвищену і високу забезпеченість рухомим фосфором.</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За результатами агрохімічних досліджень 2012 року, середньозважений вміст рухомих сполук калію в обстежуваних районах знаходиться в межах 73-85 мг/кг ґрунту, що відповідає низькій та середній забезпеченості. Результати досліджень звітного періоду вказують, що 86,89 земель мають дуже низький і низький вміст гумусу. Лише 13,11 % обстежених площ мають середній та підвищений вміст гумусу. Середньозважений показник вмісту гумусу становить 1,55 відсотків.</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Забруднення грунтів. Також, за звітний період для агрохімічної паспортизації земель сільськогосподарського призначення було проаналізовано ґрунтові зразки на вміст свинцю</w:t>
      </w:r>
    </w:p>
    <w:p w:rsidR="00AF7F40" w:rsidRPr="00AF7F40" w:rsidRDefault="00AF7F40" w:rsidP="003A1E02">
      <w:pPr>
        <w:numPr>
          <w:ilvl w:val="0"/>
          <w:numId w:val="10"/>
        </w:numPr>
        <w:tabs>
          <w:tab w:val="left" w:pos="319"/>
        </w:tabs>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кадмію та на вміст ртуті. Не зважаючи на присутність цих забруднювачів у ґрунтах області, перевищень їх ГДК не виявлено.</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Вміст рухомих сполук свинцю ( середні значення) у ґрунтах знаходиться на рівні 0,75 мг/кг у Камінь-Каширському районі., що не перевищує значення ГДК (20 мг/кг).</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Середні значення рухомих сполук кадмію знаходяться в межах 0,05-0,09 мг/кг ґрунту не перевищує ГДК (0,7 мг/кг).</w:t>
      </w:r>
    </w:p>
    <w:p w:rsidR="003A1E02" w:rsidRDefault="00AF7F40" w:rsidP="003A1E02">
      <w:pPr>
        <w:spacing w:after="0"/>
        <w:ind w:right="-1" w:firstLine="566"/>
        <w:jc w:val="both"/>
        <w:rPr>
          <w:rFonts w:ascii="Times New Roman" w:eastAsia="Times New Roman" w:hAnsi="Times New Roman"/>
          <w:sz w:val="28"/>
          <w:szCs w:val="28"/>
          <w:lang w:val="uk-UA"/>
        </w:rPr>
      </w:pPr>
      <w:r w:rsidRPr="00AF7F40">
        <w:rPr>
          <w:rFonts w:ascii="Times New Roman" w:eastAsia="Times New Roman" w:hAnsi="Times New Roman"/>
          <w:sz w:val="28"/>
          <w:szCs w:val="28"/>
        </w:rPr>
        <w:lastRenderedPageBreak/>
        <w:t>Максимальний вміст ртуті становив 0,014 мг/кг при ГДК 2,1 мг/кг ґрунту.</w:t>
      </w:r>
    </w:p>
    <w:p w:rsidR="003A1E02" w:rsidRDefault="00AF7F40" w:rsidP="003A1E02">
      <w:pPr>
        <w:spacing w:after="0"/>
        <w:ind w:right="-1" w:firstLine="566"/>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В </w:t>
      </w:r>
      <w:r w:rsidRPr="003A1E02">
        <w:rPr>
          <w:rFonts w:ascii="Times New Roman" w:eastAsia="Times New Roman" w:hAnsi="Times New Roman"/>
          <w:sz w:val="28"/>
          <w:szCs w:val="28"/>
          <w:lang w:val="uk-UA"/>
        </w:rPr>
        <w:t>рамках програми агрохімічної паспортизації в 2012 році з метою контролю за радіаційним станом та можливою міграцією радіоактивних елементів проводились дослідження ґрунтових зразків на активність 137</w:t>
      </w:r>
      <w:r w:rsidRPr="00AF7F40">
        <w:rPr>
          <w:rFonts w:ascii="Times New Roman" w:eastAsia="Times New Roman" w:hAnsi="Times New Roman"/>
          <w:sz w:val="28"/>
          <w:szCs w:val="28"/>
        </w:rPr>
        <w:t>Cs</w:t>
      </w:r>
      <w:r w:rsidRPr="003A1E02">
        <w:rPr>
          <w:rFonts w:ascii="Times New Roman" w:eastAsia="Times New Roman" w:hAnsi="Times New Roman"/>
          <w:sz w:val="28"/>
          <w:szCs w:val="28"/>
          <w:lang w:val="uk-UA"/>
        </w:rPr>
        <w:t xml:space="preserve"> та 90</w:t>
      </w:r>
      <w:r w:rsidRPr="00AF7F40">
        <w:rPr>
          <w:rFonts w:ascii="Times New Roman" w:eastAsia="Times New Roman" w:hAnsi="Times New Roman"/>
          <w:sz w:val="28"/>
          <w:szCs w:val="28"/>
        </w:rPr>
        <w:t>Sr</w:t>
      </w:r>
      <w:r w:rsidRPr="003A1E02">
        <w:rPr>
          <w:rFonts w:ascii="Times New Roman" w:eastAsia="Times New Roman" w:hAnsi="Times New Roman"/>
          <w:sz w:val="28"/>
          <w:szCs w:val="28"/>
          <w:lang w:val="uk-UA"/>
        </w:rPr>
        <w:t>.</w:t>
      </w:r>
    </w:p>
    <w:p w:rsidR="00AF7F40" w:rsidRPr="003A1E02" w:rsidRDefault="00AF7F40" w:rsidP="003A1E02">
      <w:pPr>
        <w:spacing w:after="0"/>
        <w:ind w:right="-1" w:firstLine="566"/>
        <w:jc w:val="both"/>
        <w:rPr>
          <w:rFonts w:ascii="Times New Roman" w:eastAsia="Times New Roman" w:hAnsi="Times New Roman"/>
          <w:sz w:val="28"/>
          <w:szCs w:val="28"/>
          <w:lang w:val="uk-UA"/>
        </w:rPr>
      </w:pPr>
      <w:r w:rsidRPr="003A1E02">
        <w:rPr>
          <w:rFonts w:ascii="Times New Roman" w:eastAsia="Times New Roman" w:hAnsi="Times New Roman"/>
          <w:sz w:val="28"/>
          <w:szCs w:val="28"/>
          <w:lang w:val="uk-UA"/>
        </w:rPr>
        <w:t>Камінь-Каширському районі, що знаходиться в забрудненій зоні проведені дослідження на загальній площі 26,740 тис.га, у тому числі: ріллі – 19,810 тис.га, луків та пасовищ – 6,930 тис.га.</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Всього, за звітний період, проаналізовано 144 зразки на 137Cs та 41 на 90Sr.</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Щільність забруднення усіх обстежених сільськогосподарських угідь 137Cs становить до 1 Кі/км2, а 90Sr до 0,02 Кі/км2.</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Деградація земель. Ерозія грунту є одним з найбільш руйнівних явищ природи. Під впливом водної ерозії вимиваються гумус та поживні речовини грунту. Потоки води виносять продукти руйнування в яри, балки, ставки та озера, замулюючі їх. Об'єм води у річках і водоймах зменшується, погіршується їх санітарний стан. На грунтах з легким механічним складом розвивається вітрова ерозія.</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Дефляційно-небезпечних грунтів сільськогосподарських угідь в районі нараховувалось - 19,2 тис. га.</w:t>
      </w:r>
    </w:p>
    <w:p w:rsidR="00931F9F" w:rsidRDefault="00AF7F40" w:rsidP="003A1E02">
      <w:pPr>
        <w:spacing w:after="0"/>
        <w:ind w:right="-1" w:firstLine="566"/>
        <w:jc w:val="both"/>
        <w:rPr>
          <w:rFonts w:ascii="Times New Roman" w:eastAsia="Times New Roman" w:hAnsi="Times New Roman"/>
          <w:sz w:val="28"/>
          <w:szCs w:val="28"/>
          <w:lang w:val="uk-UA"/>
        </w:rPr>
      </w:pPr>
      <w:r w:rsidRPr="00AF7F40">
        <w:rPr>
          <w:rFonts w:ascii="Times New Roman" w:eastAsia="Times New Roman" w:hAnsi="Times New Roman"/>
          <w:sz w:val="28"/>
          <w:szCs w:val="28"/>
        </w:rPr>
        <w:t>До комплексу протиерозійних заходів у боротьбі з ерозією входять протиерозійна організація території, протиерозійні лісо-, лукомеліоративні та гідротехнічні заходи.</w:t>
      </w:r>
    </w:p>
    <w:p w:rsidR="00AF7F40" w:rsidRPr="007E6A52" w:rsidRDefault="00AF7F40" w:rsidP="003A1E02">
      <w:pPr>
        <w:spacing w:after="0"/>
        <w:ind w:right="-1" w:firstLine="566"/>
        <w:jc w:val="both"/>
        <w:rPr>
          <w:rFonts w:ascii="Times New Roman" w:eastAsia="Times New Roman" w:hAnsi="Times New Roman"/>
          <w:sz w:val="28"/>
          <w:szCs w:val="28"/>
          <w:lang w:val="uk-UA"/>
        </w:rPr>
      </w:pPr>
      <w:r w:rsidRPr="00A43D40">
        <w:rPr>
          <w:rFonts w:ascii="Times New Roman" w:eastAsia="Times New Roman" w:hAnsi="Times New Roman"/>
          <w:sz w:val="28"/>
          <w:szCs w:val="28"/>
          <w:lang w:val="uk-UA"/>
        </w:rPr>
        <w:t xml:space="preserve">З </w:t>
      </w:r>
      <w:r w:rsidRPr="00931F9F">
        <w:rPr>
          <w:rFonts w:ascii="Times New Roman" w:eastAsia="Times New Roman" w:hAnsi="Times New Roman"/>
          <w:sz w:val="28"/>
          <w:szCs w:val="28"/>
          <w:lang w:val="uk-UA"/>
        </w:rPr>
        <w:t>метою ефективного використання земель запасу та резервного фонду та вилучення із господарського обігу малопродуктивних та деградованих сільськогосподарських угідь згідно з розпорядженням Волинської обласної державної адміністрації від 31.12.2002 року</w:t>
      </w:r>
      <w:r w:rsidRPr="00A43D40">
        <w:rPr>
          <w:rFonts w:ascii="Times New Roman" w:eastAsia="Times New Roman" w:hAnsi="Times New Roman"/>
          <w:sz w:val="28"/>
          <w:szCs w:val="28"/>
          <w:lang w:val="uk-UA"/>
        </w:rPr>
        <w:t xml:space="preserve"> №</w:t>
      </w:r>
      <w:r w:rsidRPr="00931F9F">
        <w:rPr>
          <w:rFonts w:ascii="Times New Roman" w:eastAsia="Times New Roman" w:hAnsi="Times New Roman"/>
          <w:sz w:val="28"/>
          <w:szCs w:val="28"/>
          <w:lang w:val="uk-UA"/>
        </w:rPr>
        <w:t xml:space="preserve">465, проведено інвентаризацію сільськогосподарських угідь земель запасу та резервного фонду, не наданих у власність і користування. </w:t>
      </w:r>
      <w:r w:rsidRPr="007E6A52">
        <w:rPr>
          <w:rFonts w:ascii="Times New Roman" w:eastAsia="Times New Roman" w:hAnsi="Times New Roman"/>
          <w:sz w:val="28"/>
          <w:szCs w:val="28"/>
          <w:lang w:val="uk-UA"/>
        </w:rPr>
        <w:t>Консервація малопродуктивних та деградованих земель здійснюється відповідно до Порядку консервації земель,</w:t>
      </w:r>
      <w:bookmarkStart w:id="5" w:name="page120"/>
      <w:bookmarkEnd w:id="5"/>
      <w:r w:rsidR="00A43D40">
        <w:rPr>
          <w:rFonts w:ascii="Times New Roman" w:eastAsia="Times New Roman" w:hAnsi="Times New Roman"/>
          <w:sz w:val="28"/>
          <w:szCs w:val="28"/>
          <w:lang w:val="uk-UA"/>
        </w:rPr>
        <w:t xml:space="preserve"> </w:t>
      </w:r>
      <w:r w:rsidRPr="007E6A52">
        <w:rPr>
          <w:rFonts w:ascii="Times New Roman" w:eastAsia="Times New Roman" w:hAnsi="Times New Roman"/>
          <w:sz w:val="28"/>
          <w:szCs w:val="28"/>
          <w:lang w:val="uk-UA"/>
        </w:rPr>
        <w:t>затвердженого наказом Держкомзему від 17.10.2002 № 175 та Методичних рекомендацій щодо механізму виведення з господарського обігу земель, що підлягають консервації.</w:t>
      </w:r>
    </w:p>
    <w:p w:rsidR="00AF7F40" w:rsidRPr="00AF7F40" w:rsidRDefault="00AF7F40" w:rsidP="003A1E02">
      <w:pPr>
        <w:spacing w:after="0"/>
        <w:ind w:right="-1" w:firstLine="566"/>
        <w:jc w:val="both"/>
        <w:rPr>
          <w:rFonts w:ascii="Times New Roman" w:eastAsia="Times New Roman" w:hAnsi="Times New Roman"/>
          <w:sz w:val="28"/>
          <w:szCs w:val="28"/>
        </w:rPr>
      </w:pPr>
      <w:r w:rsidRPr="00AF7F40">
        <w:rPr>
          <w:rFonts w:ascii="Times New Roman" w:eastAsia="Times New Roman" w:hAnsi="Times New Roman"/>
          <w:sz w:val="28"/>
          <w:szCs w:val="28"/>
        </w:rPr>
        <w:t>Вирішується питання розробки Генеральної схеми порушених земель Волинської області.</w:t>
      </w:r>
    </w:p>
    <w:p w:rsidR="00AF7F40" w:rsidRDefault="00AF7F40" w:rsidP="003A1E02">
      <w:pPr>
        <w:spacing w:after="0"/>
        <w:ind w:right="-1" w:firstLine="566"/>
        <w:jc w:val="both"/>
        <w:rPr>
          <w:rFonts w:ascii="Times New Roman" w:eastAsia="Times New Roman" w:hAnsi="Times New Roman"/>
          <w:sz w:val="28"/>
          <w:szCs w:val="28"/>
          <w:lang w:val="uk-UA"/>
        </w:rPr>
      </w:pPr>
      <w:r w:rsidRPr="00AF7F40">
        <w:rPr>
          <w:rFonts w:ascii="Times New Roman" w:eastAsia="Times New Roman" w:hAnsi="Times New Roman"/>
          <w:sz w:val="28"/>
          <w:szCs w:val="28"/>
        </w:rPr>
        <w:t xml:space="preserve">Одним із визначальних елементів у системі заходів щодо нарощування обсягів і підвищення врожайності сільськогосподарських культур є застосування добрив. Під урожай сільськогосподарськими підприємствами, крім малих, на площі 0,5 тис.га (37,7,6 % посівних площ) було внесено 8, т мінеральних добрив (у поживних речовинах). Органічні добрива внесено 4,31 </w:t>
      </w:r>
      <w:r w:rsidRPr="00AF7F40">
        <w:rPr>
          <w:rFonts w:ascii="Times New Roman" w:eastAsia="Times New Roman" w:hAnsi="Times New Roman"/>
          <w:sz w:val="28"/>
          <w:szCs w:val="28"/>
        </w:rPr>
        <w:lastRenderedPageBreak/>
        <w:t>тис.т. На 1 гектар загальної посівної площі у середньому було внесено по 7 кг мінеральних добрив та 3,2 т органіки. У структурі внесених мінеральних добрив найбільшу питому вагу займали азотні добрива (40,91 %), на калійні та фосфорні припадало відповідно 30,68 % та 28,41 %.</w:t>
      </w:r>
    </w:p>
    <w:p w:rsidR="00931F9F" w:rsidRPr="00931F9F" w:rsidRDefault="00931F9F" w:rsidP="00A43D40">
      <w:pPr>
        <w:spacing w:after="0" w:line="244" w:lineRule="auto"/>
        <w:ind w:right="-1" w:firstLine="566"/>
        <w:jc w:val="both"/>
        <w:rPr>
          <w:rFonts w:ascii="Times New Roman" w:eastAsia="Times New Roman" w:hAnsi="Times New Roman"/>
          <w:sz w:val="28"/>
          <w:szCs w:val="28"/>
          <w:lang w:val="uk-UA"/>
        </w:rPr>
      </w:pPr>
    </w:p>
    <w:p w:rsidR="00E33C87" w:rsidRPr="001B4601" w:rsidRDefault="00E33C87" w:rsidP="00AF7F40">
      <w:pPr>
        <w:spacing w:before="120" w:after="0"/>
        <w:ind w:firstLine="567"/>
        <w:jc w:val="both"/>
        <w:rPr>
          <w:rFonts w:ascii="Times New Roman" w:hAnsi="Times New Roman" w:cs="Times New Roman"/>
          <w:b/>
          <w:sz w:val="28"/>
          <w:szCs w:val="28"/>
          <w:lang w:val="uk-UA"/>
        </w:rPr>
      </w:pPr>
      <w:r w:rsidRPr="001B4601">
        <w:rPr>
          <w:rFonts w:ascii="Times New Roman" w:hAnsi="Times New Roman" w:cs="Times New Roman"/>
          <w:b/>
          <w:sz w:val="28"/>
          <w:szCs w:val="28"/>
          <w:lang w:val="uk-UA"/>
        </w:rPr>
        <w:t>Радіаційний стан</w:t>
      </w:r>
    </w:p>
    <w:p w:rsidR="00826E00" w:rsidRPr="00826E00" w:rsidRDefault="00826E00" w:rsidP="00931F9F">
      <w:pPr>
        <w:spacing w:after="0"/>
        <w:ind w:right="200" w:firstLine="567"/>
        <w:jc w:val="both"/>
        <w:rPr>
          <w:rFonts w:ascii="Times New Roman" w:eastAsia="Times New Roman" w:hAnsi="Times New Roman"/>
          <w:sz w:val="28"/>
          <w:szCs w:val="28"/>
          <w:lang w:val="uk-UA"/>
        </w:rPr>
      </w:pPr>
      <w:r w:rsidRPr="00826E00">
        <w:rPr>
          <w:rFonts w:ascii="Times New Roman" w:eastAsia="Times New Roman" w:hAnsi="Times New Roman"/>
          <w:sz w:val="28"/>
          <w:szCs w:val="28"/>
          <w:lang w:val="uk-UA"/>
        </w:rPr>
        <w:t>Спостерестереження за радіоактивним забрудненням поверхневих вод у зонах впливу атомних станцій виконувалися Рівненською гідрогеолого-меліоративною експедицією на пунктах спостережень в зоні Рівненської АЕС, що розташовані на території на річках Турія, Стохід. Кількісні значення 90Sr та 137Cs, які були зафіксовані в 2012 році, коливаються в допустимих межах.</w:t>
      </w:r>
    </w:p>
    <w:p w:rsidR="00826E00" w:rsidRDefault="00826E00" w:rsidP="00931F9F">
      <w:pPr>
        <w:spacing w:after="0"/>
        <w:ind w:right="200" w:firstLine="567"/>
        <w:jc w:val="both"/>
        <w:rPr>
          <w:rFonts w:ascii="Times New Roman" w:eastAsia="Times New Roman" w:hAnsi="Times New Roman"/>
          <w:sz w:val="28"/>
          <w:szCs w:val="28"/>
          <w:lang w:val="uk-UA"/>
        </w:rPr>
      </w:pPr>
      <w:r w:rsidRPr="00826E00">
        <w:rPr>
          <w:rFonts w:ascii="Times New Roman" w:eastAsia="Times New Roman" w:hAnsi="Times New Roman"/>
          <w:sz w:val="28"/>
          <w:szCs w:val="28"/>
          <w:lang w:val="uk-UA"/>
        </w:rPr>
        <w:t>Якість питної води та її вплив на здоров’я населення. Санепідслужбою області здійснюється санітарно-епідеміологічний нагляд та контроль за дотриманням вимог санітарного законодавства, зокрема виконання профілактичних заходів. Як результат – в 2012 році не допущено групових випадків, спалахів гострих кишкових інфекцій в дитячих організованих колективах, в т.ч. оздоровчих дитячих закладах, пов’язаних з об’єктами нагляду, водним фактором передачі, а також природно-вогнищевих.</w:t>
      </w:r>
      <w:r w:rsidR="00784FC5">
        <w:rPr>
          <w:rFonts w:ascii="Times New Roman" w:eastAsia="Times New Roman" w:hAnsi="Times New Roman"/>
          <w:sz w:val="28"/>
          <w:szCs w:val="28"/>
          <w:lang w:val="uk-UA"/>
        </w:rPr>
        <w:t xml:space="preserve"> </w:t>
      </w:r>
    </w:p>
    <w:p w:rsidR="00784FC5" w:rsidRDefault="00784FC5" w:rsidP="00931F9F">
      <w:pPr>
        <w:spacing w:after="0"/>
        <w:ind w:right="200" w:firstLine="567"/>
        <w:jc w:val="both"/>
        <w:rPr>
          <w:rFonts w:ascii="Times New Roman" w:eastAsia="Times New Roman" w:hAnsi="Times New Roman"/>
          <w:sz w:val="28"/>
          <w:szCs w:val="28"/>
          <w:lang w:val="uk-UA"/>
        </w:rPr>
      </w:pPr>
      <w:r>
        <w:rPr>
          <w:rFonts w:ascii="Times New Roman" w:eastAsia="Times New Roman" w:hAnsi="Times New Roman"/>
          <w:sz w:val="28"/>
          <w:szCs w:val="28"/>
          <w:lang w:val="uk-UA"/>
        </w:rPr>
        <w:t>На підставі експертних висновків про радіаційний стан населених пунктів України, у Камінь-Каширському районі критерію 4 зони посиленого радіоекологічного контролю (паспортна доза від 0,5 до 1 м</w:t>
      </w:r>
      <w:r>
        <w:rPr>
          <w:rFonts w:ascii="Times New Roman" w:eastAsia="Times New Roman" w:hAnsi="Times New Roman" w:cs="Times New Roman"/>
          <w:sz w:val="28"/>
          <w:szCs w:val="28"/>
          <w:lang w:val="uk-UA"/>
        </w:rPr>
        <w:t>³</w:t>
      </w:r>
      <w:r>
        <w:rPr>
          <w:rFonts w:ascii="Times New Roman" w:eastAsia="Times New Roman" w:hAnsi="Times New Roman"/>
          <w:sz w:val="28"/>
          <w:szCs w:val="28"/>
          <w:lang w:val="uk-UA"/>
        </w:rPr>
        <w:t>в) відповідає 14 населених пунктів.</w:t>
      </w:r>
    </w:p>
    <w:p w:rsidR="005151D5" w:rsidRPr="00826E00" w:rsidRDefault="005151D5" w:rsidP="00931F9F">
      <w:pPr>
        <w:spacing w:after="0"/>
        <w:ind w:right="200" w:firstLine="567"/>
        <w:jc w:val="both"/>
        <w:rPr>
          <w:rFonts w:ascii="Times New Roman" w:eastAsia="Times New Roman" w:hAnsi="Times New Roman"/>
          <w:sz w:val="28"/>
          <w:szCs w:val="28"/>
          <w:lang w:val="uk-UA"/>
        </w:rPr>
      </w:pPr>
      <w:r>
        <w:rPr>
          <w:rFonts w:ascii="Times New Roman" w:eastAsia="Times New Roman" w:hAnsi="Times New Roman"/>
          <w:sz w:val="28"/>
          <w:szCs w:val="28"/>
          <w:lang w:val="uk-UA"/>
        </w:rPr>
        <w:t>За результатами проведених вимірювань середні показники потужності експозиційної дози в серпні 2019 року в м.Камінь-Каширський  становили 11 мкР/год.Таким чином середньомісячні показники потужності експозиційної дози зовнішнього гамма-випромінювання не перевищувала природного фону.</w:t>
      </w:r>
    </w:p>
    <w:p w:rsidR="00826E00" w:rsidRPr="00826E00" w:rsidRDefault="00826E00" w:rsidP="00826E00">
      <w:pPr>
        <w:spacing w:after="0" w:line="19" w:lineRule="exact"/>
        <w:ind w:firstLine="567"/>
        <w:rPr>
          <w:rFonts w:ascii="Times New Roman" w:eastAsia="Times New Roman" w:hAnsi="Times New Roman"/>
          <w:sz w:val="28"/>
          <w:szCs w:val="28"/>
          <w:lang w:val="uk-UA"/>
        </w:rPr>
      </w:pPr>
    </w:p>
    <w:p w:rsidR="00E33C87" w:rsidRPr="001B4601" w:rsidRDefault="00E33C87" w:rsidP="000404AF">
      <w:pPr>
        <w:spacing w:before="120" w:after="120"/>
        <w:ind w:firstLine="567"/>
        <w:jc w:val="both"/>
        <w:rPr>
          <w:rFonts w:ascii="Times New Roman" w:hAnsi="Times New Roman" w:cs="Times New Roman"/>
          <w:b/>
          <w:sz w:val="28"/>
          <w:szCs w:val="28"/>
        </w:rPr>
      </w:pPr>
      <w:r w:rsidRPr="001B4601">
        <w:rPr>
          <w:rFonts w:ascii="Times New Roman" w:hAnsi="Times New Roman" w:cs="Times New Roman"/>
          <w:b/>
          <w:sz w:val="28"/>
          <w:szCs w:val="28"/>
        </w:rPr>
        <w:t>Акустичний режим</w:t>
      </w:r>
    </w:p>
    <w:p w:rsidR="00A43D40" w:rsidRPr="00A43D40" w:rsidRDefault="00A43D40" w:rsidP="00A43D40">
      <w:pPr>
        <w:spacing w:after="0"/>
        <w:ind w:firstLine="567"/>
        <w:jc w:val="both"/>
        <w:rPr>
          <w:rFonts w:ascii="Times New Roman" w:eastAsia="Times New Roman" w:hAnsi="Times New Roman" w:cs="Times New Roman"/>
          <w:sz w:val="28"/>
          <w:szCs w:val="28"/>
          <w:lang w:val="uk-UA" w:eastAsia="ru-RU"/>
        </w:rPr>
      </w:pPr>
      <w:r w:rsidRPr="00A43D40">
        <w:rPr>
          <w:rFonts w:ascii="Times New Roman" w:eastAsia="Times New Roman" w:hAnsi="Times New Roman" w:cs="Times New Roman"/>
          <w:sz w:val="28"/>
          <w:szCs w:val="28"/>
          <w:lang w:val="uk-UA" w:eastAsia="ru-RU"/>
        </w:rPr>
        <w:t>Сучасна мережа магістральних автошляхів району представлена дорогами державного та місцевого значення. Перелік та класифікацію державних автодоріг прийнято згідно «Переліку автомобільних доріг загального користування державного значення» (Постанова КМ України №301 від 18.04.2012). Перелік місцевих автодоріг наведено відповідно до титульного списку автомобільних доріг наданих філією «Камінь-Каширського автодору» ДП «Волинського облавтодор» станом на 01.01.2013 рр.</w:t>
      </w:r>
    </w:p>
    <w:p w:rsidR="00A43D40" w:rsidRPr="00A43D40" w:rsidRDefault="00A43D40" w:rsidP="00A43D40">
      <w:pPr>
        <w:spacing w:after="0"/>
        <w:ind w:firstLine="567"/>
        <w:jc w:val="both"/>
        <w:rPr>
          <w:rFonts w:ascii="Times New Roman" w:eastAsia="Times New Roman" w:hAnsi="Times New Roman" w:cs="Times New Roman"/>
          <w:sz w:val="28"/>
          <w:szCs w:val="28"/>
          <w:lang w:val="uk-UA" w:eastAsia="ru-RU"/>
        </w:rPr>
      </w:pPr>
      <w:r w:rsidRPr="00A43D40">
        <w:rPr>
          <w:rFonts w:ascii="Times New Roman" w:eastAsia="Times New Roman" w:hAnsi="Times New Roman" w:cs="Times New Roman"/>
          <w:sz w:val="28"/>
          <w:szCs w:val="28"/>
          <w:lang w:val="uk-UA" w:eastAsia="ru-RU"/>
        </w:rPr>
        <w:t xml:space="preserve">Територією Камінь-Каширського району пролягають 346,3 км автомобільних шляхів, в т.ч. – регіональна автомобільна дорога Р-14 (Луцьк – Ківерці – Маневичі – Любешів – Дольськ), територіальні автомобільні дороги Т - 03-08 – (Любомль – Дубечне – Здомишель – Ратне – Камінь-Каширський – </w:t>
      </w:r>
      <w:r w:rsidRPr="00A43D40">
        <w:rPr>
          <w:rFonts w:ascii="Times New Roman" w:eastAsia="Times New Roman" w:hAnsi="Times New Roman" w:cs="Times New Roman"/>
          <w:sz w:val="28"/>
          <w:szCs w:val="28"/>
          <w:lang w:val="uk-UA" w:eastAsia="ru-RU"/>
        </w:rPr>
        <w:lastRenderedPageBreak/>
        <w:t>Любешів - /Р-14/ та Т-03-011 (/Р-14/ - Седлище – Камінь-Каширський – Ковель - /M-19/ - Колодяжне – Локачів – Горохів – до а/д /Н-17/), мережа автомобільних доріг місцевого значення. 4,2 км доріг обслуговуються Камінь-Каширським комунгоспом.</w:t>
      </w:r>
    </w:p>
    <w:p w:rsidR="00A43D40" w:rsidRPr="00A43D40" w:rsidRDefault="00A43D40" w:rsidP="00A43D40">
      <w:pPr>
        <w:spacing w:after="0"/>
        <w:ind w:firstLine="567"/>
        <w:jc w:val="both"/>
        <w:rPr>
          <w:rFonts w:ascii="Times New Roman" w:eastAsia="Times New Roman" w:hAnsi="Times New Roman" w:cs="Times New Roman"/>
          <w:sz w:val="28"/>
          <w:szCs w:val="28"/>
          <w:lang w:val="uk-UA" w:eastAsia="ru-RU"/>
        </w:rPr>
      </w:pPr>
      <w:r w:rsidRPr="00A43D40">
        <w:rPr>
          <w:rFonts w:ascii="Times New Roman" w:eastAsia="Times New Roman" w:hAnsi="Times New Roman" w:cs="Times New Roman"/>
          <w:sz w:val="28"/>
          <w:szCs w:val="28"/>
          <w:lang w:val="uk-UA" w:eastAsia="ru-RU"/>
        </w:rPr>
        <w:t>Найбільш навантаженими є державні автодороги, що забезпечують міжобласні перевезення. Навколо головної ланки державних автошляхів сформована густа мережа автошляхів місцевого значення, які забезпечують виїзд з населених пунктів на магістральні автошляхи та під’їзди до залізничних станцій. По місцевій мережі автошляхів здійснюються транспортні зв’язки сільських населених пунктів з обласним та районними центрами.</w:t>
      </w:r>
    </w:p>
    <w:p w:rsidR="00A43D40" w:rsidRPr="00A43D40" w:rsidRDefault="00A43D40" w:rsidP="00A43D40">
      <w:pPr>
        <w:spacing w:after="0"/>
        <w:ind w:firstLine="567"/>
        <w:jc w:val="both"/>
        <w:rPr>
          <w:rFonts w:ascii="Times New Roman" w:eastAsia="Times New Roman" w:hAnsi="Times New Roman" w:cs="Times New Roman"/>
          <w:sz w:val="28"/>
          <w:szCs w:val="28"/>
          <w:lang w:val="uk-UA" w:eastAsia="ru-RU"/>
        </w:rPr>
      </w:pPr>
      <w:r w:rsidRPr="00A43D40">
        <w:rPr>
          <w:rFonts w:ascii="Times New Roman" w:eastAsia="Times New Roman" w:hAnsi="Times New Roman" w:cs="Times New Roman"/>
          <w:sz w:val="28"/>
          <w:szCs w:val="28"/>
          <w:lang w:val="uk-UA" w:eastAsia="ru-RU"/>
        </w:rPr>
        <w:t>Довжина доріг з твердим покриттям – 341,5 км (грунтовим – 4,8 км). Щільність автомобільних доріг загального користування з твердим покриттям Камінь-Каширського району складає 195,2 км/тис.км² (при площі території – 1,74917 тис.км²), що значно менше показника щільності автомобільних доріг по Волинській області (285 км/тис.км² на 2011 р.), та по Україні (275 км/тис.км²).</w:t>
      </w:r>
    </w:p>
    <w:p w:rsidR="00A43D40" w:rsidRDefault="00A43D40" w:rsidP="00A43D40">
      <w:pPr>
        <w:spacing w:after="0"/>
        <w:ind w:firstLine="567"/>
        <w:jc w:val="both"/>
        <w:rPr>
          <w:rFonts w:ascii="Times New Roman" w:eastAsia="Times New Roman" w:hAnsi="Times New Roman" w:cs="Times New Roman"/>
          <w:sz w:val="28"/>
          <w:szCs w:val="28"/>
          <w:lang w:val="uk-UA" w:eastAsia="ru-RU"/>
        </w:rPr>
      </w:pPr>
      <w:r w:rsidRPr="00A43D40">
        <w:rPr>
          <w:rFonts w:ascii="Times New Roman" w:eastAsia="Times New Roman" w:hAnsi="Times New Roman" w:cs="Times New Roman"/>
          <w:sz w:val="28"/>
          <w:szCs w:val="28"/>
          <w:lang w:val="uk-UA" w:eastAsia="ru-RU"/>
        </w:rPr>
        <w:t>Загальна довжина автодоріг державного значення в межах району 102,4 км(регіональна - 16.4км, територіальні - 86.0км), місцевого значення - 243,9 км, (обласні - 82.4 км, районні - 161.5 км).</w:t>
      </w:r>
    </w:p>
    <w:p w:rsidR="00A43D40" w:rsidRPr="00A43D40" w:rsidRDefault="00A43D40" w:rsidP="00A43D40">
      <w:pPr>
        <w:spacing w:after="0"/>
        <w:ind w:firstLine="567"/>
        <w:jc w:val="both"/>
        <w:rPr>
          <w:rFonts w:ascii="Times New Roman" w:eastAsia="Times New Roman" w:hAnsi="Times New Roman" w:cs="Times New Roman"/>
          <w:sz w:val="28"/>
          <w:szCs w:val="28"/>
          <w:lang w:val="uk-UA" w:eastAsia="ru-RU"/>
        </w:rPr>
      </w:pPr>
      <w:r w:rsidRPr="00A43D40">
        <w:rPr>
          <w:rFonts w:ascii="Times New Roman" w:eastAsia="Times New Roman" w:hAnsi="Times New Roman" w:cs="Times New Roman"/>
          <w:sz w:val="28"/>
          <w:szCs w:val="28"/>
          <w:lang w:val="uk-UA" w:eastAsia="ru-RU"/>
        </w:rPr>
        <w:t>Камінь-Каширський район перетинає одноколійна неелектрифікована залізнична лінія Ковель-Камінь-Каширський Рівненської дирекції Львівської залізниці.</w:t>
      </w:r>
    </w:p>
    <w:p w:rsidR="00A43D40" w:rsidRPr="00A43D40" w:rsidRDefault="00A43D40" w:rsidP="00A43D40">
      <w:pPr>
        <w:spacing w:after="0"/>
        <w:ind w:firstLine="567"/>
        <w:jc w:val="both"/>
        <w:rPr>
          <w:rFonts w:ascii="Times New Roman" w:eastAsia="Times New Roman" w:hAnsi="Times New Roman" w:cs="Times New Roman"/>
          <w:sz w:val="28"/>
          <w:szCs w:val="28"/>
          <w:lang w:val="uk-UA" w:eastAsia="ru-RU"/>
        </w:rPr>
      </w:pPr>
      <w:r w:rsidRPr="00A43D40">
        <w:rPr>
          <w:rFonts w:ascii="Times New Roman" w:eastAsia="Times New Roman" w:hAnsi="Times New Roman" w:cs="Times New Roman"/>
          <w:sz w:val="28"/>
          <w:szCs w:val="28"/>
          <w:lang w:val="uk-UA" w:eastAsia="ru-RU"/>
        </w:rPr>
        <w:t>межах району розташовані: вантажно-пасажирська залізнична станція Камінь-Каширський та 3 зупиночних пункти - Запруддя, Сосичне, Нуйно Старе.</w:t>
      </w:r>
    </w:p>
    <w:p w:rsidR="00A43D40" w:rsidRPr="00A43D40" w:rsidRDefault="00A43D40" w:rsidP="00A43D40">
      <w:pPr>
        <w:spacing w:after="0"/>
        <w:ind w:firstLine="567"/>
        <w:jc w:val="both"/>
        <w:rPr>
          <w:rFonts w:ascii="Times New Roman" w:eastAsia="Times New Roman" w:hAnsi="Times New Roman" w:cs="Times New Roman"/>
          <w:sz w:val="28"/>
          <w:szCs w:val="28"/>
          <w:lang w:val="uk-UA" w:eastAsia="ru-RU"/>
        </w:rPr>
      </w:pPr>
      <w:r w:rsidRPr="00A43D40">
        <w:rPr>
          <w:rFonts w:ascii="Times New Roman" w:eastAsia="Times New Roman" w:hAnsi="Times New Roman" w:cs="Times New Roman"/>
          <w:sz w:val="28"/>
          <w:szCs w:val="28"/>
          <w:lang w:val="uk-UA" w:eastAsia="ru-RU"/>
        </w:rPr>
        <w:t>Станція Камінь-Каширський має дві платформи – бокову та острівну, декілька колій, а також товарний склад.</w:t>
      </w:r>
    </w:p>
    <w:p w:rsidR="00A43D40" w:rsidRPr="00A43D40" w:rsidRDefault="00A43D40" w:rsidP="00A43D40">
      <w:pPr>
        <w:spacing w:after="0"/>
        <w:ind w:firstLine="567"/>
        <w:jc w:val="both"/>
        <w:rPr>
          <w:rFonts w:ascii="Times New Roman" w:eastAsia="Times New Roman" w:hAnsi="Times New Roman" w:cs="Times New Roman"/>
          <w:sz w:val="28"/>
          <w:szCs w:val="28"/>
          <w:lang w:val="uk-UA" w:eastAsia="ru-RU"/>
        </w:rPr>
      </w:pPr>
      <w:r w:rsidRPr="00A43D40">
        <w:rPr>
          <w:rFonts w:ascii="Times New Roman" w:eastAsia="Times New Roman" w:hAnsi="Times New Roman" w:cs="Times New Roman"/>
          <w:sz w:val="28"/>
          <w:szCs w:val="28"/>
          <w:lang w:val="uk-UA" w:eastAsia="ru-RU"/>
        </w:rPr>
        <w:t>На даний час в ходу єдиний вантажопасажирський потяг – Ковель-Камінь-Каширський.</w:t>
      </w:r>
    </w:p>
    <w:p w:rsidR="00A43D40" w:rsidRPr="00A43D40" w:rsidRDefault="00A43D40" w:rsidP="00A43D40">
      <w:pPr>
        <w:spacing w:after="0"/>
        <w:ind w:firstLine="567"/>
        <w:jc w:val="both"/>
        <w:rPr>
          <w:rFonts w:ascii="Times New Roman" w:eastAsia="Times New Roman" w:hAnsi="Times New Roman" w:cs="Times New Roman"/>
          <w:sz w:val="28"/>
          <w:szCs w:val="28"/>
          <w:lang w:val="uk-UA" w:eastAsia="ru-RU"/>
        </w:rPr>
      </w:pPr>
      <w:r w:rsidRPr="00A43D40">
        <w:rPr>
          <w:rFonts w:ascii="Times New Roman" w:eastAsia="Times New Roman" w:hAnsi="Times New Roman" w:cs="Times New Roman"/>
          <w:sz w:val="28"/>
          <w:szCs w:val="28"/>
          <w:lang w:val="uk-UA" w:eastAsia="ru-RU"/>
        </w:rPr>
        <w:t>Протяжність залізничних ліній у межах району - 26 км, щільність – 14,9 км на тис. км2.</w:t>
      </w:r>
    </w:p>
    <w:p w:rsidR="00BE1876" w:rsidRPr="00A43D40" w:rsidRDefault="00BE1876" w:rsidP="000404AF">
      <w:pPr>
        <w:pStyle w:val="a4"/>
        <w:spacing w:line="276" w:lineRule="auto"/>
        <w:ind w:firstLine="567"/>
        <w:rPr>
          <w:b/>
          <w:sz w:val="28"/>
          <w:szCs w:val="28"/>
          <w:lang w:val="uk-UA"/>
        </w:rPr>
      </w:pPr>
    </w:p>
    <w:p w:rsidR="00E67D05" w:rsidRPr="00BE1876" w:rsidRDefault="00E67D05" w:rsidP="000404AF">
      <w:pPr>
        <w:pStyle w:val="a4"/>
        <w:spacing w:line="276" w:lineRule="auto"/>
        <w:ind w:firstLine="567"/>
        <w:rPr>
          <w:b/>
          <w:sz w:val="28"/>
          <w:szCs w:val="28"/>
          <w:lang w:val="uk-UA"/>
        </w:rPr>
      </w:pPr>
      <w:r w:rsidRPr="00BE1876">
        <w:rPr>
          <w:b/>
          <w:sz w:val="28"/>
          <w:szCs w:val="28"/>
          <w:lang w:val="uk-UA"/>
        </w:rPr>
        <w:t>Природ</w:t>
      </w:r>
      <w:r w:rsidR="00BE1876">
        <w:rPr>
          <w:b/>
          <w:sz w:val="28"/>
          <w:szCs w:val="28"/>
          <w:lang w:val="uk-UA"/>
        </w:rPr>
        <w:t>н</w:t>
      </w:r>
      <w:r w:rsidRPr="00BE1876">
        <w:rPr>
          <w:b/>
          <w:sz w:val="28"/>
          <w:szCs w:val="28"/>
          <w:lang w:val="uk-UA"/>
        </w:rPr>
        <w:t>о-заповідний фонд</w:t>
      </w:r>
    </w:p>
    <w:p w:rsidR="00931F9F" w:rsidRPr="00AF5F2C" w:rsidRDefault="00931F9F" w:rsidP="00AF5F2C">
      <w:pPr>
        <w:spacing w:after="0"/>
        <w:ind w:right="-1" w:firstLine="566"/>
        <w:jc w:val="both"/>
        <w:rPr>
          <w:rFonts w:ascii="Times New Roman" w:eastAsia="Times New Roman" w:hAnsi="Times New Roman"/>
          <w:sz w:val="28"/>
          <w:szCs w:val="28"/>
        </w:rPr>
      </w:pPr>
      <w:r w:rsidRPr="00AF5F2C">
        <w:rPr>
          <w:rFonts w:ascii="Times New Roman" w:eastAsia="Times New Roman" w:hAnsi="Times New Roman"/>
          <w:sz w:val="28"/>
          <w:szCs w:val="28"/>
        </w:rPr>
        <w:t>Землі природно-заповідного фонду являють собою ділянки суші і водного простору з природними комплексами та об'єктами, що мають особливу природоохоронну, естетичну, рекреаційну та іншу цінність, яким відповідно до закону надано статус територій та об'єктів природно-заповідного фонду.</w:t>
      </w:r>
    </w:p>
    <w:p w:rsidR="00931F9F" w:rsidRPr="00AF5F2C" w:rsidRDefault="00931F9F" w:rsidP="00AF5F2C">
      <w:pPr>
        <w:spacing w:after="0"/>
        <w:ind w:right="-1" w:firstLine="566"/>
        <w:jc w:val="both"/>
        <w:rPr>
          <w:rFonts w:ascii="Times New Roman" w:eastAsia="Times New Roman" w:hAnsi="Times New Roman"/>
          <w:sz w:val="28"/>
          <w:szCs w:val="28"/>
        </w:rPr>
      </w:pPr>
      <w:r w:rsidRPr="00AF5F2C">
        <w:rPr>
          <w:rFonts w:ascii="Times New Roman" w:eastAsia="Times New Roman" w:hAnsi="Times New Roman"/>
          <w:sz w:val="28"/>
          <w:szCs w:val="28"/>
        </w:rPr>
        <w:t xml:space="preserve">До земель природно-заповідного фонду включаються природні території та об'єкти (природні заповідники, національні природні парки, біосферні заповідники, регіональні ландшафтні парки, заказники, пам'ятки природи, заповідні урочища), а також штучно створені об'єкти (ботанічні сади, </w:t>
      </w:r>
      <w:r w:rsidRPr="00AF5F2C">
        <w:rPr>
          <w:rFonts w:ascii="Times New Roman" w:eastAsia="Times New Roman" w:hAnsi="Times New Roman"/>
          <w:sz w:val="28"/>
          <w:szCs w:val="28"/>
        </w:rPr>
        <w:lastRenderedPageBreak/>
        <w:t>дендрологічні парки, зоологічні парки, парки-пам'ятки садово-паркового мистецтва).</w:t>
      </w:r>
    </w:p>
    <w:p w:rsidR="00931F9F" w:rsidRPr="00AF5F2C" w:rsidRDefault="00931F9F" w:rsidP="00AF5F2C">
      <w:pPr>
        <w:spacing w:after="0"/>
        <w:ind w:right="-1" w:firstLine="566"/>
        <w:jc w:val="both"/>
        <w:rPr>
          <w:rFonts w:ascii="Times New Roman" w:eastAsia="Times New Roman" w:hAnsi="Times New Roman"/>
          <w:sz w:val="28"/>
          <w:szCs w:val="28"/>
        </w:rPr>
      </w:pPr>
      <w:r w:rsidRPr="00AF5F2C">
        <w:rPr>
          <w:rFonts w:ascii="Times New Roman" w:eastAsia="Times New Roman" w:hAnsi="Times New Roman"/>
          <w:sz w:val="28"/>
          <w:szCs w:val="28"/>
        </w:rPr>
        <w:t>Заказники, пам'ятки природи, ботанічні сади, дендрологічні та зоологічні парки, парки-пам'ятки садово-паркового мистецтва залежно від їх екологічної та наукової цінності можуть бути загальнодержавного або місцевого значення.</w:t>
      </w:r>
    </w:p>
    <w:p w:rsidR="00931F9F" w:rsidRPr="00AF5F2C" w:rsidRDefault="00931F9F" w:rsidP="00AF5F2C">
      <w:pPr>
        <w:spacing w:after="0"/>
        <w:ind w:right="-1" w:firstLine="566"/>
        <w:jc w:val="both"/>
        <w:rPr>
          <w:rFonts w:ascii="Times New Roman" w:eastAsia="Times New Roman" w:hAnsi="Times New Roman"/>
          <w:sz w:val="28"/>
          <w:szCs w:val="28"/>
        </w:rPr>
      </w:pPr>
      <w:r w:rsidRPr="00AF5F2C">
        <w:rPr>
          <w:rFonts w:ascii="Times New Roman" w:eastAsia="Times New Roman" w:hAnsi="Times New Roman"/>
          <w:sz w:val="28"/>
          <w:szCs w:val="28"/>
        </w:rPr>
        <w:t>Залежно від походження, інших особливостей природних комплексів та об'єктів, що оголошуються заказниками чи пам'ятками природи, мети і необхідного режиму охорони:</w:t>
      </w:r>
    </w:p>
    <w:p w:rsidR="00931F9F" w:rsidRPr="00AF5F2C" w:rsidRDefault="00AF5F2C" w:rsidP="00AF5F2C">
      <w:pPr>
        <w:numPr>
          <w:ilvl w:val="0"/>
          <w:numId w:val="29"/>
        </w:numPr>
        <w:tabs>
          <w:tab w:val="left" w:pos="942"/>
        </w:tabs>
        <w:spacing w:after="0"/>
        <w:ind w:right="-1" w:firstLine="566"/>
        <w:jc w:val="both"/>
        <w:rPr>
          <w:rFonts w:ascii="Times New Roman" w:eastAsia="Times New Roman" w:hAnsi="Times New Roman"/>
          <w:sz w:val="28"/>
          <w:szCs w:val="28"/>
        </w:rPr>
      </w:pPr>
      <w:r>
        <w:rPr>
          <w:rFonts w:ascii="Times New Roman" w:eastAsia="Times New Roman" w:hAnsi="Times New Roman"/>
          <w:sz w:val="28"/>
          <w:szCs w:val="28"/>
          <w:lang w:val="uk-UA"/>
        </w:rPr>
        <w:t xml:space="preserve">- </w:t>
      </w:r>
      <w:r w:rsidR="00931F9F" w:rsidRPr="00AF5F2C">
        <w:rPr>
          <w:rFonts w:ascii="Times New Roman" w:eastAsia="Times New Roman" w:hAnsi="Times New Roman"/>
          <w:sz w:val="28"/>
          <w:szCs w:val="28"/>
        </w:rPr>
        <w:t>заказники поділяються на: ландшафтні, лісові, ботанічні, загально-зоологічні, орнітологічні, ентомологічні, іхтіологічні, гідрологічні, загально-геологічні, палеонтологічні та карстово-спелеологічні;</w:t>
      </w:r>
    </w:p>
    <w:p w:rsidR="00AF5F2C" w:rsidRPr="00AF5F2C" w:rsidRDefault="00AF5F2C" w:rsidP="00AF5F2C">
      <w:pPr>
        <w:numPr>
          <w:ilvl w:val="0"/>
          <w:numId w:val="29"/>
        </w:numPr>
        <w:tabs>
          <w:tab w:val="left" w:pos="865"/>
        </w:tabs>
        <w:spacing w:after="0"/>
        <w:ind w:right="-1" w:firstLine="566"/>
        <w:jc w:val="both"/>
        <w:rPr>
          <w:rFonts w:ascii="Times New Roman" w:eastAsia="Times New Roman" w:hAnsi="Times New Roman"/>
          <w:sz w:val="28"/>
          <w:szCs w:val="28"/>
        </w:rPr>
      </w:pPr>
      <w:r>
        <w:rPr>
          <w:rFonts w:ascii="Times New Roman" w:eastAsia="Times New Roman" w:hAnsi="Times New Roman"/>
          <w:sz w:val="28"/>
          <w:szCs w:val="28"/>
          <w:lang w:val="uk-UA"/>
        </w:rPr>
        <w:t xml:space="preserve">- </w:t>
      </w:r>
      <w:r w:rsidR="00931F9F" w:rsidRPr="00AF5F2C">
        <w:rPr>
          <w:rFonts w:ascii="Times New Roman" w:eastAsia="Times New Roman" w:hAnsi="Times New Roman"/>
          <w:sz w:val="28"/>
          <w:szCs w:val="28"/>
        </w:rPr>
        <w:t>пам'ятки природи поділяються на: комплексні, ботанічні, зоологічні, гідрологічні та геологічні.</w:t>
      </w:r>
    </w:p>
    <w:p w:rsidR="00931F9F" w:rsidRPr="00AF5F2C" w:rsidRDefault="00AF5F2C" w:rsidP="00AF5F2C">
      <w:pPr>
        <w:numPr>
          <w:ilvl w:val="0"/>
          <w:numId w:val="29"/>
        </w:numPr>
        <w:tabs>
          <w:tab w:val="left" w:pos="865"/>
        </w:tabs>
        <w:spacing w:after="0"/>
        <w:ind w:right="-1" w:firstLine="566"/>
        <w:jc w:val="both"/>
        <w:rPr>
          <w:rFonts w:ascii="Times New Roman" w:eastAsia="Times New Roman" w:hAnsi="Times New Roman"/>
          <w:sz w:val="28"/>
          <w:szCs w:val="28"/>
        </w:rPr>
      </w:pPr>
      <w:r w:rsidRPr="00AF5F2C">
        <w:rPr>
          <w:rFonts w:ascii="Times New Roman" w:eastAsia="Times New Roman" w:hAnsi="Times New Roman"/>
          <w:sz w:val="28"/>
          <w:szCs w:val="28"/>
          <w:lang w:val="uk-UA"/>
        </w:rPr>
        <w:t xml:space="preserve">В </w:t>
      </w:r>
      <w:r w:rsidR="00931F9F" w:rsidRPr="00AF5F2C">
        <w:rPr>
          <w:rFonts w:ascii="Times New Roman" w:eastAsia="Times New Roman" w:hAnsi="Times New Roman"/>
          <w:sz w:val="28"/>
          <w:szCs w:val="28"/>
        </w:rPr>
        <w:t>наш час території набувають охоронного статусу переважно для збереження рідкісних та зникаючих видів рослин і тварин, рідкісних рослинних угрупувань та екосистем. Незважаючи на те, що в ХХ сторіччі виникли й інші механізми охорони природи – червоні книги, плани дій по збереженню окремих видів, екологічна мережа та багато іншого, природно-заповідні території лишаються головним і найбільш ефективним інструментом збереження біоти.</w:t>
      </w:r>
    </w:p>
    <w:p w:rsidR="00931F9F" w:rsidRPr="00AF5F2C" w:rsidRDefault="00931F9F" w:rsidP="00AF5F2C">
      <w:pPr>
        <w:spacing w:after="0"/>
        <w:ind w:right="-1" w:firstLine="566"/>
        <w:jc w:val="both"/>
        <w:rPr>
          <w:rFonts w:ascii="Times New Roman" w:eastAsia="Times New Roman" w:hAnsi="Times New Roman"/>
          <w:sz w:val="28"/>
          <w:szCs w:val="28"/>
        </w:rPr>
      </w:pPr>
      <w:r w:rsidRPr="00AF5F2C">
        <w:rPr>
          <w:rFonts w:ascii="Times New Roman" w:eastAsia="Times New Roman" w:hAnsi="Times New Roman"/>
          <w:sz w:val="28"/>
          <w:szCs w:val="28"/>
        </w:rPr>
        <w:t>Територій та об’єктів, які складають природно-заповідний фонд (ПЗФ), відносяться до різних категорій: біосферні та природні заповідники, національні природні парки (НПП) та регіональні ландшафтні парки (РЛП), заказники, заповідні урочища, пам’ятки природи, парки-пам’ятки садово-паркового мистецтва, дендропарки, ботанічні сади та</w:t>
      </w:r>
      <w:bookmarkStart w:id="6" w:name="page31"/>
      <w:bookmarkEnd w:id="6"/>
      <w:r w:rsidR="00AF5F2C" w:rsidRPr="00AF5F2C">
        <w:rPr>
          <w:rFonts w:ascii="Times New Roman" w:eastAsia="Times New Roman" w:hAnsi="Times New Roman"/>
          <w:sz w:val="28"/>
          <w:szCs w:val="28"/>
          <w:lang w:val="uk-UA"/>
        </w:rPr>
        <w:t xml:space="preserve"> </w:t>
      </w:r>
      <w:r w:rsidRPr="00AF5F2C">
        <w:rPr>
          <w:rFonts w:ascii="Times New Roman" w:eastAsia="Times New Roman" w:hAnsi="Times New Roman"/>
          <w:sz w:val="28"/>
          <w:szCs w:val="28"/>
        </w:rPr>
        <w:t>зоопарки. Останні чотири категорії хоча й включають в себе штучно створені об’єкти, але</w:t>
      </w:r>
      <w:r w:rsidR="00AF5F2C" w:rsidRPr="00AF5F2C">
        <w:rPr>
          <w:rFonts w:ascii="Times New Roman" w:eastAsia="Times New Roman" w:hAnsi="Times New Roman"/>
          <w:sz w:val="28"/>
          <w:szCs w:val="28"/>
          <w:lang w:val="uk-UA"/>
        </w:rPr>
        <w:t xml:space="preserve"> </w:t>
      </w:r>
      <w:r w:rsidRPr="00AF5F2C">
        <w:rPr>
          <w:rFonts w:ascii="Times New Roman" w:eastAsia="Times New Roman" w:hAnsi="Times New Roman"/>
          <w:sz w:val="28"/>
          <w:szCs w:val="28"/>
        </w:rPr>
        <w:t>комплексі вони нерідко відіграють важливу роль у збереженні рідкісних видів тварин та рослин.</w:t>
      </w:r>
    </w:p>
    <w:p w:rsidR="00931F9F" w:rsidRDefault="00931F9F" w:rsidP="00AF5F2C">
      <w:pPr>
        <w:spacing w:after="0"/>
        <w:ind w:right="-1" w:firstLine="566"/>
        <w:jc w:val="both"/>
        <w:rPr>
          <w:rFonts w:ascii="Times New Roman" w:eastAsia="Times New Roman" w:hAnsi="Times New Roman"/>
          <w:sz w:val="28"/>
          <w:szCs w:val="28"/>
          <w:lang w:val="uk-UA"/>
        </w:rPr>
      </w:pPr>
      <w:r w:rsidRPr="00AF5F2C">
        <w:rPr>
          <w:rFonts w:ascii="Times New Roman" w:eastAsia="Times New Roman" w:hAnsi="Times New Roman"/>
          <w:sz w:val="28"/>
          <w:szCs w:val="28"/>
        </w:rPr>
        <w:t xml:space="preserve">Незважаючи на довгу історію створення сучасної мережі ПЗФ, її розвиток ще далеко не завершено, функціонування заповідних територій зіштовхується з багатьма проблемами і потребує докорінного вдосконалення. По-перше, загальна площа природно-заповідного фонду району складає незначний відсоток його території. По-друге, інформація щодо багатьох об’єктів ПЗФ дуже застаріла та неповна. Для деяких об’єктів навіть відсутні відомості про їх точне розташування. По-третє, більшість територій ПЗФ взагалі не відображено у державному земельному кадастрі, тобто з точки зору земельних відносин, вони не існують. Важливою проблемою також є те, що населення, як правило, не має доступної інформації щодо територій та об’єктів природно-заповідного фонду, і не розуміє з якою метою вони створюються. Широко поширене хибне уявлення, що території ПЗФ цілком заборонені для відвідування та будь-якої </w:t>
      </w:r>
      <w:r w:rsidRPr="00AF5F2C">
        <w:rPr>
          <w:rFonts w:ascii="Times New Roman" w:eastAsia="Times New Roman" w:hAnsi="Times New Roman"/>
          <w:sz w:val="28"/>
          <w:szCs w:val="28"/>
        </w:rPr>
        <w:lastRenderedPageBreak/>
        <w:t>діяльності, нерідко стають причиною опору місцевого населення заповіданню виявлених цінних природних територій. Особливо ці проблеми загострилися в умовах приватизації землі, і ймовірно стануть ще гострішими, коли земля стане ринковим товаром. Нажаль, держава не має відповідних механізмів для ефективного розвитку природно-заповідного фонду України в умовах ринкових відносин, і, більше того, не розвиває їх належним чином.</w:t>
      </w:r>
    </w:p>
    <w:p w:rsidR="00AF5F2C" w:rsidRPr="00AF5F2C" w:rsidRDefault="00AF5F2C" w:rsidP="00AF5F2C">
      <w:pPr>
        <w:spacing w:after="0"/>
        <w:ind w:right="-1" w:firstLine="566"/>
        <w:jc w:val="both"/>
        <w:rPr>
          <w:rFonts w:ascii="Times New Roman" w:eastAsia="Times New Roman" w:hAnsi="Times New Roman"/>
          <w:sz w:val="28"/>
          <w:szCs w:val="28"/>
          <w:lang w:val="uk-UA"/>
        </w:rPr>
      </w:pPr>
      <w:r>
        <w:rPr>
          <w:rFonts w:ascii="Times New Roman" w:eastAsia="Times New Roman" w:hAnsi="Times New Roman"/>
          <w:sz w:val="28"/>
          <w:szCs w:val="28"/>
          <w:lang w:val="uk-UA"/>
        </w:rPr>
        <w:t>Сучасний природно-заповідний фонд Камінь-Каширського району складається з 8 ландшафтних заказників, один з яких загальнодержавного значення, 8 ботанічних (один загальнодержавного значення), 4 лісових, 10 гідрологічних, одного зоологічного заказника та одної гідрологічної памятки природи, загальнодержавного значення, 5 ботанічних, 3 зологічних памяток.</w:t>
      </w:r>
    </w:p>
    <w:p w:rsidR="00E67D05" w:rsidRDefault="00E67D05" w:rsidP="00AF5F2C">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Території та обєкти природно-заповідного фонду, які розташовані у </w:t>
      </w:r>
      <w:r w:rsidR="00AF5F2C">
        <w:rPr>
          <w:rFonts w:ascii="Times New Roman" w:eastAsia="Times New Roman" w:hAnsi="Times New Roman" w:cs="Times New Roman"/>
          <w:sz w:val="28"/>
          <w:szCs w:val="28"/>
          <w:lang w:val="uk-UA" w:eastAsia="ru-RU"/>
        </w:rPr>
        <w:t>Камінь-Каширському</w:t>
      </w:r>
      <w:r>
        <w:rPr>
          <w:rFonts w:ascii="Times New Roman" w:eastAsia="Times New Roman" w:hAnsi="Times New Roman" w:cs="Times New Roman"/>
          <w:sz w:val="28"/>
          <w:szCs w:val="28"/>
          <w:lang w:val="uk-UA" w:eastAsia="ru-RU"/>
        </w:rPr>
        <w:t xml:space="preserve"> районі:</w:t>
      </w:r>
    </w:p>
    <w:p w:rsidR="00AF5F2C" w:rsidRDefault="00AF5F2C" w:rsidP="00AF5F2C">
      <w:pPr>
        <w:spacing w:after="0"/>
        <w:ind w:firstLine="567"/>
        <w:jc w:val="both"/>
        <w:rPr>
          <w:rFonts w:ascii="Times New Roman" w:eastAsia="Times New Roman" w:hAnsi="Times New Roman" w:cs="Times New Roman"/>
          <w:i/>
          <w:sz w:val="28"/>
          <w:szCs w:val="28"/>
          <w:lang w:val="uk-UA" w:eastAsia="ru-RU"/>
        </w:rPr>
      </w:pPr>
      <w:r w:rsidRPr="00C1799D">
        <w:rPr>
          <w:rFonts w:ascii="Times New Roman" w:eastAsia="Times New Roman" w:hAnsi="Times New Roman" w:cs="Times New Roman"/>
          <w:i/>
          <w:sz w:val="28"/>
          <w:szCs w:val="28"/>
          <w:lang w:val="uk-UA" w:eastAsia="ru-RU"/>
        </w:rPr>
        <w:t>Території та обєкти природно-заповідного фонду загальнодержавного значення</w:t>
      </w:r>
    </w:p>
    <w:p w:rsidR="00C1799D" w:rsidRDefault="00C1799D" w:rsidP="00AF5F2C">
      <w:pPr>
        <w:spacing w:after="0"/>
        <w:ind w:firstLine="567"/>
        <w:jc w:val="both"/>
        <w:rPr>
          <w:rFonts w:ascii="Times New Roman" w:eastAsia="Times New Roman" w:hAnsi="Times New Roman" w:cs="Times New Roman"/>
          <w:sz w:val="28"/>
          <w:szCs w:val="28"/>
          <w:lang w:val="uk-UA" w:eastAsia="ru-RU"/>
        </w:rPr>
      </w:pPr>
      <w:r w:rsidRPr="00C1799D">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 xml:space="preserve"> </w:t>
      </w:r>
      <w:r w:rsidRPr="00C1799D">
        <w:rPr>
          <w:rFonts w:ascii="Times New Roman" w:eastAsia="Times New Roman" w:hAnsi="Times New Roman" w:cs="Times New Roman"/>
          <w:sz w:val="28"/>
          <w:szCs w:val="28"/>
          <w:lang w:val="uk-UA" w:eastAsia="ru-RU"/>
        </w:rPr>
        <w:t>ландшафтний заказник "Стохід"</w:t>
      </w:r>
    </w:p>
    <w:p w:rsidR="00C1799D" w:rsidRDefault="00C1799D" w:rsidP="00AF5F2C">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ботанічний заказник "Вутвицький"</w:t>
      </w:r>
    </w:p>
    <w:p w:rsidR="00C1799D" w:rsidRDefault="00C1799D" w:rsidP="00AF5F2C">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гідрологічна памятка природи "Оз.Добре"</w:t>
      </w:r>
    </w:p>
    <w:p w:rsidR="00C1799D" w:rsidRDefault="00C1799D" w:rsidP="00C1799D">
      <w:pPr>
        <w:spacing w:after="0"/>
        <w:ind w:firstLine="567"/>
        <w:jc w:val="both"/>
        <w:rPr>
          <w:rFonts w:ascii="Times New Roman" w:eastAsia="Times New Roman" w:hAnsi="Times New Roman" w:cs="Times New Roman"/>
          <w:i/>
          <w:sz w:val="28"/>
          <w:szCs w:val="28"/>
          <w:lang w:val="uk-UA" w:eastAsia="ru-RU"/>
        </w:rPr>
      </w:pPr>
      <w:r w:rsidRPr="00C1799D">
        <w:rPr>
          <w:rFonts w:ascii="Times New Roman" w:eastAsia="Times New Roman" w:hAnsi="Times New Roman" w:cs="Times New Roman"/>
          <w:i/>
          <w:sz w:val="28"/>
          <w:szCs w:val="28"/>
          <w:lang w:val="uk-UA" w:eastAsia="ru-RU"/>
        </w:rPr>
        <w:t xml:space="preserve">Території та обєкти природно-заповідного фонду </w:t>
      </w:r>
      <w:r>
        <w:rPr>
          <w:rFonts w:ascii="Times New Roman" w:eastAsia="Times New Roman" w:hAnsi="Times New Roman" w:cs="Times New Roman"/>
          <w:i/>
          <w:sz w:val="28"/>
          <w:szCs w:val="28"/>
          <w:lang w:val="uk-UA" w:eastAsia="ru-RU"/>
        </w:rPr>
        <w:t>місцев</w:t>
      </w:r>
      <w:r w:rsidRPr="00C1799D">
        <w:rPr>
          <w:rFonts w:ascii="Times New Roman" w:eastAsia="Times New Roman" w:hAnsi="Times New Roman" w:cs="Times New Roman"/>
          <w:i/>
          <w:sz w:val="28"/>
          <w:szCs w:val="28"/>
          <w:lang w:val="uk-UA" w:eastAsia="ru-RU"/>
        </w:rPr>
        <w:t>ого значення</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w:t>
      </w:r>
      <w:r w:rsidR="00C1799D">
        <w:rPr>
          <w:rFonts w:ascii="Times New Roman" w:eastAsia="Times New Roman" w:hAnsi="Times New Roman" w:cs="Times New Roman"/>
          <w:sz w:val="28"/>
          <w:szCs w:val="28"/>
          <w:lang w:val="uk-UA" w:eastAsia="ru-RU"/>
        </w:rPr>
        <w:t xml:space="preserve"> </w:t>
      </w:r>
      <w:r w:rsidR="00C1799D" w:rsidRPr="00C1799D">
        <w:rPr>
          <w:rFonts w:ascii="Times New Roman" w:eastAsia="Times New Roman" w:hAnsi="Times New Roman" w:cs="Times New Roman"/>
          <w:sz w:val="28"/>
          <w:szCs w:val="28"/>
          <w:lang w:val="uk-UA" w:eastAsia="ru-RU"/>
        </w:rPr>
        <w:t>ландшафтний заказник</w:t>
      </w:r>
      <w:r w:rsidR="00C1799D">
        <w:rPr>
          <w:rFonts w:ascii="Times New Roman" w:eastAsia="Times New Roman" w:hAnsi="Times New Roman" w:cs="Times New Roman"/>
          <w:sz w:val="28"/>
          <w:szCs w:val="28"/>
          <w:lang w:val="uk-UA" w:eastAsia="ru-RU"/>
        </w:rPr>
        <w:t xml:space="preserve"> "Бузака"</w:t>
      </w:r>
      <w:r>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00C1799D" w:rsidRPr="00C1799D">
        <w:rPr>
          <w:rFonts w:ascii="Times New Roman" w:eastAsia="Times New Roman" w:hAnsi="Times New Roman" w:cs="Times New Roman"/>
          <w:sz w:val="28"/>
          <w:szCs w:val="28"/>
          <w:lang w:val="uk-UA" w:eastAsia="ru-RU"/>
        </w:rPr>
        <w:t>ландшафтний заказник</w:t>
      </w:r>
      <w:r w:rsidR="00C1799D">
        <w:rPr>
          <w:rFonts w:ascii="Times New Roman" w:eastAsia="Times New Roman" w:hAnsi="Times New Roman" w:cs="Times New Roman"/>
          <w:sz w:val="28"/>
          <w:szCs w:val="28"/>
          <w:lang w:val="uk-UA" w:eastAsia="ru-RU"/>
        </w:rPr>
        <w:t xml:space="preserve"> </w:t>
      </w:r>
      <w:r>
        <w:rPr>
          <w:rFonts w:ascii="Times New Roman" w:eastAsia="Times New Roman" w:hAnsi="Times New Roman" w:cs="Times New Roman"/>
          <w:sz w:val="28"/>
          <w:szCs w:val="28"/>
          <w:lang w:val="uk-UA" w:eastAsia="ru-RU"/>
        </w:rPr>
        <w:t>"</w:t>
      </w:r>
      <w:r w:rsidR="00C1799D">
        <w:rPr>
          <w:rFonts w:ascii="Times New Roman" w:eastAsia="Times New Roman" w:hAnsi="Times New Roman" w:cs="Times New Roman"/>
          <w:sz w:val="28"/>
          <w:szCs w:val="28"/>
          <w:lang w:val="uk-UA" w:eastAsia="ru-RU"/>
        </w:rPr>
        <w:t>Качинський</w:t>
      </w:r>
      <w:r>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00C1799D" w:rsidRPr="00C1799D">
        <w:rPr>
          <w:rFonts w:ascii="Times New Roman" w:eastAsia="Times New Roman" w:hAnsi="Times New Roman" w:cs="Times New Roman"/>
          <w:sz w:val="28"/>
          <w:szCs w:val="28"/>
          <w:lang w:val="uk-UA" w:eastAsia="ru-RU"/>
        </w:rPr>
        <w:t>ландшафтний заказник</w:t>
      </w:r>
      <w:r w:rsidR="00C1799D">
        <w:rPr>
          <w:rFonts w:ascii="Times New Roman" w:eastAsia="Times New Roman" w:hAnsi="Times New Roman" w:cs="Times New Roman"/>
          <w:sz w:val="28"/>
          <w:szCs w:val="28"/>
          <w:lang w:val="uk-UA" w:eastAsia="ru-RU"/>
        </w:rPr>
        <w:t xml:space="preserve"> "Мішеч"</w:t>
      </w:r>
      <w:r>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00C1799D" w:rsidRPr="00C1799D">
        <w:rPr>
          <w:rFonts w:ascii="Times New Roman" w:eastAsia="Times New Roman" w:hAnsi="Times New Roman" w:cs="Times New Roman"/>
          <w:sz w:val="28"/>
          <w:szCs w:val="28"/>
          <w:lang w:val="uk-UA" w:eastAsia="ru-RU"/>
        </w:rPr>
        <w:t>ландшафтний заказник</w:t>
      </w:r>
      <w:r w:rsidR="00C1799D">
        <w:rPr>
          <w:rFonts w:ascii="Times New Roman" w:eastAsia="Times New Roman" w:hAnsi="Times New Roman" w:cs="Times New Roman"/>
          <w:sz w:val="28"/>
          <w:szCs w:val="28"/>
          <w:lang w:val="uk-UA" w:eastAsia="ru-RU"/>
        </w:rPr>
        <w:t xml:space="preserve"> "Святобузаківський"</w:t>
      </w:r>
      <w:r>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00C1799D" w:rsidRPr="00C1799D">
        <w:rPr>
          <w:rFonts w:ascii="Times New Roman" w:eastAsia="Times New Roman" w:hAnsi="Times New Roman" w:cs="Times New Roman"/>
          <w:sz w:val="28"/>
          <w:szCs w:val="28"/>
          <w:lang w:val="uk-UA" w:eastAsia="ru-RU"/>
        </w:rPr>
        <w:t>ландшафтний заказник</w:t>
      </w:r>
      <w:r w:rsidR="00C1799D">
        <w:rPr>
          <w:rFonts w:ascii="Times New Roman" w:eastAsia="Times New Roman" w:hAnsi="Times New Roman" w:cs="Times New Roman"/>
          <w:sz w:val="28"/>
          <w:szCs w:val="28"/>
          <w:lang w:val="uk-UA" w:eastAsia="ru-RU"/>
        </w:rPr>
        <w:t xml:space="preserve"> "Сірче"</w:t>
      </w:r>
      <w:r>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Лісовий заказник "К</w:t>
      </w:r>
      <w:r w:rsidR="00C1799D">
        <w:rPr>
          <w:rFonts w:ascii="Times New Roman" w:eastAsia="Times New Roman" w:hAnsi="Times New Roman" w:cs="Times New Roman"/>
          <w:sz w:val="28"/>
          <w:szCs w:val="28"/>
          <w:lang w:val="uk-UA" w:eastAsia="ru-RU"/>
        </w:rPr>
        <w:t>арпилівський</w:t>
      </w:r>
      <w:r>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00C1799D">
        <w:rPr>
          <w:rFonts w:ascii="Times New Roman" w:eastAsia="Times New Roman" w:hAnsi="Times New Roman" w:cs="Times New Roman"/>
          <w:sz w:val="28"/>
          <w:szCs w:val="28"/>
          <w:lang w:val="uk-UA" w:eastAsia="ru-RU"/>
        </w:rPr>
        <w:t>Лісовий заказник "Новочервищанський"</w:t>
      </w:r>
      <w:r>
        <w:rPr>
          <w:rFonts w:ascii="Times New Roman" w:eastAsia="Times New Roman" w:hAnsi="Times New Roman" w:cs="Times New Roman"/>
          <w:sz w:val="28"/>
          <w:szCs w:val="28"/>
          <w:lang w:val="uk-UA" w:eastAsia="ru-RU"/>
        </w:rPr>
        <w:t>;</w:t>
      </w:r>
    </w:p>
    <w:p w:rsidR="00C1799D"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00C1799D">
        <w:rPr>
          <w:rFonts w:ascii="Times New Roman" w:eastAsia="Times New Roman" w:hAnsi="Times New Roman" w:cs="Times New Roman"/>
          <w:sz w:val="28"/>
          <w:szCs w:val="28"/>
          <w:lang w:val="uk-UA" w:eastAsia="ru-RU"/>
        </w:rPr>
        <w:t>Лісовий заказник "Поступельський"</w:t>
      </w:r>
      <w:r>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00C1799D">
        <w:rPr>
          <w:rFonts w:ascii="Times New Roman" w:eastAsia="Times New Roman" w:hAnsi="Times New Roman" w:cs="Times New Roman"/>
          <w:sz w:val="28"/>
          <w:szCs w:val="28"/>
          <w:lang w:val="uk-UA" w:eastAsia="ru-RU"/>
        </w:rPr>
        <w:t>Лісовий заказник "Силікатний";</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w:t>
      </w:r>
      <w:r w:rsidR="00C1799D">
        <w:rPr>
          <w:rFonts w:ascii="Times New Roman" w:eastAsia="Times New Roman" w:hAnsi="Times New Roman" w:cs="Times New Roman"/>
          <w:sz w:val="28"/>
          <w:szCs w:val="28"/>
          <w:lang w:val="uk-UA" w:eastAsia="ru-RU"/>
        </w:rPr>
        <w:t>Ботанічний заказник "Верхівський";</w:t>
      </w:r>
    </w:p>
    <w:p w:rsidR="00C1799D" w:rsidRDefault="00C1799D"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Ботанічний заказник "Залазький";</w:t>
      </w:r>
    </w:p>
    <w:p w:rsidR="00C1799D" w:rsidRDefault="00C1799D"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Ботанічний заказник "Карасинський";</w:t>
      </w:r>
    </w:p>
    <w:p w:rsidR="00C1799D" w:rsidRDefault="00C1799D"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Ботанічний заказник "Мечуринський";</w:t>
      </w:r>
    </w:p>
    <w:p w:rsidR="00C1799D" w:rsidRDefault="00C1799D"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Ботанічний заказник "Нуйнівський";</w:t>
      </w:r>
    </w:p>
    <w:p w:rsidR="00C1799D" w:rsidRDefault="00C1799D"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xml:space="preserve">- Ботанічний </w:t>
      </w:r>
      <w:r w:rsidR="00D52361">
        <w:rPr>
          <w:rFonts w:ascii="Times New Roman" w:eastAsia="Times New Roman" w:hAnsi="Times New Roman" w:cs="Times New Roman"/>
          <w:sz w:val="28"/>
          <w:szCs w:val="28"/>
          <w:lang w:val="uk-UA" w:eastAsia="ru-RU"/>
        </w:rPr>
        <w:t>заказник "Підрічанський";</w:t>
      </w:r>
    </w:p>
    <w:p w:rsidR="00D52361" w:rsidRDefault="00D52361"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Ботанічний заказник "Поступельський журавлинник";</w:t>
      </w:r>
    </w:p>
    <w:p w:rsidR="00D52361" w:rsidRDefault="00D52361"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Гідрологічний заказник "Великообзирський"</w:t>
      </w:r>
    </w:p>
    <w:p w:rsidR="00E67D05" w:rsidRDefault="00D52361"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Гідрологічний заказник "Оз.</w:t>
      </w:r>
      <w:r w:rsidR="00E67D05">
        <w:rPr>
          <w:rFonts w:ascii="Times New Roman" w:eastAsia="Times New Roman" w:hAnsi="Times New Roman" w:cs="Times New Roman"/>
          <w:sz w:val="28"/>
          <w:szCs w:val="28"/>
          <w:lang w:val="uk-UA" w:eastAsia="ru-RU"/>
        </w:rPr>
        <w:t xml:space="preserve"> </w:t>
      </w:r>
      <w:r>
        <w:rPr>
          <w:rFonts w:ascii="Times New Roman" w:eastAsia="Times New Roman" w:hAnsi="Times New Roman" w:cs="Times New Roman"/>
          <w:sz w:val="28"/>
          <w:szCs w:val="28"/>
          <w:lang w:val="uk-UA" w:eastAsia="ru-RU"/>
        </w:rPr>
        <w:t>Карасине</w:t>
      </w:r>
      <w:r w:rsidR="00E67D05">
        <w:rPr>
          <w:rFonts w:ascii="Times New Roman" w:eastAsia="Times New Roman" w:hAnsi="Times New Roman" w:cs="Times New Roman"/>
          <w:sz w:val="28"/>
          <w:szCs w:val="28"/>
          <w:lang w:val="uk-UA" w:eastAsia="ru-RU"/>
        </w:rPr>
        <w:t>";</w:t>
      </w:r>
    </w:p>
    <w:p w:rsidR="00E67D05" w:rsidRDefault="00D52361"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Гідрологічний заказник "Оз.Лука</w:t>
      </w:r>
      <w:r w:rsidR="00E67D05">
        <w:rPr>
          <w:rFonts w:ascii="Times New Roman" w:eastAsia="Times New Roman" w:hAnsi="Times New Roman" w:cs="Times New Roman"/>
          <w:sz w:val="28"/>
          <w:szCs w:val="28"/>
          <w:lang w:val="uk-UA" w:eastAsia="ru-RU"/>
        </w:rPr>
        <w:t>";</w:t>
      </w:r>
    </w:p>
    <w:p w:rsidR="00E67D05" w:rsidRDefault="00D52361"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Гідрологічний заказник "Оз.Мочурине</w:t>
      </w:r>
      <w:r w:rsidR="00E67D05">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lastRenderedPageBreak/>
        <w:t>- Гідрологічний заказник "</w:t>
      </w:r>
      <w:r w:rsidR="00D52361">
        <w:rPr>
          <w:rFonts w:ascii="Times New Roman" w:eastAsia="Times New Roman" w:hAnsi="Times New Roman" w:cs="Times New Roman"/>
          <w:sz w:val="28"/>
          <w:szCs w:val="28"/>
          <w:lang w:val="uk-UA" w:eastAsia="ru-RU"/>
        </w:rPr>
        <w:t>Оз.Озюрко</w:t>
      </w:r>
      <w:r>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Гідрологічний заказник "</w:t>
      </w:r>
      <w:r w:rsidR="00D52361">
        <w:rPr>
          <w:rFonts w:ascii="Times New Roman" w:eastAsia="Times New Roman" w:hAnsi="Times New Roman" w:cs="Times New Roman"/>
          <w:sz w:val="28"/>
          <w:szCs w:val="28"/>
          <w:lang w:val="uk-UA" w:eastAsia="ru-RU"/>
        </w:rPr>
        <w:t>Оз.Скомирське</w:t>
      </w:r>
      <w:r>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Гідрологічний заказник "</w:t>
      </w:r>
      <w:r w:rsidR="00D52361">
        <w:rPr>
          <w:rFonts w:ascii="Times New Roman" w:eastAsia="Times New Roman" w:hAnsi="Times New Roman" w:cs="Times New Roman"/>
          <w:sz w:val="28"/>
          <w:szCs w:val="28"/>
          <w:lang w:val="uk-UA" w:eastAsia="ru-RU"/>
        </w:rPr>
        <w:t>Оз.Сошичне</w:t>
      </w:r>
      <w:r>
        <w:rPr>
          <w:rFonts w:ascii="Times New Roman" w:eastAsia="Times New Roman" w:hAnsi="Times New Roman" w:cs="Times New Roman"/>
          <w:sz w:val="28"/>
          <w:szCs w:val="28"/>
          <w:lang w:val="uk-UA" w:eastAsia="ru-RU"/>
        </w:rPr>
        <w:t>";</w:t>
      </w:r>
    </w:p>
    <w:p w:rsidR="00E67D05" w:rsidRDefault="00E67D05" w:rsidP="000404AF">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Гідрологічний заказник "</w:t>
      </w:r>
      <w:r w:rsidR="00D52361">
        <w:rPr>
          <w:rFonts w:ascii="Times New Roman" w:eastAsia="Times New Roman" w:hAnsi="Times New Roman" w:cs="Times New Roman"/>
          <w:sz w:val="28"/>
          <w:szCs w:val="28"/>
          <w:lang w:val="uk-UA" w:eastAsia="ru-RU"/>
        </w:rPr>
        <w:t>Оз.Стобихівське</w:t>
      </w:r>
      <w:r>
        <w:rPr>
          <w:rFonts w:ascii="Times New Roman" w:eastAsia="Times New Roman" w:hAnsi="Times New Roman" w:cs="Times New Roman"/>
          <w:sz w:val="28"/>
          <w:szCs w:val="28"/>
          <w:lang w:val="uk-UA" w:eastAsia="ru-RU"/>
        </w:rPr>
        <w:t>";</w:t>
      </w:r>
    </w:p>
    <w:p w:rsidR="00D52361" w:rsidRDefault="00D52361"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Гідрологічний заказник "Оз.Турський";</w:t>
      </w:r>
    </w:p>
    <w:p w:rsidR="00D52361" w:rsidRDefault="00D52361"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Гідрологічний заказник "Цир";</w:t>
      </w:r>
    </w:p>
    <w:p w:rsidR="00D52361" w:rsidRDefault="00D52361"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Ботанічна пам</w:t>
      </w:r>
      <w:r w:rsidR="00FF034D" w:rsidRPr="00FF034D">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ятка "Берізка";</w:t>
      </w:r>
    </w:p>
    <w:p w:rsidR="00D52361" w:rsidRPr="007E6A52" w:rsidRDefault="00D52361"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Ботанічна пам</w:t>
      </w:r>
      <w:r w:rsidR="00FF034D" w:rsidRPr="007E6A52">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ятка "</w:t>
      </w:r>
      <w:r w:rsidR="00FF034D">
        <w:rPr>
          <w:rFonts w:ascii="Times New Roman" w:eastAsia="Times New Roman" w:hAnsi="Times New Roman" w:cs="Times New Roman"/>
          <w:sz w:val="28"/>
          <w:szCs w:val="28"/>
          <w:lang w:val="uk-UA" w:eastAsia="ru-RU"/>
        </w:rPr>
        <w:t>Дуб звичайний</w:t>
      </w:r>
      <w:r>
        <w:rPr>
          <w:rFonts w:ascii="Times New Roman" w:eastAsia="Times New Roman" w:hAnsi="Times New Roman" w:cs="Times New Roman"/>
          <w:sz w:val="28"/>
          <w:szCs w:val="28"/>
          <w:lang w:val="uk-UA" w:eastAsia="ru-RU"/>
        </w:rPr>
        <w:t>"</w:t>
      </w:r>
      <w:r w:rsidR="00FF034D">
        <w:rPr>
          <w:rFonts w:ascii="Times New Roman" w:eastAsia="Times New Roman" w:hAnsi="Times New Roman" w:cs="Times New Roman"/>
          <w:sz w:val="28"/>
          <w:szCs w:val="28"/>
          <w:lang w:val="uk-UA" w:eastAsia="ru-RU"/>
        </w:rPr>
        <w:t>;</w:t>
      </w:r>
    </w:p>
    <w:p w:rsidR="00FF034D" w:rsidRPr="00FF034D" w:rsidRDefault="00FF034D" w:rsidP="00D52361">
      <w:pPr>
        <w:spacing w:after="0"/>
        <w:ind w:firstLine="567"/>
        <w:jc w:val="both"/>
        <w:rPr>
          <w:rFonts w:ascii="Times New Roman" w:eastAsia="Times New Roman" w:hAnsi="Times New Roman" w:cs="Times New Roman"/>
          <w:sz w:val="28"/>
          <w:szCs w:val="28"/>
          <w:lang w:val="uk-UA" w:eastAsia="ru-RU"/>
        </w:rPr>
      </w:pPr>
      <w:r w:rsidRPr="007E6A52">
        <w:rPr>
          <w:rFonts w:ascii="Times New Roman" w:eastAsia="Times New Roman" w:hAnsi="Times New Roman" w:cs="Times New Roman"/>
          <w:sz w:val="28"/>
          <w:szCs w:val="28"/>
          <w:lang w:val="uk-UA" w:eastAsia="ru-RU"/>
        </w:rPr>
        <w:t xml:space="preserve">- </w:t>
      </w:r>
      <w:r>
        <w:rPr>
          <w:rFonts w:ascii="Times New Roman" w:eastAsia="Times New Roman" w:hAnsi="Times New Roman" w:cs="Times New Roman"/>
          <w:sz w:val="28"/>
          <w:szCs w:val="28"/>
          <w:lang w:val="uk-UA" w:eastAsia="ru-RU"/>
        </w:rPr>
        <w:t>Ботанічна пам</w:t>
      </w:r>
      <w:r w:rsidRPr="007E6A52">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ятка</w:t>
      </w:r>
      <w:r w:rsidRPr="007E6A52">
        <w:rPr>
          <w:rFonts w:ascii="Times New Roman" w:eastAsia="Times New Roman" w:hAnsi="Times New Roman" w:cs="Times New Roman"/>
          <w:sz w:val="28"/>
          <w:szCs w:val="28"/>
          <w:lang w:val="uk-UA" w:eastAsia="ru-RU"/>
        </w:rPr>
        <w:t xml:space="preserve"> "Кл</w:t>
      </w:r>
      <w:r>
        <w:rPr>
          <w:rFonts w:ascii="Times New Roman" w:eastAsia="Times New Roman" w:hAnsi="Times New Roman" w:cs="Times New Roman"/>
          <w:sz w:val="28"/>
          <w:szCs w:val="28"/>
          <w:lang w:val="uk-UA" w:eastAsia="ru-RU"/>
        </w:rPr>
        <w:t>ітицьк.Ялинник</w:t>
      </w:r>
      <w:r w:rsidRPr="007E6A52">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w:t>
      </w:r>
    </w:p>
    <w:p w:rsidR="00FF034D" w:rsidRDefault="00FF034D"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Ботанічна пам</w:t>
      </w:r>
      <w:r w:rsidRPr="007E6A52">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ятка "Смерека";</w:t>
      </w:r>
    </w:p>
    <w:p w:rsidR="00FF034D" w:rsidRDefault="00FF034D"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Ботанічна пам</w:t>
      </w:r>
      <w:r w:rsidRPr="007E6A52">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ятка "Соснинка";</w:t>
      </w:r>
    </w:p>
    <w:p w:rsidR="00FF034D" w:rsidRDefault="00FF034D"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Зоологічна пам</w:t>
      </w:r>
      <w:r w:rsidRPr="007E6A52">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ятка </w:t>
      </w:r>
      <w:r>
        <w:rPr>
          <w:rFonts w:ascii="Times New Roman" w:eastAsia="Times New Roman" w:hAnsi="Times New Roman" w:cs="Times New Roman"/>
          <w:sz w:val="28"/>
          <w:szCs w:val="28"/>
          <w:lang w:eastAsia="ru-RU"/>
        </w:rPr>
        <w:t>"Поселення бобр</w:t>
      </w:r>
      <w:r>
        <w:rPr>
          <w:rFonts w:ascii="Times New Roman" w:eastAsia="Times New Roman" w:hAnsi="Times New Roman" w:cs="Times New Roman"/>
          <w:sz w:val="28"/>
          <w:szCs w:val="28"/>
          <w:lang w:val="uk-UA" w:eastAsia="ru-RU"/>
        </w:rPr>
        <w:t>ів</w:t>
      </w:r>
      <w:r>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w:t>
      </w:r>
    </w:p>
    <w:p w:rsidR="00FF034D" w:rsidRDefault="00FF034D"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Зоологічна пам</w:t>
      </w:r>
      <w:r w:rsidRPr="007E6A52">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ятка "Чапля";</w:t>
      </w:r>
    </w:p>
    <w:p w:rsidR="00FF034D" w:rsidRDefault="00FF034D"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Зоологічна пам</w:t>
      </w:r>
      <w:r w:rsidRPr="007E6A52">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ятка "Чорний бусел";</w:t>
      </w:r>
    </w:p>
    <w:p w:rsidR="00FF034D" w:rsidRDefault="00FF034D"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Ландшафтний заказник "Королівка";</w:t>
      </w:r>
    </w:p>
    <w:p w:rsidR="00FF034D" w:rsidRDefault="00FF034D"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Ботанічний заказник "Грузьке болото";</w:t>
      </w:r>
    </w:p>
    <w:p w:rsidR="00FF034D" w:rsidRDefault="00FF034D"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Лісовий заказник "Діброва";</w:t>
      </w:r>
    </w:p>
    <w:p w:rsidR="00FF034D" w:rsidRDefault="00FF034D"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Заказник "Хотешівський";</w:t>
      </w:r>
    </w:p>
    <w:p w:rsidR="00FF034D" w:rsidRPr="00FF034D" w:rsidRDefault="00FF034D" w:rsidP="00D52361">
      <w:pPr>
        <w:spacing w:after="0"/>
        <w:ind w:firstLine="567"/>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 Зоологічний заказник "Ясенівка".</w:t>
      </w:r>
    </w:p>
    <w:p w:rsidR="00937672" w:rsidRPr="00235821" w:rsidRDefault="00937672" w:rsidP="00937672">
      <w:pPr>
        <w:spacing w:line="0" w:lineRule="atLeast"/>
        <w:ind w:left="1200"/>
        <w:rPr>
          <w:rFonts w:ascii="Times New Roman" w:eastAsia="Times New Roman" w:hAnsi="Times New Roman"/>
          <w:b/>
          <w:i/>
          <w:sz w:val="28"/>
          <w:szCs w:val="28"/>
          <w:lang w:val="uk-UA"/>
        </w:rPr>
      </w:pPr>
      <w:r w:rsidRPr="00235821">
        <w:rPr>
          <w:rFonts w:ascii="Times New Roman" w:eastAsia="Times New Roman" w:hAnsi="Times New Roman"/>
          <w:i/>
          <w:sz w:val="28"/>
          <w:szCs w:val="28"/>
          <w:lang w:val="uk-UA"/>
        </w:rPr>
        <w:t>Заповідні території загальнодержавного значення</w:t>
      </w:r>
    </w:p>
    <w:p w:rsidR="00937672" w:rsidRPr="00235821" w:rsidRDefault="00937672" w:rsidP="00937672">
      <w:pPr>
        <w:tabs>
          <w:tab w:val="left" w:pos="2100"/>
          <w:tab w:val="left" w:pos="2440"/>
          <w:tab w:val="left" w:pos="4100"/>
          <w:tab w:val="left" w:pos="5240"/>
          <w:tab w:val="left" w:pos="7560"/>
          <w:tab w:val="left" w:pos="8740"/>
          <w:tab w:val="left" w:pos="9100"/>
        </w:tabs>
        <w:spacing w:after="0"/>
        <w:ind w:firstLine="567"/>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Стохід</w:t>
      </w:r>
      <w:r w:rsidRPr="00235821">
        <w:rPr>
          <w:rFonts w:ascii="Times New Roman" w:eastAsia="Times New Roman" w:hAnsi="Times New Roman" w:cs="Times New Roman"/>
          <w:sz w:val="28"/>
          <w:szCs w:val="28"/>
        </w:rPr>
        <w:tab/>
      </w:r>
      <w:r w:rsidRPr="00235821">
        <w:rPr>
          <w:rFonts w:ascii="Times New Roman" w:eastAsia="Times New Roman" w:hAnsi="Times New Roman" w:cs="Times New Roman"/>
          <w:b/>
          <w:sz w:val="28"/>
          <w:szCs w:val="28"/>
        </w:rPr>
        <w:t>-</w:t>
      </w:r>
      <w:r w:rsidRPr="00235821">
        <w:rPr>
          <w:rFonts w:ascii="Times New Roman" w:eastAsia="Times New Roman" w:hAnsi="Times New Roman" w:cs="Times New Roman"/>
          <w:sz w:val="28"/>
          <w:szCs w:val="28"/>
        </w:rPr>
        <w:tab/>
        <w:t>ландшафтний</w:t>
      </w:r>
      <w:r w:rsidRPr="00235821">
        <w:rPr>
          <w:rFonts w:ascii="Times New Roman" w:eastAsia="Times New Roman" w:hAnsi="Times New Roman" w:cs="Times New Roman"/>
          <w:sz w:val="28"/>
          <w:szCs w:val="28"/>
        </w:rPr>
        <w:tab/>
      </w:r>
      <w:r>
        <w:rPr>
          <w:rFonts w:ascii="Times New Roman" w:eastAsia="Times New Roman" w:hAnsi="Times New Roman" w:cs="Times New Roman"/>
          <w:sz w:val="28"/>
          <w:szCs w:val="28"/>
          <w:lang w:val="uk-UA"/>
        </w:rPr>
        <w:t xml:space="preserve"> </w:t>
      </w:r>
      <w:r w:rsidRPr="00235821">
        <w:rPr>
          <w:rFonts w:ascii="Times New Roman" w:eastAsia="Times New Roman" w:hAnsi="Times New Roman" w:cs="Times New Roman"/>
          <w:sz w:val="28"/>
          <w:szCs w:val="28"/>
        </w:rPr>
        <w:t>заказник</w:t>
      </w:r>
      <w:r w:rsidRPr="00235821">
        <w:rPr>
          <w:rFonts w:ascii="Times New Roman" w:eastAsia="Times New Roman" w:hAnsi="Times New Roman" w:cs="Times New Roman"/>
          <w:sz w:val="28"/>
          <w:szCs w:val="28"/>
        </w:rPr>
        <w:tab/>
        <w:t>загальнодержавного</w:t>
      </w:r>
      <w:r>
        <w:rPr>
          <w:rFonts w:ascii="Times New Roman" w:eastAsia="Times New Roman" w:hAnsi="Times New Roman" w:cs="Times New Roman"/>
          <w:sz w:val="28"/>
          <w:szCs w:val="28"/>
          <w:lang w:val="uk-UA"/>
        </w:rPr>
        <w:t xml:space="preserve"> </w:t>
      </w:r>
      <w:r w:rsidRPr="00235821">
        <w:rPr>
          <w:rFonts w:ascii="Times New Roman" w:eastAsia="Times New Roman" w:hAnsi="Times New Roman" w:cs="Times New Roman"/>
          <w:sz w:val="28"/>
          <w:szCs w:val="28"/>
        </w:rPr>
        <w:t>значення</w:t>
      </w:r>
      <w:r w:rsidRPr="00235821">
        <w:rPr>
          <w:rFonts w:ascii="Times New Roman" w:eastAsia="Times New Roman" w:hAnsi="Times New Roman" w:cs="Times New Roman"/>
          <w:sz w:val="28"/>
          <w:szCs w:val="28"/>
        </w:rPr>
        <w:tab/>
        <w:t>в</w:t>
      </w:r>
      <w:r>
        <w:rPr>
          <w:rFonts w:ascii="Times New Roman" w:eastAsia="Times New Roman" w:hAnsi="Times New Roman" w:cs="Times New Roman"/>
          <w:sz w:val="28"/>
          <w:szCs w:val="28"/>
          <w:lang w:val="uk-UA"/>
        </w:rPr>
        <w:t xml:space="preserve"> </w:t>
      </w:r>
      <w:r w:rsidRPr="00235821">
        <w:rPr>
          <w:rFonts w:ascii="Times New Roman" w:eastAsia="Times New Roman" w:hAnsi="Times New Roman" w:cs="Times New Roman"/>
          <w:sz w:val="28"/>
          <w:szCs w:val="28"/>
        </w:rPr>
        <w:t>Україні.</w:t>
      </w:r>
    </w:p>
    <w:p w:rsidR="00937672" w:rsidRPr="00235821" w:rsidRDefault="00937672" w:rsidP="00937672">
      <w:pPr>
        <w:spacing w:after="0"/>
        <w:ind w:firstLine="567"/>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Розташований у межах Камінь-Каширського району Волинської області.</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Площа 2902 га. Оголошений згідно з указом президента України від № 1341/98 від 9.12.1998 року. Перебуває у віданні Камінь-Каширського держлісгоспу, Стобихівського лісництва.</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Територія заказника простягається вздовж річки Стохід, між селами Стобихва і Старі Червища. Під охороною — унікальний природний комплекс у заплаві Стоходу. Включає саму річку, десятки її рукавів, заплавні ліси, а також прибережні ліси на терасах. Серед лісових низькобонітетних насаджень переважає вільха чорна, сосна звичайна, а серед трав'яної рослинності боліт — осока, очерет звичайний. З рослин трапляються плаун річковий, з комах і тварин: махаон, лелека чорний, змієїд, скигляк (підорлик) малий, журавель сірий, пугач, кутора мала, горностай, видра річкова, занесені до Червоної книги України, а також деркач, занесений до Європейського червоного списку. Через територію заказника пролягають шляхи масових міграцій птахів, яких тут щорічно пролітає до</w:t>
      </w:r>
      <w:r>
        <w:rPr>
          <w:rFonts w:ascii="Times New Roman" w:eastAsia="Times New Roman" w:hAnsi="Times New Roman" w:cs="Times New Roman"/>
          <w:sz w:val="28"/>
          <w:szCs w:val="28"/>
          <w:lang w:val="uk-UA"/>
        </w:rPr>
        <w:t xml:space="preserve"> 50 </w:t>
      </w:r>
      <w:r w:rsidRPr="00235821">
        <w:rPr>
          <w:rFonts w:ascii="Times New Roman" w:eastAsia="Times New Roman" w:hAnsi="Times New Roman" w:cs="Times New Roman"/>
          <w:sz w:val="28"/>
          <w:szCs w:val="28"/>
        </w:rPr>
        <w:t>тисяч. Ця територія віднесена до водно-болотяних угідь міжнародного значення як місце оселення водоплавних птахів.</w:t>
      </w:r>
    </w:p>
    <w:p w:rsidR="00937672" w:rsidRPr="00235821" w:rsidRDefault="00937672" w:rsidP="00937672">
      <w:pPr>
        <w:spacing w:after="0"/>
        <w:ind w:firstLine="567"/>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lastRenderedPageBreak/>
        <w:t xml:space="preserve">Вутвицький заказник </w:t>
      </w:r>
      <w:r w:rsidRPr="00235821">
        <w:rPr>
          <w:rFonts w:ascii="Times New Roman" w:eastAsia="Times New Roman" w:hAnsi="Times New Roman" w:cs="Times New Roman"/>
          <w:sz w:val="28"/>
          <w:szCs w:val="28"/>
        </w:rPr>
        <w:t>—</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ботанічний  заказник  загальнодержавного  значення.</w:t>
      </w:r>
    </w:p>
    <w:p w:rsidR="00937672" w:rsidRPr="00235821" w:rsidRDefault="00937672" w:rsidP="00937672">
      <w:pPr>
        <w:spacing w:after="0"/>
        <w:ind w:firstLine="567"/>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Розташований у Камінь-Каширському районі Волинської області, на захід від села Нуйно.</w:t>
      </w:r>
    </w:p>
    <w:p w:rsidR="00937672" w:rsidRPr="00235821" w:rsidRDefault="00937672" w:rsidP="00937672">
      <w:pPr>
        <w:spacing w:after="0"/>
        <w:ind w:firstLine="567"/>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Площа 50 га. Підпорядкований Камінь-Каширському держлісгоспу (Нуйнівське лісництво, кв.22, вид. 2-4, 6-Ю, 18, 19, 31). Утворений постановою Ради Міністрів України</w:t>
      </w:r>
      <w:r>
        <w:rPr>
          <w:rFonts w:ascii="Times New Roman" w:eastAsia="Times New Roman" w:hAnsi="Times New Roman" w:cs="Times New Roman"/>
          <w:sz w:val="28"/>
          <w:szCs w:val="28"/>
          <w:lang w:val="uk-UA"/>
        </w:rPr>
        <w:t xml:space="preserve"> №</w:t>
      </w:r>
      <w:r w:rsidRPr="00235821">
        <w:rPr>
          <w:rFonts w:ascii="Times New Roman" w:eastAsia="Times New Roman" w:hAnsi="Times New Roman" w:cs="Times New Roman"/>
          <w:sz w:val="28"/>
          <w:szCs w:val="28"/>
        </w:rPr>
        <w:t>132 від 25 лютого 1980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Охороняєтся унікальне оліготрофне болото, поросле сосною, на якому зростають характерні для сфагнових боліт Східної Європи рослини: андромеда багатолистяна, багно звичайне, ринхоспора біла, а також рідкісні види, занесені до Червоної книги України: хамедафна чашкова (єдине місце зростання на Волині і друге на Україні), плаун річний.</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Місце розмноження окремих регіонально рідкісних видів птахів, зокрема, слукви (вальдшнепа), чирка-свистунка, а також інших видів птахів, переважно горобцеподібних.</w:t>
      </w:r>
    </w:p>
    <w:p w:rsidR="00937672" w:rsidRPr="00235821" w:rsidRDefault="00937672" w:rsidP="00937672">
      <w:pPr>
        <w:spacing w:after="0"/>
        <w:ind w:firstLine="567"/>
        <w:jc w:val="both"/>
        <w:rPr>
          <w:rFonts w:ascii="Times New Roman" w:eastAsia="Times New Roman" w:hAnsi="Times New Roman" w:cs="Times New Roman"/>
          <w:sz w:val="28"/>
          <w:szCs w:val="28"/>
        </w:rPr>
      </w:pPr>
      <w:bookmarkStart w:id="7" w:name="page35"/>
      <w:bookmarkEnd w:id="7"/>
      <w:r w:rsidRPr="00235821">
        <w:rPr>
          <w:rFonts w:ascii="Times New Roman" w:eastAsia="Times New Roman" w:hAnsi="Times New Roman" w:cs="Times New Roman"/>
          <w:b/>
          <w:sz w:val="28"/>
          <w:szCs w:val="28"/>
        </w:rPr>
        <w:t xml:space="preserve">Озеро Добре </w:t>
      </w:r>
      <w:r w:rsidRPr="00235821">
        <w:rPr>
          <w:rFonts w:ascii="Times New Roman" w:eastAsia="Times New Roman" w:hAnsi="Times New Roman" w:cs="Times New Roman"/>
          <w:sz w:val="28"/>
          <w:szCs w:val="28"/>
        </w:rPr>
        <w:t>—</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гідрологічна пам'ятка природи загальнодержавного значення в</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Україні. Розташована в межах Камінь-Каширського району Волинської області, на південь від села Підріччя.</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Площа 46 га. Оголошена згідно з розпорядженням Ради Міністрів України № 780 від 14.10.1975 року. Перебуває у віданні Камінь-Каширського держлісгоспу, Нуйнівського лісництва.</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Унікальне озеро карстового походження з піщаним дном серед лісового масиву; глибина озера до 15 м. Місце зупинки на відпочинок під час перельотів та розмноження деяких водоплавних птахів, зокрема пірникози великої і лиски. У прибережній смузі зростають рідкісні рослини: плаун річний і любка дволиста, занесені до Червоної книги України.</w:t>
      </w:r>
    </w:p>
    <w:p w:rsidR="00937672" w:rsidRPr="00235821" w:rsidRDefault="00937672" w:rsidP="00937672">
      <w:pPr>
        <w:spacing w:after="0"/>
        <w:ind w:firstLine="567"/>
        <w:rPr>
          <w:rFonts w:ascii="Times New Roman" w:eastAsia="Times New Roman" w:hAnsi="Times New Roman" w:cs="Times New Roman"/>
          <w:sz w:val="28"/>
          <w:szCs w:val="28"/>
        </w:rPr>
      </w:pPr>
    </w:p>
    <w:p w:rsidR="00937672" w:rsidRPr="00235821" w:rsidRDefault="00937672" w:rsidP="00937672">
      <w:pPr>
        <w:spacing w:after="0"/>
        <w:rPr>
          <w:rFonts w:ascii="Times New Roman" w:eastAsia="Times New Roman" w:hAnsi="Times New Roman" w:cs="Times New Roman"/>
          <w:i/>
          <w:sz w:val="28"/>
          <w:szCs w:val="28"/>
        </w:rPr>
      </w:pPr>
      <w:r w:rsidRPr="00235821">
        <w:rPr>
          <w:rFonts w:ascii="Times New Roman" w:eastAsia="Times New Roman" w:hAnsi="Times New Roman" w:cs="Times New Roman"/>
          <w:i/>
          <w:sz w:val="28"/>
          <w:szCs w:val="28"/>
          <w:lang w:val="uk-UA"/>
        </w:rPr>
        <w:t>Заповідні території місцевого значення</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Ландшафтний заказник «Бузаки» - </w:t>
      </w:r>
      <w:r w:rsidRPr="00235821">
        <w:rPr>
          <w:rFonts w:ascii="Times New Roman" w:eastAsia="Times New Roman" w:hAnsi="Times New Roman" w:cs="Times New Roman"/>
          <w:sz w:val="28"/>
          <w:szCs w:val="28"/>
        </w:rPr>
        <w:t>розташований в Бузаківському лісництві,</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утворений рішенням облвиконкому № 226 від 31.10.91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 xml:space="preserve">Ділянка соснового лісу з домішкою вільхи чорної і берези природного </w:t>
      </w:r>
      <w:r>
        <w:rPr>
          <w:rFonts w:ascii="Times New Roman" w:eastAsia="Times New Roman" w:hAnsi="Times New Roman" w:cs="Times New Roman"/>
          <w:sz w:val="28"/>
          <w:szCs w:val="28"/>
          <w:lang w:val="uk-UA"/>
        </w:rPr>
        <w:t>п</w:t>
      </w:r>
      <w:r w:rsidRPr="00235821">
        <w:rPr>
          <w:rFonts w:ascii="Times New Roman" w:eastAsia="Times New Roman" w:hAnsi="Times New Roman" w:cs="Times New Roman"/>
          <w:sz w:val="28"/>
          <w:szCs w:val="28"/>
        </w:rPr>
        <w:t>оходження,</w:t>
      </w:r>
      <w:r>
        <w:rPr>
          <w:rFonts w:ascii="Times New Roman" w:eastAsia="Times New Roman" w:hAnsi="Times New Roman" w:cs="Times New Roman"/>
          <w:sz w:val="28"/>
          <w:szCs w:val="28"/>
          <w:lang w:val="uk-UA"/>
        </w:rPr>
        <w:t xml:space="preserve"> </w:t>
      </w:r>
      <w:r w:rsidRPr="00235821">
        <w:rPr>
          <w:rFonts w:ascii="Times New Roman" w:eastAsia="Times New Roman" w:hAnsi="Times New Roman" w:cs="Times New Roman"/>
          <w:sz w:val="28"/>
          <w:szCs w:val="28"/>
        </w:rPr>
        <w:t>1-2 бонітету, віком до 75 років. В трав’яному покриві зростають суцільні ягідники:</w:t>
      </w:r>
      <w:r>
        <w:rPr>
          <w:rFonts w:ascii="Times New Roman" w:eastAsia="Times New Roman" w:hAnsi="Times New Roman" w:cs="Times New Roman"/>
          <w:sz w:val="28"/>
          <w:szCs w:val="28"/>
          <w:lang w:val="uk-UA"/>
        </w:rPr>
        <w:t xml:space="preserve"> </w:t>
      </w:r>
      <w:r w:rsidRPr="00235821">
        <w:rPr>
          <w:rFonts w:ascii="Times New Roman" w:eastAsia="Times New Roman" w:hAnsi="Times New Roman" w:cs="Times New Roman"/>
          <w:sz w:val="28"/>
          <w:szCs w:val="28"/>
        </w:rPr>
        <w:t>чорниця, лохина, а також журавлина дрібноплідна, занесена до Червоної книги України.</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Ландшафтний заказник «Качинський» (Качин)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64</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КСП</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ім. Шевченка, утворений розпорядженням облдержадміністрації № 132 від 26.05.92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 xml:space="preserve">Цінний природний комплекс, що включає озеро Качин льодовикового походження, площею 41 га, глибиною 4м; болото з глибокими покладами </w:t>
      </w:r>
      <w:r w:rsidRPr="00235821">
        <w:rPr>
          <w:rFonts w:ascii="Times New Roman" w:eastAsia="Times New Roman" w:hAnsi="Times New Roman" w:cs="Times New Roman"/>
          <w:sz w:val="28"/>
          <w:szCs w:val="28"/>
        </w:rPr>
        <w:lastRenderedPageBreak/>
        <w:t>торфу, частково сфагнового типу; півострів, де зростають тополі, та прибережну смугу озера, в якій знаходяться насадження білої та жовтої акацій, зростають різні види чагарників, різнотрав’я.</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Ландшафтний заповідник "Мішеч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68</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колгосп</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«Воєгощанський»,</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утворений розпорядженням облдержадміністрації № 132 від 26.05.92 р.</w:t>
      </w:r>
    </w:p>
    <w:p w:rsidR="00937672" w:rsidRPr="001E42AF" w:rsidRDefault="00937672" w:rsidP="00937672">
      <w:pPr>
        <w:spacing w:after="0"/>
        <w:ind w:firstLine="567"/>
        <w:jc w:val="both"/>
        <w:rPr>
          <w:rFonts w:ascii="Times New Roman" w:eastAsia="Times New Roman" w:hAnsi="Times New Roman" w:cs="Times New Roman"/>
          <w:sz w:val="28"/>
          <w:szCs w:val="28"/>
          <w:lang w:val="uk-UA"/>
        </w:rPr>
      </w:pPr>
      <w:r w:rsidRPr="00235821">
        <w:rPr>
          <w:rFonts w:ascii="Times New Roman" w:eastAsia="Times New Roman" w:hAnsi="Times New Roman" w:cs="Times New Roman"/>
          <w:sz w:val="28"/>
          <w:szCs w:val="28"/>
        </w:rPr>
        <w:t>Цінний природний комплекс, що включає озеро карстового походження, площею</w:t>
      </w:r>
      <w:r>
        <w:rPr>
          <w:rFonts w:ascii="Times New Roman" w:eastAsia="Times New Roman" w:hAnsi="Times New Roman" w:cs="Times New Roman"/>
          <w:sz w:val="28"/>
          <w:szCs w:val="28"/>
          <w:lang w:val="uk-UA"/>
        </w:rPr>
        <w:t xml:space="preserve"> 41</w:t>
      </w:r>
      <w:r w:rsidRPr="001E42AF">
        <w:rPr>
          <w:rFonts w:ascii="Times New Roman" w:eastAsia="Times New Roman" w:hAnsi="Times New Roman" w:cs="Times New Roman"/>
          <w:sz w:val="28"/>
          <w:szCs w:val="28"/>
          <w:lang w:val="uk-UA"/>
        </w:rPr>
        <w:t>га, глибиною до 5 м; болото навколо озера, площею 67 га, де зростають береза низькоросла, лохина, багно, а також ряд рідкісних рослин, занесених до Червоної книги України: росичка середня, ломикамінь болотяний, шейхцерія болотяна, журавлина дрібноплідна.</w:t>
      </w:r>
    </w:p>
    <w:p w:rsidR="00937672" w:rsidRPr="001E42AF" w:rsidRDefault="00937672" w:rsidP="00937672">
      <w:pPr>
        <w:spacing w:after="0"/>
        <w:ind w:firstLine="567"/>
        <w:jc w:val="both"/>
        <w:rPr>
          <w:rFonts w:ascii="Times New Roman" w:eastAsia="Times New Roman" w:hAnsi="Times New Roman" w:cs="Times New Roman"/>
          <w:sz w:val="28"/>
          <w:szCs w:val="28"/>
          <w:lang w:val="uk-UA"/>
        </w:rPr>
      </w:pPr>
      <w:r w:rsidRPr="001E42AF">
        <w:rPr>
          <w:rFonts w:ascii="Times New Roman" w:eastAsia="Times New Roman" w:hAnsi="Times New Roman" w:cs="Times New Roman"/>
          <w:b/>
          <w:sz w:val="28"/>
          <w:szCs w:val="28"/>
          <w:lang w:val="uk-UA"/>
        </w:rPr>
        <w:t xml:space="preserve">Ландшафтний заказник «Святобузаківський» – </w:t>
      </w:r>
      <w:r w:rsidRPr="001E42AF">
        <w:rPr>
          <w:rFonts w:ascii="Times New Roman" w:eastAsia="Times New Roman" w:hAnsi="Times New Roman" w:cs="Times New Roman"/>
          <w:sz w:val="28"/>
          <w:szCs w:val="28"/>
          <w:lang w:val="uk-UA"/>
        </w:rPr>
        <w:t>площа</w:t>
      </w:r>
      <w:r w:rsidRPr="001E42AF">
        <w:rPr>
          <w:rFonts w:ascii="Times New Roman" w:eastAsia="Times New Roman" w:hAnsi="Times New Roman" w:cs="Times New Roman"/>
          <w:b/>
          <w:sz w:val="28"/>
          <w:szCs w:val="28"/>
          <w:lang w:val="uk-UA"/>
        </w:rPr>
        <w:t xml:space="preserve"> </w:t>
      </w:r>
      <w:r w:rsidRPr="001E42AF">
        <w:rPr>
          <w:rFonts w:ascii="Times New Roman" w:eastAsia="Times New Roman" w:hAnsi="Times New Roman" w:cs="Times New Roman"/>
          <w:sz w:val="28"/>
          <w:szCs w:val="28"/>
          <w:lang w:val="uk-UA"/>
        </w:rPr>
        <w:t>2704.9</w:t>
      </w:r>
      <w:r w:rsidRPr="001E42AF">
        <w:rPr>
          <w:rFonts w:ascii="Times New Roman" w:eastAsia="Times New Roman" w:hAnsi="Times New Roman" w:cs="Times New Roman"/>
          <w:b/>
          <w:sz w:val="28"/>
          <w:szCs w:val="28"/>
          <w:lang w:val="uk-UA"/>
        </w:rPr>
        <w:t xml:space="preserve"> </w:t>
      </w:r>
      <w:r w:rsidRPr="001E42AF">
        <w:rPr>
          <w:rFonts w:ascii="Times New Roman" w:eastAsia="Times New Roman" w:hAnsi="Times New Roman" w:cs="Times New Roman"/>
          <w:sz w:val="28"/>
          <w:szCs w:val="28"/>
          <w:lang w:val="uk-UA"/>
        </w:rPr>
        <w:t>га,</w:t>
      </w:r>
      <w:r w:rsidRPr="001E42AF">
        <w:rPr>
          <w:rFonts w:ascii="Times New Roman" w:eastAsia="Times New Roman" w:hAnsi="Times New Roman" w:cs="Times New Roman"/>
          <w:b/>
          <w:sz w:val="28"/>
          <w:szCs w:val="28"/>
          <w:lang w:val="uk-UA"/>
        </w:rPr>
        <w:t xml:space="preserve"> </w:t>
      </w:r>
      <w:r w:rsidRPr="001E42AF">
        <w:rPr>
          <w:rFonts w:ascii="Times New Roman" w:eastAsia="Times New Roman" w:hAnsi="Times New Roman" w:cs="Times New Roman"/>
          <w:sz w:val="28"/>
          <w:szCs w:val="28"/>
          <w:lang w:val="uk-UA"/>
        </w:rPr>
        <w:t>Камінь-Каширський міжгосподарський лісгосп, Полицівське лісництво, кв.10,11, Сошичненське лісництво, кв.1,2, Бузаківське лісництво, кв.25-45,58-63, утворений розпорядженням облдержадміністрації № 132 від 26.05.92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Комплекс цінних лісових масивів сосново-дубових насаджень віком до 60 років, що відносяться до лісів 1 групи і входять у зелену зону м. Камінь-Каширського. Підлісок складають ліщина, калина і крушина. В трав’яному покриві перважають масиви чорниці, місцями лохини, зростає ряд цінних лікарських рослин, серед яких домінує багно звичайне. Тут зустрічається ряд рідкісних рослин (зозулинець блощинний, росичка англійська, шейхцерія болотяна) та тварин (махаон, лелека чорний, журавель сірий, пугач,сорокопуд сірий), занесених до Червоної книги України. Крім того, тут зустрічаються ряд регіонально рідкісних видів птахів, зокрема, коловодник болотяний (фіфі), дятел чорний, орябок, тетерук. Серед лісового масиву знаходиться озеро Святе, площею 8 га, карстового походження, з чистою водою, багатою іхтіофауною, герпетофауною та орнітофауною.</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Ландшафтний заказник "Сірче"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194.7</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КСП</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«Добринське»,</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Камінь-Каширський міжгосподарський лісгосп, кв.4, вид.32-36, утворений розпорядженням облдержадміністрації № 132 від 26.05.92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Унікальний природний комплекс, що об’єднує високобонітетні вільхово-березові насадження з домішкою дуба звичайного віком до 60 років, площею 27.7 га; мальо</w:t>
      </w:r>
      <w:r>
        <w:rPr>
          <w:rFonts w:ascii="Times New Roman" w:eastAsia="Times New Roman" w:hAnsi="Times New Roman" w:cs="Times New Roman"/>
          <w:sz w:val="28"/>
          <w:szCs w:val="28"/>
          <w:lang w:val="uk-UA"/>
        </w:rPr>
        <w:t xml:space="preserve">вниче </w:t>
      </w:r>
      <w:r w:rsidRPr="00235821">
        <w:rPr>
          <w:rFonts w:ascii="Times New Roman" w:eastAsia="Times New Roman" w:hAnsi="Times New Roman" w:cs="Times New Roman"/>
          <w:sz w:val="28"/>
          <w:szCs w:val="28"/>
        </w:rPr>
        <w:t xml:space="preserve">озеро Сірче, карстового походження площею 104 га; заболочений масив з різноманітною чагарниковою рослинністю площею 63 га. В лісових насадженнях з підліску переважає крушина та ліщина, у трав’яному покриві – цінні ягідники, лікарські рослини, зокрема, багно. З рідкісних рослин, занесених до Червоної книги України, зустрічаються росичка англійська та шейхцерія болотяна. На озері та болотах знаходиться місце мешкання та розмноження різних видів птахів, зокрема, лебедів-шипунів, крижнів, чирок, </w:t>
      </w:r>
      <w:r w:rsidRPr="00235821">
        <w:rPr>
          <w:rFonts w:ascii="Times New Roman" w:eastAsia="Times New Roman" w:hAnsi="Times New Roman" w:cs="Times New Roman"/>
          <w:sz w:val="28"/>
          <w:szCs w:val="28"/>
        </w:rPr>
        <w:lastRenderedPageBreak/>
        <w:t>норців великих, куликів, а також деркача, занесеного до Європейського червоного списку тварин</w:t>
      </w:r>
      <w:r>
        <w:rPr>
          <w:rFonts w:ascii="Times New Roman" w:eastAsia="Times New Roman" w:hAnsi="Times New Roman" w:cs="Times New Roman"/>
          <w:sz w:val="28"/>
          <w:szCs w:val="28"/>
          <w:lang w:val="uk-UA"/>
        </w:rPr>
        <w:t xml:space="preserve"> і </w:t>
      </w:r>
      <w:r w:rsidRPr="00235821">
        <w:rPr>
          <w:rFonts w:ascii="Times New Roman" w:eastAsia="Times New Roman" w:hAnsi="Times New Roman" w:cs="Times New Roman"/>
          <w:sz w:val="28"/>
          <w:szCs w:val="28"/>
        </w:rPr>
        <w:t>рослин, що знаходяться під загрозою зникнення у світовому масштабі. В період міграцій тут зустрічаються гусеподібні, га гароподібні. Інколи тут зустрічаються рідкісні види тварин, занесені до Червоної книги України: махаон, лелека чорний, підорлик малий, змієїд, пугач, журавель сірий (під час міграцій), сорокопуд сірий.</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Лісовий заказник "Карпилівський"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14</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Камінь-Каширський</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держлісгосп, Карпилівське лісництво, кв. 61, вид. 16, утворений розпорядженням облвиконкому № 3б1-р від 20.11.86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Високобонітетна ділянка ялинового лісу віком понад 70 років, природного походження, місце мешкання глушця (глухаря), занесеного до Червоної книги України, а також інших видів птахів.</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Лісовий заказник «Поступельський»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12</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Ратнівський держлісгосп,</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Поступельське лісництво, кв. 18, вид.9, утворений рішенням облради № 17/19 від 17.03.94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Цінна ділянка високобонітетних соснових насаджень з домішкою вільхи, віком до 80 років. У підліску домінують ліщина і крушина ламка, а серед трав’яного покриву зустрічається ряд лікарських рослин, а також рідкісні види рослин, зокрема баранець звичайний, занесений до Червоної книги України.</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Ботанічний заказник «Верхівський»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8.7</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Камінь-Каширський</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держлісгосп, Карпилівське лісництво, кв.30, вид. 13,14, утворений рішенням облвиконкому № 493 від 30.12.80 р.</w:t>
      </w:r>
    </w:p>
    <w:p w:rsidR="00937672" w:rsidRDefault="00937672" w:rsidP="00937672">
      <w:pPr>
        <w:spacing w:after="0"/>
        <w:ind w:firstLine="567"/>
        <w:jc w:val="both"/>
        <w:rPr>
          <w:rFonts w:ascii="Times New Roman" w:eastAsia="Times New Roman" w:hAnsi="Times New Roman" w:cs="Times New Roman"/>
          <w:sz w:val="28"/>
          <w:szCs w:val="28"/>
          <w:lang w:val="uk-UA"/>
        </w:rPr>
      </w:pPr>
      <w:r w:rsidRPr="00235821">
        <w:rPr>
          <w:rFonts w:ascii="Times New Roman" w:eastAsia="Times New Roman" w:hAnsi="Times New Roman" w:cs="Times New Roman"/>
          <w:sz w:val="28"/>
          <w:szCs w:val="28"/>
        </w:rPr>
        <w:t>Цінне низинне болото, вкрите рідколіссям сосни звичайної, де в трав’яно-моховому покриві переважає журавлина звичайна, мох сфагновий та різні види осок.</w:t>
      </w:r>
    </w:p>
    <w:p w:rsidR="00937672" w:rsidRPr="00E962F2" w:rsidRDefault="00937672" w:rsidP="00937672">
      <w:pPr>
        <w:spacing w:after="0"/>
        <w:ind w:firstLine="567"/>
        <w:jc w:val="both"/>
        <w:rPr>
          <w:rFonts w:ascii="Times New Roman" w:eastAsia="Times New Roman" w:hAnsi="Times New Roman" w:cs="Times New Roman"/>
          <w:sz w:val="28"/>
          <w:szCs w:val="28"/>
          <w:lang w:val="uk-UA"/>
        </w:rPr>
      </w:pPr>
      <w:r w:rsidRPr="00E962F2">
        <w:rPr>
          <w:rFonts w:ascii="Times New Roman" w:eastAsia="Times New Roman" w:hAnsi="Times New Roman" w:cs="Times New Roman"/>
          <w:b/>
          <w:sz w:val="28"/>
          <w:szCs w:val="28"/>
          <w:lang w:val="uk-UA"/>
        </w:rPr>
        <w:t xml:space="preserve">Ботанічний заказник «Карасинський» – </w:t>
      </w:r>
      <w:r w:rsidRPr="00E962F2">
        <w:rPr>
          <w:rFonts w:ascii="Times New Roman" w:eastAsia="Times New Roman" w:hAnsi="Times New Roman" w:cs="Times New Roman"/>
          <w:sz w:val="28"/>
          <w:szCs w:val="28"/>
          <w:lang w:val="uk-UA"/>
        </w:rPr>
        <w:t>площа</w:t>
      </w:r>
      <w:r w:rsidRPr="00E962F2">
        <w:rPr>
          <w:rFonts w:ascii="Times New Roman" w:eastAsia="Times New Roman" w:hAnsi="Times New Roman" w:cs="Times New Roman"/>
          <w:b/>
          <w:sz w:val="28"/>
          <w:szCs w:val="28"/>
          <w:lang w:val="uk-UA"/>
        </w:rPr>
        <w:t xml:space="preserve"> </w:t>
      </w:r>
      <w:r w:rsidRPr="00E962F2">
        <w:rPr>
          <w:rFonts w:ascii="Times New Roman" w:eastAsia="Times New Roman" w:hAnsi="Times New Roman" w:cs="Times New Roman"/>
          <w:sz w:val="28"/>
          <w:szCs w:val="28"/>
          <w:lang w:val="uk-UA"/>
        </w:rPr>
        <w:t>15</w:t>
      </w:r>
      <w:r w:rsidRPr="00E962F2">
        <w:rPr>
          <w:rFonts w:ascii="Times New Roman" w:eastAsia="Times New Roman" w:hAnsi="Times New Roman" w:cs="Times New Roman"/>
          <w:b/>
          <w:sz w:val="28"/>
          <w:szCs w:val="28"/>
          <w:lang w:val="uk-UA"/>
        </w:rPr>
        <w:t xml:space="preserve"> </w:t>
      </w:r>
      <w:r w:rsidRPr="00E962F2">
        <w:rPr>
          <w:rFonts w:ascii="Times New Roman" w:eastAsia="Times New Roman" w:hAnsi="Times New Roman" w:cs="Times New Roman"/>
          <w:sz w:val="28"/>
          <w:szCs w:val="28"/>
          <w:lang w:val="uk-UA"/>
        </w:rPr>
        <w:t>га,</w:t>
      </w:r>
      <w:r w:rsidRPr="00E962F2">
        <w:rPr>
          <w:rFonts w:ascii="Times New Roman" w:eastAsia="Times New Roman" w:hAnsi="Times New Roman" w:cs="Times New Roman"/>
          <w:b/>
          <w:sz w:val="28"/>
          <w:szCs w:val="28"/>
          <w:lang w:val="uk-UA"/>
        </w:rPr>
        <w:t xml:space="preserve"> </w:t>
      </w:r>
      <w:r w:rsidRPr="00E962F2">
        <w:rPr>
          <w:rFonts w:ascii="Times New Roman" w:eastAsia="Times New Roman" w:hAnsi="Times New Roman" w:cs="Times New Roman"/>
          <w:sz w:val="28"/>
          <w:szCs w:val="28"/>
          <w:lang w:val="uk-UA"/>
        </w:rPr>
        <w:t>Камінь-Каширський</w:t>
      </w:r>
      <w:r w:rsidRPr="00E962F2">
        <w:rPr>
          <w:rFonts w:ascii="Times New Roman" w:eastAsia="Times New Roman" w:hAnsi="Times New Roman" w:cs="Times New Roman"/>
          <w:b/>
          <w:sz w:val="28"/>
          <w:szCs w:val="28"/>
          <w:lang w:val="uk-UA"/>
        </w:rPr>
        <w:t xml:space="preserve"> </w:t>
      </w:r>
      <w:r w:rsidRPr="00E962F2">
        <w:rPr>
          <w:rFonts w:ascii="Times New Roman" w:eastAsia="Times New Roman" w:hAnsi="Times New Roman" w:cs="Times New Roman"/>
          <w:sz w:val="28"/>
          <w:szCs w:val="28"/>
          <w:lang w:val="uk-UA"/>
        </w:rPr>
        <w:t>держлісгосп, Карпилівське лісництво, кв.44, вид. 10, утворений рішенням облвиконкому</w:t>
      </w:r>
      <w:r>
        <w:rPr>
          <w:rFonts w:ascii="Times New Roman" w:eastAsia="Times New Roman" w:hAnsi="Times New Roman" w:cs="Times New Roman"/>
          <w:sz w:val="28"/>
          <w:szCs w:val="28"/>
          <w:lang w:val="uk-UA"/>
        </w:rPr>
        <w:t xml:space="preserve"> </w:t>
      </w:r>
      <w:r w:rsidRPr="00E962F2">
        <w:rPr>
          <w:rFonts w:ascii="Times New Roman" w:eastAsia="Times New Roman" w:hAnsi="Times New Roman" w:cs="Times New Roman"/>
          <w:sz w:val="28"/>
          <w:szCs w:val="28"/>
          <w:lang w:val="uk-UA"/>
        </w:rPr>
        <w:t>493 від 30.12.80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Сфагнове болото, покрите рідколіссям сосни звичайної 5, 5А бонітету, де в трав’яному покриві переважає журавлина звичайна, сфагновий мох.</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Ботанічний заказник «Підрічанський»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22.6</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Камінь-Каширський</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держлісгосп, Нуйнівське лісництво, кв. 19, вид.10,22,23, утворений рішенням облвиконкому № 493 від 30.12.80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Низькобонітетне насадження сосни звичайної віком 65-70 років, де в трав’яному покриві переважають осоки, багно звичайне, сфагновий мох і журавлина звичайна.</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Лісовий заказник «Поступельський»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12</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Ратнівський держлісгосп,</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Поступельське лісництво, кв. 18, вид.9, утворений рішенням облради № 17/19 від 17.03.94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lastRenderedPageBreak/>
        <w:t>Цінна ділянка високобонітетних соснових насаджень з домішкою вільхи, віком до 80 років. У підліску домінують ліщина і крушина ламка, а серед трав’яного покриву зустрічається ряд лікарських рослин, а також рідкісні види рослин, зокрема баранець звичайний, занесений до Червоної книги України.</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Гідрологічний заказник «Великообзирський»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43</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Камінь-Каширський</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держлісгосп, Великообзирське лісництво, кв.31,вид.19, кв.32, вид. 1,15, утворений рішенням облвиконкому № 301 від 4.09.85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Цінне сфагнове болото, місцями вкрите чагарниками, рідколіссям, де серед трав’яного покриву зустрічається рідкісна рослина, занесена до Червоної книги України – меч-трава болотяна.</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Гідрологічний заказник «Озеро Карасине»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29</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Камінь-Каширський</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держлісгосп, Нуйнівське лісництво, кв. 14, вид. 15, утворений розпорядженням облдержадміністрацїі № 132 від 26.05.92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Озеро карстового походження, глибиною 6м, замулене, частково заросле очеретом, осоками, навколо якого зростає сосново-березовий ліс з підліском з верби, калини, вільхи.</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Гідрологічний заказник «Озеро Озюрко»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6.9</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Камінь-Каширський</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держлісгосп, Видертське лісництво, кв.13, вид. 19, утворений розпорядженням облдержадміністрації № 132 від 26.05.92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Одне з наймальовничіших озер області карстового походження, глибиною 6 м, розташоване у карстовій заглибині серед сосново-вільхового лісу.</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Гідрологічний заказник «Озеро Стобихівське»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91</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радгосп</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«Полісся»,</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утворений розпорядженням облдержадміністрації № 132 від 26.05.92 р.</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sz w:val="28"/>
          <w:szCs w:val="28"/>
        </w:rPr>
        <w:t>Цінний природний комплекс, що складається з озера карстового походження площею 58 га, глибиною 6м, та приля гаючих до нього лучно-болотяних угідь з заростями ча гарників. Місце зустрічі під час міграцій рідкісних птахів, занесених до Червоної книги України – журавлів сірих.</w:t>
      </w:r>
    </w:p>
    <w:p w:rsidR="00937672" w:rsidRPr="00235821" w:rsidRDefault="00937672" w:rsidP="00937672">
      <w:pPr>
        <w:spacing w:after="0"/>
        <w:ind w:firstLine="567"/>
        <w:jc w:val="both"/>
        <w:rPr>
          <w:rFonts w:ascii="Times New Roman" w:eastAsia="Times New Roman" w:hAnsi="Times New Roman" w:cs="Times New Roman"/>
          <w:sz w:val="28"/>
          <w:szCs w:val="28"/>
        </w:rPr>
      </w:pPr>
      <w:r w:rsidRPr="00235821">
        <w:rPr>
          <w:rFonts w:ascii="Times New Roman" w:eastAsia="Times New Roman" w:hAnsi="Times New Roman" w:cs="Times New Roman"/>
          <w:b/>
          <w:sz w:val="28"/>
          <w:szCs w:val="28"/>
        </w:rPr>
        <w:t xml:space="preserve">Гідрологічний заказник «Турський» – </w:t>
      </w:r>
      <w:r w:rsidRPr="00235821">
        <w:rPr>
          <w:rFonts w:ascii="Times New Roman" w:eastAsia="Times New Roman" w:hAnsi="Times New Roman" w:cs="Times New Roman"/>
          <w:sz w:val="28"/>
          <w:szCs w:val="28"/>
        </w:rPr>
        <w:t>площа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3940</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га,</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КСП</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«Нуйнівське»,</w:t>
      </w:r>
      <w:r w:rsidRPr="00235821">
        <w:rPr>
          <w:rFonts w:ascii="Times New Roman" w:eastAsia="Times New Roman" w:hAnsi="Times New Roman" w:cs="Times New Roman"/>
          <w:b/>
          <w:sz w:val="28"/>
          <w:szCs w:val="28"/>
        </w:rPr>
        <w:t xml:space="preserve"> </w:t>
      </w:r>
      <w:r w:rsidRPr="00235821">
        <w:rPr>
          <w:rFonts w:ascii="Times New Roman" w:eastAsia="Times New Roman" w:hAnsi="Times New Roman" w:cs="Times New Roman"/>
          <w:sz w:val="28"/>
          <w:szCs w:val="28"/>
        </w:rPr>
        <w:t>«Личинівське», ім. Шевченка, «Перше Травня», «Бузаківське», «Більшовик», «Добринське», ім. Л.Українки, «Волинь», утворений розпорядженням облдержадміністрації № 132 від 26.05.92 р.</w:t>
      </w:r>
    </w:p>
    <w:p w:rsidR="00937672" w:rsidRDefault="00937672" w:rsidP="00937672">
      <w:pPr>
        <w:spacing w:after="0"/>
        <w:ind w:firstLine="567"/>
        <w:jc w:val="both"/>
        <w:rPr>
          <w:rFonts w:ascii="Times New Roman" w:eastAsia="Times New Roman" w:hAnsi="Times New Roman" w:cs="Times New Roman"/>
          <w:sz w:val="28"/>
          <w:szCs w:val="28"/>
          <w:lang w:val="uk-UA"/>
        </w:rPr>
      </w:pPr>
      <w:r w:rsidRPr="00235821">
        <w:rPr>
          <w:rFonts w:ascii="Times New Roman" w:eastAsia="Times New Roman" w:hAnsi="Times New Roman" w:cs="Times New Roman"/>
          <w:sz w:val="28"/>
          <w:szCs w:val="28"/>
        </w:rPr>
        <w:t xml:space="preserve">Унікальний природний комплекс, що включає р.Турію з заболоченими масивами в межах водоохоронної зони, де зростають, серед лучно-болотяних угідь осоки, бекманія звичайна, тонконіг болотяний, аір звичайний, в прибережних смугах чагарники з верболозу, верби. Місця масового розмноження водоплавних, навколоводних та інших птахів (всього більше 120 видів, 60 з яких гніздяться), важливі місця їх міграцій. Тут також зустрічаються махаон, лелека чорний, гоголь, лунь польовий, могильник, скигляк малий, </w:t>
      </w:r>
      <w:r w:rsidRPr="00235821">
        <w:rPr>
          <w:rFonts w:ascii="Times New Roman" w:eastAsia="Times New Roman" w:hAnsi="Times New Roman" w:cs="Times New Roman"/>
          <w:sz w:val="28"/>
          <w:szCs w:val="28"/>
        </w:rPr>
        <w:lastRenderedPageBreak/>
        <w:t>журавель сірий, сорокопуд сірий, очеретянка прудка, занесені до Червоної книги України, а також деркач, як і очеретянка прудка, занесені до Європейського Червоного списку тварин, що знаходяться під загрозою зникнення у світових масштабах. Із ссавців, занесених до Червоної книги України, тут зустрічається видра.</w:t>
      </w:r>
    </w:p>
    <w:p w:rsidR="00E33C87" w:rsidRPr="001B4601" w:rsidRDefault="00E33C87" w:rsidP="000404AF">
      <w:pPr>
        <w:pStyle w:val="a4"/>
        <w:spacing w:line="276" w:lineRule="auto"/>
        <w:ind w:firstLine="567"/>
        <w:rPr>
          <w:color w:val="FF0000"/>
          <w:sz w:val="23"/>
          <w:szCs w:val="23"/>
          <w:lang w:val="uk-UA"/>
        </w:rPr>
      </w:pPr>
      <w:r w:rsidRPr="001B4601">
        <w:rPr>
          <w:sz w:val="28"/>
          <w:szCs w:val="28"/>
          <w:lang w:val="uk-UA"/>
        </w:rPr>
        <w:t xml:space="preserve">Відповідно до Регіональної схеми формування екологічної мережі Волинської області, затвердженої рішенням Волинської обласної ради від 12.04.2017 року, № 13/37, територія населеного пункту не входить до мережі екологічних коридорів </w:t>
      </w:r>
      <w:r w:rsidR="0017027C">
        <w:rPr>
          <w:sz w:val="28"/>
          <w:szCs w:val="28"/>
          <w:lang w:val="uk-UA"/>
        </w:rPr>
        <w:t>Камінь-Каширського</w:t>
      </w:r>
      <w:r w:rsidRPr="001B4601">
        <w:rPr>
          <w:sz w:val="28"/>
          <w:szCs w:val="28"/>
          <w:lang w:val="uk-UA"/>
        </w:rPr>
        <w:t xml:space="preserve"> району Волинської області. </w:t>
      </w:r>
    </w:p>
    <w:p w:rsidR="00E33C87" w:rsidRPr="001B4601" w:rsidRDefault="00E33C87" w:rsidP="000404AF">
      <w:pPr>
        <w:pStyle w:val="a4"/>
        <w:spacing w:line="276" w:lineRule="auto"/>
        <w:ind w:firstLine="567"/>
        <w:rPr>
          <w:color w:val="FF0000"/>
          <w:sz w:val="23"/>
          <w:szCs w:val="23"/>
          <w:lang w:val="uk-UA"/>
        </w:rPr>
      </w:pPr>
    </w:p>
    <w:p w:rsidR="00E33C87" w:rsidRPr="00902114" w:rsidRDefault="00E33C87" w:rsidP="000404AF">
      <w:pPr>
        <w:ind w:firstLine="567"/>
        <w:jc w:val="center"/>
        <w:rPr>
          <w:rFonts w:ascii="Times New Roman" w:hAnsi="Times New Roman" w:cs="Times New Roman"/>
          <w:i/>
          <w:lang w:val="uk-UA"/>
        </w:rPr>
      </w:pPr>
      <w:r w:rsidRPr="00902114">
        <w:rPr>
          <w:rFonts w:ascii="Times New Roman" w:hAnsi="Times New Roman" w:cs="Times New Roman"/>
          <w:i/>
          <w:noProof/>
          <w:lang w:eastAsia="ru-RU"/>
        </w:rPr>
        <w:drawing>
          <wp:inline distT="0" distB="0" distL="0" distR="0">
            <wp:extent cx="5167630" cy="6591935"/>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srcRect/>
                    <a:stretch>
                      <a:fillRect/>
                    </a:stretch>
                  </pic:blipFill>
                  <pic:spPr bwMode="auto">
                    <a:xfrm>
                      <a:off x="0" y="0"/>
                      <a:ext cx="5167630" cy="6591935"/>
                    </a:xfrm>
                    <a:prstGeom prst="rect">
                      <a:avLst/>
                    </a:prstGeom>
                    <a:noFill/>
                    <a:ln w="9525">
                      <a:noFill/>
                      <a:miter lim="800000"/>
                      <a:headEnd/>
                      <a:tailEnd/>
                    </a:ln>
                  </pic:spPr>
                </pic:pic>
              </a:graphicData>
            </a:graphic>
          </wp:inline>
        </w:drawing>
      </w:r>
    </w:p>
    <w:p w:rsidR="00E33C87" w:rsidRPr="001B4601" w:rsidRDefault="00E33C87" w:rsidP="000404AF">
      <w:pPr>
        <w:spacing w:after="240"/>
        <w:ind w:firstLine="567"/>
        <w:jc w:val="center"/>
        <w:rPr>
          <w:rFonts w:ascii="Times New Roman" w:hAnsi="Times New Roman" w:cs="Times New Roman"/>
          <w:lang w:val="uk-UA"/>
        </w:rPr>
      </w:pPr>
      <w:r w:rsidRPr="003A1E02">
        <w:rPr>
          <w:rFonts w:ascii="Times New Roman" w:hAnsi="Times New Roman" w:cs="Times New Roman"/>
          <w:lang w:val="uk-UA"/>
        </w:rPr>
        <w:lastRenderedPageBreak/>
        <w:t xml:space="preserve">Мал. </w:t>
      </w:r>
      <w:r w:rsidR="003A1E02" w:rsidRPr="003A1E02">
        <w:rPr>
          <w:rFonts w:ascii="Times New Roman" w:hAnsi="Times New Roman" w:cs="Times New Roman"/>
          <w:lang w:val="uk-UA"/>
        </w:rPr>
        <w:t>8</w:t>
      </w:r>
      <w:r w:rsidRPr="003A1E02">
        <w:rPr>
          <w:rFonts w:ascii="Times New Roman" w:hAnsi="Times New Roman" w:cs="Times New Roman"/>
          <w:lang w:val="uk-UA"/>
        </w:rPr>
        <w:t>.</w:t>
      </w:r>
      <w:r w:rsidRPr="001B4601">
        <w:rPr>
          <w:rFonts w:ascii="Times New Roman" w:hAnsi="Times New Roman" w:cs="Times New Roman"/>
          <w:b/>
          <w:lang w:val="uk-UA"/>
        </w:rPr>
        <w:t xml:space="preserve"> </w:t>
      </w:r>
      <w:r w:rsidRPr="001B4601">
        <w:rPr>
          <w:rFonts w:ascii="Times New Roman" w:hAnsi="Times New Roman" w:cs="Times New Roman"/>
          <w:lang w:val="uk-UA"/>
        </w:rPr>
        <w:t>Викопіювання зі Схеми формування екологічної мережі Волинської області (затверджена рішенням Волинської обласної державної адміністрації від 20.05.2011 року №136-</w:t>
      </w:r>
      <w:r w:rsidRPr="001B4601">
        <w:rPr>
          <w:rFonts w:ascii="Times New Roman" w:hAnsi="Times New Roman" w:cs="Times New Roman"/>
          <w:lang w:val="en-US"/>
        </w:rPr>
        <w:t>VI</w:t>
      </w:r>
      <w:r w:rsidRPr="001B4601">
        <w:rPr>
          <w:rFonts w:ascii="Times New Roman" w:hAnsi="Times New Roman" w:cs="Times New Roman"/>
          <w:lang w:val="uk-UA"/>
        </w:rPr>
        <w:t>).</w:t>
      </w:r>
    </w:p>
    <w:p w:rsidR="00073358" w:rsidRPr="001B4601" w:rsidRDefault="00073358" w:rsidP="000404AF">
      <w:pPr>
        <w:pStyle w:val="a8"/>
        <w:spacing w:before="0" w:beforeAutospacing="0" w:after="335" w:afterAutospacing="0" w:line="276" w:lineRule="auto"/>
        <w:ind w:firstLine="567"/>
        <w:jc w:val="both"/>
        <w:rPr>
          <w:b/>
          <w:color w:val="000000"/>
          <w:sz w:val="28"/>
          <w:szCs w:val="28"/>
          <w:shd w:val="clear" w:color="auto" w:fill="FFFFFF"/>
          <w:lang w:val="uk-UA"/>
        </w:rPr>
      </w:pPr>
      <w:r w:rsidRPr="001B4601">
        <w:rPr>
          <w:b/>
          <w:color w:val="000000"/>
          <w:sz w:val="28"/>
          <w:szCs w:val="28"/>
          <w:shd w:val="clear" w:color="auto" w:fill="FFFFFF"/>
          <w:lang w:val="uk-UA"/>
        </w:rPr>
        <w:t>3. Х</w:t>
      </w:r>
      <w:r w:rsidRPr="001B4601">
        <w:rPr>
          <w:b/>
          <w:color w:val="000000"/>
          <w:sz w:val="28"/>
          <w:szCs w:val="28"/>
          <w:shd w:val="clear" w:color="auto" w:fill="FFFFFF"/>
        </w:rPr>
        <w:t>арактеристик</w:t>
      </w:r>
      <w:r w:rsidRPr="001B4601">
        <w:rPr>
          <w:b/>
          <w:color w:val="000000"/>
          <w:sz w:val="28"/>
          <w:szCs w:val="28"/>
          <w:shd w:val="clear" w:color="auto" w:fill="FFFFFF"/>
          <w:lang w:val="uk-UA"/>
        </w:rPr>
        <w:t>а</w:t>
      </w:r>
      <w:r w:rsidRPr="001B4601">
        <w:rPr>
          <w:b/>
          <w:color w:val="000000"/>
          <w:sz w:val="28"/>
          <w:szCs w:val="28"/>
          <w:shd w:val="clear" w:color="auto" w:fill="FFFFFF"/>
        </w:rPr>
        <w:t xml:space="preserve"> стану довкілля, умов життєдіяльності населення та стану його здоров’я на територіях, які ймовірно зазнають впливу (за адміністративними даними, статистичною інформацією та результатами досліджень)</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Спостереження за станом грунтів у Волинській області здійснюють Волинська філія ДУ “Держгрунтохорона” Інституту охорони грунтів України, Державна установа «Волинський обласний лабораторний центр» МОЗ України та Державна екологічна інспекція у Волинській області.</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 xml:space="preserve">На забруднення </w:t>
      </w:r>
      <w:r w:rsidR="007F615B" w:rsidRPr="00EB1AC6">
        <w:rPr>
          <w:sz w:val="28"/>
          <w:szCs w:val="28"/>
          <w:lang w:val="uk-UA"/>
        </w:rPr>
        <w:t>ґрунтів</w:t>
      </w:r>
      <w:r w:rsidRPr="00EB1AC6">
        <w:rPr>
          <w:sz w:val="28"/>
          <w:szCs w:val="28"/>
          <w:lang w:val="uk-UA"/>
        </w:rPr>
        <w:t xml:space="preserve"> в області залишковими кількостями пестицидів, агрохімікатів і важких металів впливає видобування корисних копалин, внесення мінеральних добрив та пестицидів, звалища відходів, склади, пожежі тощо.</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За даними Волинська філія ДУ “Держгрунтохорона”, протягом 2018 року відібрано та проаналізовано 25 проб води на вміст забруднюючих речовин  (важких металів, ДДТ, ГХЦГ), у поверхневих водах сільськогосподарського призначення.</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Аналізуючи результати досліджень зразків води, встановлено, що залишками ДДТ забруднено 8 зразків, ГХЦГ – 4 зразки. Перевищень гранично допустимих норм не виявлено. Максимальний вміст ДДТ становить 0,000017 мг/кг (Ковельський район) при гранично допустимій нормі 0,002 мг/кг, ГХЦГ – 0,000012 мг/кг (Камінь-Каширський район) при гранично допустимій нормі 0,02 мг/кг.</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Згідно лабораторних досліджень Волинської філії державної установи “Інститут охорони грунтів</w:t>
      </w:r>
      <w:r w:rsidRPr="00EB1AC6">
        <w:rPr>
          <w:b/>
          <w:bCs/>
          <w:sz w:val="28"/>
          <w:szCs w:val="28"/>
          <w:lang w:val="uk-UA"/>
        </w:rPr>
        <w:t>”</w:t>
      </w:r>
      <w:r w:rsidRPr="00EB1AC6">
        <w:rPr>
          <w:sz w:val="28"/>
          <w:szCs w:val="28"/>
          <w:lang w:val="uk-UA"/>
        </w:rPr>
        <w:t xml:space="preserve"> щодо вмісту та активності техногенних радіонуклідів 137Сs та 90Sr, враховуючи контрольні рівні для </w:t>
      </w:r>
      <w:r w:rsidR="007F615B" w:rsidRPr="00EB1AC6">
        <w:rPr>
          <w:sz w:val="28"/>
          <w:szCs w:val="28"/>
          <w:lang w:val="uk-UA"/>
        </w:rPr>
        <w:t>ґрунтів</w:t>
      </w:r>
      <w:r w:rsidRPr="00EB1AC6">
        <w:rPr>
          <w:sz w:val="28"/>
          <w:szCs w:val="28"/>
          <w:lang w:val="uk-UA"/>
        </w:rPr>
        <w:t xml:space="preserve"> – до 1 Кі/км2, протягом 2018 року на території області щільність забруднення земель сільськогосподарського призначення  137Сs знаходиться в межах до 1 Кі/км2, вміст 90Sr знаходитьмя в межах до 0,02 Кі/км2.</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 xml:space="preserve">При проведенні контролю за вмістом залишків пестицидів в </w:t>
      </w:r>
      <w:r w:rsidR="007F615B" w:rsidRPr="00EB1AC6">
        <w:rPr>
          <w:sz w:val="28"/>
          <w:szCs w:val="28"/>
          <w:lang w:val="uk-UA"/>
        </w:rPr>
        <w:t>ґрунтах</w:t>
      </w:r>
      <w:r w:rsidRPr="00EB1AC6">
        <w:rPr>
          <w:sz w:val="28"/>
          <w:szCs w:val="28"/>
          <w:lang w:val="uk-UA"/>
        </w:rPr>
        <w:t xml:space="preserve"> сільськогосподарського призначення першочергова увага приділяється персистентним  пестицидам, які здатні накопичуватися в </w:t>
      </w:r>
      <w:r w:rsidR="007F615B" w:rsidRPr="00EB1AC6">
        <w:rPr>
          <w:sz w:val="28"/>
          <w:szCs w:val="28"/>
          <w:lang w:val="uk-UA"/>
        </w:rPr>
        <w:t>ґрунтах</w:t>
      </w:r>
      <w:r w:rsidRPr="00EB1AC6">
        <w:rPr>
          <w:sz w:val="28"/>
          <w:szCs w:val="28"/>
          <w:lang w:val="uk-UA"/>
        </w:rPr>
        <w:t xml:space="preserve"> у досить великих кількостях і зберігатися в них протягом довгого часу. До таких пестицидів відносяться хлорорганічні пестициди та різні сполуки важких металів.</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 xml:space="preserve">За даними Волинської філії державної установи “Інститут охорони </w:t>
      </w:r>
      <w:r w:rsidR="007F615B" w:rsidRPr="00EB1AC6">
        <w:rPr>
          <w:sz w:val="28"/>
          <w:szCs w:val="28"/>
          <w:lang w:val="uk-UA"/>
        </w:rPr>
        <w:t>ґрунтів</w:t>
      </w:r>
      <w:r w:rsidRPr="00EB1AC6">
        <w:rPr>
          <w:sz w:val="28"/>
          <w:szCs w:val="28"/>
          <w:lang w:val="uk-UA"/>
        </w:rPr>
        <w:t xml:space="preserve"> України” на території області у 2018 році відібрано та проаналізовано 375 </w:t>
      </w:r>
      <w:r w:rsidRPr="00EB1AC6">
        <w:rPr>
          <w:sz w:val="28"/>
          <w:szCs w:val="28"/>
          <w:lang w:val="uk-UA"/>
        </w:rPr>
        <w:lastRenderedPageBreak/>
        <w:t xml:space="preserve">зразків </w:t>
      </w:r>
      <w:r w:rsidR="007F615B" w:rsidRPr="00EB1AC6">
        <w:rPr>
          <w:sz w:val="28"/>
          <w:szCs w:val="28"/>
          <w:lang w:val="uk-UA"/>
        </w:rPr>
        <w:t>ґрунту</w:t>
      </w:r>
      <w:r w:rsidRPr="00EB1AC6">
        <w:rPr>
          <w:sz w:val="28"/>
          <w:szCs w:val="28"/>
          <w:lang w:val="uk-UA"/>
        </w:rPr>
        <w:t xml:space="preserve"> на вміст стійких хлорорганічних пестцидів (ДДТ, ГХЦГ і 2,4-Д), важких металів,  які є основними забруднювачами </w:t>
      </w:r>
      <w:r w:rsidR="007F615B" w:rsidRPr="00EB1AC6">
        <w:rPr>
          <w:sz w:val="28"/>
          <w:szCs w:val="28"/>
          <w:lang w:val="uk-UA"/>
        </w:rPr>
        <w:t>ґрунтів</w:t>
      </w:r>
      <w:r w:rsidRPr="00EB1AC6">
        <w:rPr>
          <w:sz w:val="28"/>
          <w:szCs w:val="28"/>
          <w:lang w:val="uk-UA"/>
        </w:rPr>
        <w:t xml:space="preserve"> Волині.</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Аналізуючи вміст залишкових ДДТ (суми метаболітів) слід відмітити, що із 375 проаналізованих проб забруднених – 121. Максимальний вміст становив 0,009 мг/кг при гранично допустимій нормі 0,1 мг/кг.</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По ГХЦГ (сума ізомерів) перевищень гранично допустимих концентрацій не виявлено, з 375 проаналізованих проб забруднених 90. Максимальний вміст ГХЦГ – 0,006 мг/кг при ГДК 0,1 мг/кг.</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Рівень забруднення зразків препаратом 2,4-Д (амінна сіль) становив у співвідношенні 0 проб з 375 відібраних, що свідчить таки про значне покращення ситуації.</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 xml:space="preserve">Крім того, цією ж установою відібрано та проаналізовано 375 зразків </w:t>
      </w:r>
      <w:r w:rsidR="007F615B" w:rsidRPr="00EB1AC6">
        <w:rPr>
          <w:sz w:val="28"/>
          <w:szCs w:val="28"/>
          <w:lang w:val="uk-UA"/>
        </w:rPr>
        <w:t>ґрунту</w:t>
      </w:r>
      <w:r w:rsidRPr="00EB1AC6">
        <w:rPr>
          <w:sz w:val="28"/>
          <w:szCs w:val="28"/>
          <w:lang w:val="uk-UA"/>
        </w:rPr>
        <w:t xml:space="preserve"> на важкі метали, де не виявлено залишкової кількості пестицидів. Максимальний вміст ртуті в </w:t>
      </w:r>
      <w:r w:rsidR="007F615B" w:rsidRPr="00EB1AC6">
        <w:rPr>
          <w:sz w:val="28"/>
          <w:szCs w:val="28"/>
          <w:lang w:val="uk-UA"/>
        </w:rPr>
        <w:t>ґрунтах</w:t>
      </w:r>
      <w:r w:rsidRPr="00EB1AC6">
        <w:rPr>
          <w:sz w:val="28"/>
          <w:szCs w:val="28"/>
          <w:lang w:val="uk-UA"/>
        </w:rPr>
        <w:t xml:space="preserve"> становив – 0,012 мг/кг (Любомльський, Ратнівський, Шацький) при ГДК 2,1 мг/кг.</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За даними  ДУ «Волинський обласний лабораторний центр» у результаті аналізу 21 проби основних осередків забруднення підземних вод в більшості переважає перевищення по залізу.</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 xml:space="preserve">Серед показників державного контролю </w:t>
      </w:r>
      <w:r w:rsidR="007F615B" w:rsidRPr="00EB1AC6">
        <w:rPr>
          <w:sz w:val="28"/>
          <w:szCs w:val="28"/>
          <w:lang w:val="uk-UA"/>
        </w:rPr>
        <w:t>ґрунтів</w:t>
      </w:r>
      <w:r w:rsidRPr="00EB1AC6">
        <w:rPr>
          <w:sz w:val="28"/>
          <w:szCs w:val="28"/>
          <w:lang w:val="uk-UA"/>
        </w:rPr>
        <w:t xml:space="preserve">, слід відзначити, що перевищення виявлено лише по Гельмінтах з 1354 проб </w:t>
      </w:r>
      <w:r w:rsidR="007F615B" w:rsidRPr="00EB1AC6">
        <w:rPr>
          <w:sz w:val="28"/>
          <w:szCs w:val="28"/>
          <w:lang w:val="uk-UA"/>
        </w:rPr>
        <w:t>ґрунту</w:t>
      </w:r>
      <w:r w:rsidRPr="00EB1AC6">
        <w:rPr>
          <w:sz w:val="28"/>
          <w:szCs w:val="28"/>
          <w:lang w:val="uk-UA"/>
        </w:rPr>
        <w:t xml:space="preserve"> у 13 випадках показник забруднення перевищує встановлену норму.</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За результатами досліджень, проведених у 2018 році суб’єктами моніторингу слід констатувати:</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 xml:space="preserve">- протягом останніх років показник забруднення </w:t>
      </w:r>
      <w:r w:rsidR="007F615B" w:rsidRPr="00EB1AC6">
        <w:rPr>
          <w:sz w:val="28"/>
          <w:szCs w:val="28"/>
          <w:lang w:val="uk-UA"/>
        </w:rPr>
        <w:t>ґрунтів</w:t>
      </w:r>
      <w:r w:rsidRPr="00EB1AC6">
        <w:rPr>
          <w:sz w:val="28"/>
          <w:szCs w:val="28"/>
          <w:lang w:val="uk-UA"/>
        </w:rPr>
        <w:t xml:space="preserve"> цезієм та стронцієм залишається незмінним;</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 xml:space="preserve">- знижується рівень забрудненості </w:t>
      </w:r>
      <w:r w:rsidR="007F615B" w:rsidRPr="00EB1AC6">
        <w:rPr>
          <w:sz w:val="28"/>
          <w:szCs w:val="28"/>
          <w:lang w:val="uk-UA"/>
        </w:rPr>
        <w:t>ґрунтів</w:t>
      </w:r>
      <w:r w:rsidRPr="00EB1AC6">
        <w:rPr>
          <w:sz w:val="28"/>
          <w:szCs w:val="28"/>
          <w:lang w:val="uk-UA"/>
        </w:rPr>
        <w:t>, за рахунок зменшення кількості перевищень гранично-допустимих норм, препаратом ДДТ;</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 xml:space="preserve">- наявних змін у </w:t>
      </w:r>
      <w:r w:rsidR="007F615B" w:rsidRPr="00EB1AC6">
        <w:rPr>
          <w:sz w:val="28"/>
          <w:szCs w:val="28"/>
          <w:lang w:val="uk-UA"/>
        </w:rPr>
        <w:t>ґрунтах</w:t>
      </w:r>
      <w:r w:rsidRPr="00EB1AC6">
        <w:rPr>
          <w:sz w:val="28"/>
          <w:szCs w:val="28"/>
          <w:lang w:val="uk-UA"/>
        </w:rPr>
        <w:t xml:space="preserve"> суми ізомерів ГХЦГ за останні 5 років не відбулося;</w:t>
      </w:r>
    </w:p>
    <w:p w:rsidR="00EB1AC6" w:rsidRPr="00EB1AC6" w:rsidRDefault="00EB1AC6" w:rsidP="000404AF">
      <w:pPr>
        <w:pStyle w:val="a8"/>
        <w:spacing w:before="0" w:beforeAutospacing="0" w:after="0" w:afterAutospacing="0" w:line="276" w:lineRule="auto"/>
        <w:ind w:firstLine="567"/>
        <w:jc w:val="both"/>
        <w:rPr>
          <w:sz w:val="28"/>
          <w:szCs w:val="28"/>
          <w:lang w:val="uk-UA"/>
        </w:rPr>
      </w:pPr>
      <w:r w:rsidRPr="00EB1AC6">
        <w:rPr>
          <w:sz w:val="28"/>
          <w:szCs w:val="28"/>
          <w:lang w:val="uk-UA"/>
        </w:rPr>
        <w:t>- знизився також вміст препарату 2,4 Діамінна сіль в грунтах за останні роки.</w:t>
      </w:r>
    </w:p>
    <w:p w:rsidR="00BE1876" w:rsidRDefault="00EB1AC6" w:rsidP="000404AF">
      <w:pPr>
        <w:pStyle w:val="a8"/>
        <w:spacing w:before="0" w:beforeAutospacing="0" w:after="0" w:afterAutospacing="0" w:line="276" w:lineRule="auto"/>
        <w:ind w:firstLine="567"/>
        <w:jc w:val="both"/>
        <w:rPr>
          <w:b/>
          <w:color w:val="000000"/>
          <w:sz w:val="28"/>
          <w:szCs w:val="28"/>
          <w:shd w:val="clear" w:color="auto" w:fill="FFFFFF"/>
          <w:lang w:val="uk-UA"/>
        </w:rPr>
      </w:pPr>
      <w:r w:rsidRPr="001B4601">
        <w:rPr>
          <w:b/>
          <w:color w:val="000000"/>
          <w:sz w:val="28"/>
          <w:szCs w:val="28"/>
          <w:shd w:val="clear" w:color="auto" w:fill="FFFFFF"/>
          <w:lang w:val="uk-UA"/>
        </w:rPr>
        <w:t xml:space="preserve"> </w:t>
      </w:r>
      <w:r w:rsidR="007E63BA" w:rsidRPr="001B4601">
        <w:rPr>
          <w:b/>
          <w:color w:val="000000"/>
          <w:sz w:val="28"/>
          <w:szCs w:val="28"/>
          <w:shd w:val="clear" w:color="auto" w:fill="FFFFFF"/>
          <w:lang w:val="uk-UA"/>
        </w:rPr>
        <w:t>4. Е</w:t>
      </w:r>
      <w:r w:rsidR="007E63BA" w:rsidRPr="001B4601">
        <w:rPr>
          <w:b/>
          <w:color w:val="000000"/>
          <w:sz w:val="28"/>
          <w:szCs w:val="28"/>
          <w:shd w:val="clear" w:color="auto" w:fill="FFFFFF"/>
        </w:rPr>
        <w:t>кологічні проблеми, у тому числі ризики впливу на здоров’я населення, які стосуються документа державного планування, зокрема щодо територій з природоохоронним статусом (за адміністративними даними, статистичною інформацією та результатами досліджень)</w:t>
      </w:r>
    </w:p>
    <w:p w:rsidR="00937672" w:rsidRPr="00937672" w:rsidRDefault="00937672" w:rsidP="0084615A">
      <w:pPr>
        <w:tabs>
          <w:tab w:val="left" w:pos="10348"/>
        </w:tabs>
        <w:spacing w:after="0"/>
        <w:ind w:right="-7" w:firstLine="566"/>
        <w:jc w:val="both"/>
        <w:rPr>
          <w:rFonts w:ascii="Times New Roman" w:eastAsia="Times New Roman" w:hAnsi="Times New Roman"/>
          <w:sz w:val="28"/>
          <w:szCs w:val="28"/>
          <w:lang w:val="uk-UA"/>
        </w:rPr>
      </w:pPr>
      <w:r w:rsidRPr="00937672">
        <w:rPr>
          <w:rFonts w:ascii="Times New Roman" w:eastAsia="Times New Roman" w:hAnsi="Times New Roman"/>
          <w:sz w:val="28"/>
          <w:szCs w:val="28"/>
          <w:lang w:val="uk-UA"/>
        </w:rPr>
        <w:t>Для забезпечення природної спадщини на території району пропонується система планувальних заходів, що має на меті сприяти просторовій гармонізації взаємовідносин між людською діяльністю і природою та включає наступні заходи:</w:t>
      </w:r>
    </w:p>
    <w:p w:rsidR="00937672" w:rsidRPr="00937672" w:rsidRDefault="00937672" w:rsidP="0084615A">
      <w:pPr>
        <w:tabs>
          <w:tab w:val="left" w:pos="10348"/>
        </w:tabs>
        <w:spacing w:after="0"/>
        <w:ind w:right="-7" w:firstLine="566"/>
        <w:jc w:val="both"/>
        <w:rPr>
          <w:rFonts w:ascii="Times New Roman" w:eastAsia="Times New Roman" w:hAnsi="Times New Roman"/>
          <w:sz w:val="28"/>
          <w:szCs w:val="28"/>
          <w:lang w:val="uk-UA"/>
        </w:rPr>
      </w:pPr>
      <w:r>
        <w:rPr>
          <w:rFonts w:ascii="Times New Roman" w:eastAsia="Times New Roman" w:hAnsi="Times New Roman"/>
          <w:sz w:val="28"/>
          <w:szCs w:val="28"/>
          <w:lang w:val="uk-UA"/>
        </w:rPr>
        <w:lastRenderedPageBreak/>
        <w:t xml:space="preserve">- </w:t>
      </w:r>
      <w:r w:rsidRPr="00937672">
        <w:rPr>
          <w:rFonts w:ascii="Times New Roman" w:eastAsia="Times New Roman" w:hAnsi="Times New Roman"/>
          <w:sz w:val="28"/>
          <w:szCs w:val="28"/>
          <w:lang w:val="uk-UA"/>
        </w:rPr>
        <w:t>п</w:t>
      </w:r>
      <w:r w:rsidRPr="00937672">
        <w:rPr>
          <w:rFonts w:ascii="Times New Roman" w:eastAsia="Times New Roman" w:hAnsi="Times New Roman"/>
          <w:sz w:val="28"/>
          <w:szCs w:val="28"/>
        </w:rPr>
        <w:t>росторову поляризацію урбанізованих територій, що уможливлює ослаблення антропогенного пресу на природні ландшафти;</w:t>
      </w:r>
    </w:p>
    <w:p w:rsidR="00937672" w:rsidRDefault="00937672" w:rsidP="0084615A">
      <w:pPr>
        <w:tabs>
          <w:tab w:val="left" w:pos="1026"/>
          <w:tab w:val="left" w:pos="10348"/>
        </w:tabs>
        <w:spacing w:after="0"/>
        <w:ind w:left="426" w:right="-7" w:firstLine="567"/>
        <w:jc w:val="both"/>
        <w:rPr>
          <w:rFonts w:ascii="Times New Roman" w:eastAsia="Times New Roman" w:hAnsi="Times New Roman"/>
          <w:sz w:val="28"/>
          <w:szCs w:val="28"/>
          <w:lang w:val="uk-UA"/>
        </w:rPr>
      </w:pPr>
      <w:bookmarkStart w:id="8" w:name="page193"/>
      <w:bookmarkEnd w:id="8"/>
      <w:r>
        <w:rPr>
          <w:rFonts w:ascii="Times New Roman" w:eastAsia="Times New Roman" w:hAnsi="Times New Roman"/>
          <w:sz w:val="28"/>
          <w:szCs w:val="28"/>
          <w:lang w:val="uk-UA"/>
        </w:rPr>
        <w:t xml:space="preserve">- </w:t>
      </w:r>
      <w:r w:rsidRPr="00937672">
        <w:rPr>
          <w:rFonts w:ascii="Times New Roman" w:eastAsia="Times New Roman" w:hAnsi="Times New Roman"/>
          <w:sz w:val="28"/>
          <w:szCs w:val="28"/>
          <w:lang w:val="uk-UA"/>
        </w:rPr>
        <w:t>формування територіально-безперервної мережі території, що підлягають особливій охороні і забезпечують оптимізацію відтворення природного середовища;</w:t>
      </w:r>
    </w:p>
    <w:p w:rsidR="00937672" w:rsidRDefault="00937672" w:rsidP="0084615A">
      <w:pPr>
        <w:tabs>
          <w:tab w:val="left" w:pos="1026"/>
          <w:tab w:val="left" w:pos="10348"/>
        </w:tabs>
        <w:spacing w:after="0"/>
        <w:ind w:left="426" w:right="-7" w:firstLine="567"/>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 </w:t>
      </w:r>
      <w:r w:rsidRPr="00937672">
        <w:rPr>
          <w:rFonts w:ascii="Times New Roman" w:eastAsia="Times New Roman" w:hAnsi="Times New Roman"/>
          <w:sz w:val="28"/>
          <w:szCs w:val="28"/>
        </w:rPr>
        <w:t>формування у складі урбанізованих територій осередків природних ландшафтів, що за своєю територіальною структурою достатні для забезпечення здорових природних умов життєдіяльності;</w:t>
      </w:r>
    </w:p>
    <w:p w:rsidR="00937672" w:rsidRPr="00937672" w:rsidRDefault="00937672" w:rsidP="0084615A">
      <w:pPr>
        <w:tabs>
          <w:tab w:val="left" w:pos="1026"/>
          <w:tab w:val="left" w:pos="10348"/>
        </w:tabs>
        <w:spacing w:after="0"/>
        <w:ind w:left="426" w:right="-7" w:firstLine="567"/>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 </w:t>
      </w:r>
      <w:r w:rsidRPr="00937672">
        <w:rPr>
          <w:rFonts w:ascii="Times New Roman" w:eastAsia="Times New Roman" w:hAnsi="Times New Roman"/>
          <w:sz w:val="28"/>
          <w:szCs w:val="28"/>
        </w:rPr>
        <w:t>забезпечення безпечного перетину (екологічних мостів) мереж урбанізованих і природних територій.</w:t>
      </w:r>
    </w:p>
    <w:p w:rsidR="00937672" w:rsidRDefault="00937672" w:rsidP="0084615A">
      <w:pPr>
        <w:tabs>
          <w:tab w:val="left" w:pos="10348"/>
        </w:tabs>
        <w:spacing w:after="0"/>
        <w:ind w:left="426" w:right="-7" w:firstLine="567"/>
        <w:jc w:val="both"/>
        <w:rPr>
          <w:rFonts w:ascii="Times New Roman" w:eastAsia="Times New Roman" w:hAnsi="Times New Roman"/>
          <w:sz w:val="28"/>
          <w:szCs w:val="28"/>
          <w:lang w:val="uk-UA"/>
        </w:rPr>
      </w:pPr>
      <w:r w:rsidRPr="00937672">
        <w:rPr>
          <w:rFonts w:ascii="Times New Roman" w:eastAsia="Times New Roman" w:hAnsi="Times New Roman"/>
          <w:sz w:val="28"/>
          <w:szCs w:val="28"/>
        </w:rPr>
        <w:t>З метою досягнення цих цілей пропонується:</w:t>
      </w:r>
    </w:p>
    <w:p w:rsidR="00937672" w:rsidRDefault="00937672" w:rsidP="0084615A">
      <w:pPr>
        <w:tabs>
          <w:tab w:val="left" w:pos="10348"/>
        </w:tabs>
        <w:spacing w:after="0"/>
        <w:ind w:left="426" w:right="-7" w:firstLine="567"/>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 </w:t>
      </w:r>
      <w:r w:rsidRPr="00937672">
        <w:rPr>
          <w:rFonts w:ascii="Times New Roman" w:eastAsia="Times New Roman" w:hAnsi="Times New Roman"/>
          <w:sz w:val="28"/>
          <w:szCs w:val="28"/>
          <w:lang w:val="uk-UA"/>
        </w:rPr>
        <w:t>формування мережі територій природно-заповідного фонду, що охоплює значну частину території району з переважанням у структурі природно-заповідного фонду території вищої категорії заповідності – природних заповідників, ландшафтних парків, що мають бути центрами збереження біологічного різноманіття;</w:t>
      </w:r>
    </w:p>
    <w:p w:rsidR="00937672" w:rsidRDefault="00937672" w:rsidP="0084615A">
      <w:pPr>
        <w:tabs>
          <w:tab w:val="left" w:pos="10348"/>
        </w:tabs>
        <w:spacing w:after="0"/>
        <w:ind w:left="426" w:right="-7" w:firstLine="567"/>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 </w:t>
      </w:r>
      <w:r w:rsidRPr="00937672">
        <w:rPr>
          <w:rFonts w:ascii="Times New Roman" w:eastAsia="Times New Roman" w:hAnsi="Times New Roman"/>
          <w:sz w:val="28"/>
          <w:szCs w:val="28"/>
        </w:rPr>
        <w:t>забезпечення територіальної безперервності національної екологічної мережі в межах району;</w:t>
      </w:r>
    </w:p>
    <w:p w:rsidR="00937672" w:rsidRDefault="00937672" w:rsidP="0084615A">
      <w:pPr>
        <w:tabs>
          <w:tab w:val="left" w:pos="10348"/>
        </w:tabs>
        <w:spacing w:after="0"/>
        <w:ind w:left="426" w:right="-7" w:firstLine="567"/>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 </w:t>
      </w:r>
      <w:r w:rsidRPr="00937672">
        <w:rPr>
          <w:rFonts w:ascii="Times New Roman" w:eastAsia="Times New Roman" w:hAnsi="Times New Roman"/>
          <w:sz w:val="28"/>
          <w:szCs w:val="28"/>
        </w:rPr>
        <w:t>прийняття системних заходів щодо забезпечення відтворення природного середовища у межах особливого режиму використання;</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 </w:t>
      </w:r>
      <w:r w:rsidRPr="00937672">
        <w:rPr>
          <w:rFonts w:ascii="Times New Roman" w:eastAsia="Times New Roman" w:hAnsi="Times New Roman"/>
          <w:sz w:val="28"/>
          <w:szCs w:val="28"/>
        </w:rPr>
        <w:t>сприяння відтворенню природного середовища на землях, що вибувають з аграрного використання в залежності від місця їх ділянок в системі національної екомережі.</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937672">
        <w:rPr>
          <w:rFonts w:ascii="Times New Roman" w:eastAsia="Times New Roman" w:hAnsi="Times New Roman"/>
          <w:sz w:val="28"/>
          <w:szCs w:val="28"/>
        </w:rPr>
        <w:t>На землях природоохоронного значення забороняється будь-яка діяльність, яка негативно впливає або може негативно впливати на стан природних та історико-культурних комплексів та об'єктів чи перешкоджає їх використанню за цільовим призначенням.</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937672">
        <w:rPr>
          <w:rFonts w:ascii="Times New Roman" w:eastAsia="Times New Roman" w:hAnsi="Times New Roman"/>
          <w:sz w:val="28"/>
          <w:szCs w:val="28"/>
        </w:rPr>
        <w:t>Території та об'єкти природно-заповідного фонду з додержання вимог, встановлених Законом України "Про природно-заповідний фонд України" та іншими актами законодавства України, можуть використовуватися:</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937672">
        <w:rPr>
          <w:rFonts w:ascii="Times New Roman" w:eastAsia="Times New Roman" w:hAnsi="Times New Roman"/>
          <w:sz w:val="28"/>
          <w:szCs w:val="28"/>
        </w:rPr>
        <w:t>–</w:t>
      </w:r>
      <w:r w:rsidR="003B3867">
        <w:rPr>
          <w:rFonts w:ascii="Times New Roman" w:eastAsia="Times New Roman" w:hAnsi="Times New Roman"/>
          <w:sz w:val="28"/>
          <w:szCs w:val="28"/>
          <w:lang w:val="uk-UA"/>
        </w:rPr>
        <w:t xml:space="preserve"> </w:t>
      </w:r>
      <w:r w:rsidRPr="00937672">
        <w:rPr>
          <w:rFonts w:ascii="Times New Roman" w:eastAsia="Times New Roman" w:hAnsi="Times New Roman"/>
          <w:sz w:val="28"/>
          <w:szCs w:val="28"/>
        </w:rPr>
        <w:t>у природоохоронних цілях;</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937672">
        <w:rPr>
          <w:rFonts w:ascii="Times New Roman" w:eastAsia="Times New Roman" w:hAnsi="Times New Roman"/>
          <w:sz w:val="28"/>
          <w:szCs w:val="28"/>
        </w:rPr>
        <w:t>–</w:t>
      </w:r>
      <w:r w:rsidR="003B3867">
        <w:rPr>
          <w:rFonts w:ascii="Times New Roman" w:eastAsia="Times New Roman" w:hAnsi="Times New Roman"/>
          <w:sz w:val="28"/>
          <w:szCs w:val="28"/>
          <w:lang w:val="uk-UA"/>
        </w:rPr>
        <w:t xml:space="preserve"> </w:t>
      </w:r>
      <w:r w:rsidRPr="00937672">
        <w:rPr>
          <w:rFonts w:ascii="Times New Roman" w:eastAsia="Times New Roman" w:hAnsi="Times New Roman"/>
          <w:sz w:val="28"/>
          <w:szCs w:val="28"/>
        </w:rPr>
        <w:t>у науково-дослідних цілях;</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937672">
        <w:rPr>
          <w:rFonts w:ascii="Times New Roman" w:eastAsia="Times New Roman" w:hAnsi="Times New Roman"/>
          <w:sz w:val="28"/>
          <w:szCs w:val="28"/>
        </w:rPr>
        <w:t>–</w:t>
      </w:r>
      <w:r w:rsidR="003B3867">
        <w:rPr>
          <w:rFonts w:ascii="Times New Roman" w:eastAsia="Times New Roman" w:hAnsi="Times New Roman"/>
          <w:sz w:val="28"/>
          <w:szCs w:val="28"/>
          <w:lang w:val="uk-UA"/>
        </w:rPr>
        <w:t xml:space="preserve"> </w:t>
      </w:r>
      <w:r w:rsidRPr="00937672">
        <w:rPr>
          <w:rFonts w:ascii="Times New Roman" w:eastAsia="Times New Roman" w:hAnsi="Times New Roman"/>
          <w:sz w:val="28"/>
          <w:szCs w:val="28"/>
        </w:rPr>
        <w:t>в оздоровчих та інших рекреаційних цілях;</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937672">
        <w:rPr>
          <w:rFonts w:ascii="Times New Roman" w:eastAsia="Times New Roman" w:hAnsi="Times New Roman"/>
          <w:sz w:val="28"/>
          <w:szCs w:val="28"/>
        </w:rPr>
        <w:t>–</w:t>
      </w:r>
      <w:r w:rsidR="003B3867">
        <w:rPr>
          <w:rFonts w:ascii="Times New Roman" w:eastAsia="Times New Roman" w:hAnsi="Times New Roman"/>
          <w:sz w:val="28"/>
          <w:szCs w:val="28"/>
          <w:lang w:val="uk-UA"/>
        </w:rPr>
        <w:t xml:space="preserve"> в</w:t>
      </w:r>
      <w:r w:rsidRPr="00937672">
        <w:rPr>
          <w:rFonts w:ascii="Times New Roman" w:eastAsia="Times New Roman" w:hAnsi="Times New Roman"/>
          <w:sz w:val="28"/>
          <w:szCs w:val="28"/>
        </w:rPr>
        <w:t xml:space="preserve"> освітньо-виховних цілях;</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937672">
        <w:rPr>
          <w:rFonts w:ascii="Times New Roman" w:eastAsia="Times New Roman" w:hAnsi="Times New Roman"/>
          <w:sz w:val="28"/>
          <w:szCs w:val="28"/>
        </w:rPr>
        <w:t>– для потреб моніторингу навколишнього природного середовища.</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937672">
        <w:rPr>
          <w:rFonts w:ascii="Times New Roman" w:eastAsia="Times New Roman" w:hAnsi="Times New Roman"/>
          <w:sz w:val="28"/>
          <w:szCs w:val="28"/>
        </w:rPr>
        <w:t>Розміри охоронних зон визначаються відповідно до їх цільового призначення на основі спеціальних обстежень ландшафтів та господарської діяльності на прилеглих територіях. Згідно ДБН 360-92** вони становлять:</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937672">
        <w:rPr>
          <w:rFonts w:ascii="Times New Roman" w:eastAsia="Times New Roman" w:hAnsi="Times New Roman"/>
          <w:sz w:val="28"/>
          <w:szCs w:val="28"/>
        </w:rPr>
        <w:t>–для об’єктів природно-заповідного фонду – 0,2 км;</w:t>
      </w:r>
    </w:p>
    <w:p w:rsidR="0084615A" w:rsidRDefault="00937672" w:rsidP="0084615A">
      <w:pPr>
        <w:tabs>
          <w:tab w:val="left" w:pos="10348"/>
        </w:tabs>
        <w:spacing w:after="0"/>
        <w:ind w:left="426" w:right="-7" w:firstLine="567"/>
        <w:jc w:val="both"/>
        <w:rPr>
          <w:rFonts w:ascii="Times New Roman" w:eastAsia="Times New Roman" w:hAnsi="Times New Roman"/>
          <w:sz w:val="28"/>
          <w:szCs w:val="28"/>
          <w:lang w:val="uk-UA"/>
        </w:rPr>
      </w:pPr>
      <w:r w:rsidRPr="00937672">
        <w:rPr>
          <w:rFonts w:ascii="Times New Roman" w:eastAsia="Times New Roman" w:hAnsi="Times New Roman"/>
          <w:sz w:val="28"/>
          <w:szCs w:val="28"/>
        </w:rPr>
        <w:lastRenderedPageBreak/>
        <w:t>–для ландшафтів та окремих об’єктів природи, що охороняються – 0,1 км.</w:t>
      </w:r>
    </w:p>
    <w:p w:rsidR="00937672" w:rsidRPr="00937672" w:rsidRDefault="0084615A" w:rsidP="0084615A">
      <w:pPr>
        <w:tabs>
          <w:tab w:val="left" w:pos="10348"/>
        </w:tabs>
        <w:spacing w:after="0"/>
        <w:ind w:left="426" w:right="-7" w:firstLine="567"/>
        <w:jc w:val="both"/>
        <w:rPr>
          <w:rFonts w:ascii="Times New Roman" w:eastAsia="Times New Roman" w:hAnsi="Times New Roman"/>
          <w:sz w:val="28"/>
          <w:szCs w:val="28"/>
        </w:rPr>
      </w:pPr>
      <w:r>
        <w:rPr>
          <w:rFonts w:ascii="Times New Roman" w:eastAsia="Times New Roman" w:hAnsi="Times New Roman"/>
          <w:sz w:val="28"/>
          <w:szCs w:val="28"/>
          <w:lang w:val="uk-UA"/>
        </w:rPr>
        <w:t xml:space="preserve">В </w:t>
      </w:r>
      <w:r w:rsidR="00937672" w:rsidRPr="00937672">
        <w:rPr>
          <w:rFonts w:ascii="Times New Roman" w:eastAsia="Times New Roman" w:hAnsi="Times New Roman"/>
          <w:sz w:val="28"/>
          <w:szCs w:val="28"/>
        </w:rPr>
        <w:t>охоронних зонах цих об’єктів не допускається будівництво промислових та інших об'єктів, розвиток господарської діяльності, яка може призвести до негативного впливу на території та об'єкти природно-заповідного фонду. Оцінка такого впливу здійснюється на основі екологічної експертизи, що проводиться в порядку, встановленому законодавством України.</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937672">
        <w:rPr>
          <w:rFonts w:ascii="Times New Roman" w:eastAsia="Times New Roman" w:hAnsi="Times New Roman"/>
          <w:sz w:val="28"/>
          <w:szCs w:val="28"/>
        </w:rPr>
        <w:t>Навколо об’єктів культурної спадщини мають бути створенні охоронні зони. Для встановлення меж цих зон необхідно розробити історико-архітектурні опорні плани відповідних територій.</w:t>
      </w:r>
    </w:p>
    <w:p w:rsidR="00937672" w:rsidRPr="0084615A" w:rsidRDefault="00937672" w:rsidP="0084615A">
      <w:pPr>
        <w:tabs>
          <w:tab w:val="left" w:pos="10348"/>
        </w:tabs>
        <w:spacing w:after="0"/>
        <w:ind w:left="426" w:right="-7" w:firstLine="567"/>
        <w:jc w:val="both"/>
        <w:rPr>
          <w:rFonts w:ascii="Times New Roman" w:eastAsia="Times New Roman" w:hAnsi="Times New Roman"/>
          <w:sz w:val="28"/>
          <w:szCs w:val="28"/>
          <w:lang w:val="uk-UA"/>
        </w:rPr>
      </w:pPr>
      <w:r w:rsidRPr="00937672">
        <w:rPr>
          <w:rFonts w:ascii="Times New Roman" w:eastAsia="Times New Roman" w:hAnsi="Times New Roman"/>
          <w:sz w:val="28"/>
          <w:szCs w:val="28"/>
        </w:rPr>
        <w:t xml:space="preserve">Всі елементи системи природних територій, що особливо охороняються, об'єктів живої і неживої природи, слід об'єднувати коридорами, що озеленюють (відкритими просторами, поле- і вітрозахисними посадками і так далі). забезпечуючи </w:t>
      </w:r>
      <w:r w:rsidR="0084615A">
        <w:rPr>
          <w:rFonts w:ascii="Times New Roman" w:eastAsia="Times New Roman" w:hAnsi="Times New Roman"/>
          <w:sz w:val="28"/>
          <w:szCs w:val="28"/>
          <w:lang w:val="uk-UA"/>
        </w:rPr>
        <w:t>п</w:t>
      </w:r>
      <w:r w:rsidRPr="0084615A">
        <w:rPr>
          <w:rFonts w:ascii="Times New Roman" w:eastAsia="Times New Roman" w:hAnsi="Times New Roman"/>
          <w:sz w:val="28"/>
          <w:szCs w:val="28"/>
          <w:lang w:val="uk-UA"/>
        </w:rPr>
        <w:t>риродного каркаса району, що володіє найбільшою екологічною стійкістю (умовами лісовідновлення, різноманітністю біогеоценозів, забезпеченням міграції тварин і ін.).</w:t>
      </w:r>
    </w:p>
    <w:p w:rsidR="00937672" w:rsidRPr="00784FC5" w:rsidRDefault="00937672" w:rsidP="0084615A">
      <w:pPr>
        <w:tabs>
          <w:tab w:val="left" w:pos="10348"/>
        </w:tabs>
        <w:spacing w:after="0"/>
        <w:ind w:left="426" w:right="-7" w:firstLine="567"/>
        <w:jc w:val="both"/>
        <w:rPr>
          <w:rFonts w:ascii="Times New Roman" w:eastAsia="Times New Roman" w:hAnsi="Times New Roman"/>
          <w:sz w:val="28"/>
          <w:szCs w:val="28"/>
          <w:lang w:val="uk-UA"/>
        </w:rPr>
      </w:pPr>
      <w:r w:rsidRPr="00784FC5">
        <w:rPr>
          <w:rFonts w:ascii="Times New Roman" w:eastAsia="Times New Roman" w:hAnsi="Times New Roman"/>
          <w:sz w:val="28"/>
          <w:szCs w:val="28"/>
          <w:lang w:val="uk-UA"/>
        </w:rPr>
        <w:t>Всі території, що охороняються, повинні мати охоронні або буферні зони, в яких встановлюється певний режим землекористування.</w:t>
      </w:r>
    </w:p>
    <w:p w:rsidR="00937672" w:rsidRPr="00937672" w:rsidRDefault="00937672" w:rsidP="0084615A">
      <w:pPr>
        <w:tabs>
          <w:tab w:val="left" w:pos="10348"/>
        </w:tabs>
        <w:spacing w:after="0"/>
        <w:ind w:left="426" w:right="-7" w:firstLine="567"/>
        <w:jc w:val="both"/>
        <w:rPr>
          <w:rFonts w:ascii="Times New Roman" w:eastAsia="Times New Roman" w:hAnsi="Times New Roman"/>
          <w:sz w:val="28"/>
          <w:szCs w:val="28"/>
        </w:rPr>
      </w:pPr>
      <w:r w:rsidRPr="00784FC5">
        <w:rPr>
          <w:rFonts w:ascii="Times New Roman" w:eastAsia="Times New Roman" w:hAnsi="Times New Roman"/>
          <w:sz w:val="28"/>
          <w:szCs w:val="28"/>
          <w:lang w:val="uk-UA"/>
        </w:rPr>
        <w:t xml:space="preserve">Для реалізації державної політики у сфері функціонування об’єктів природно-заповідного фонду необхідне забезпечення своєчасного виконання Указу Президента України від 23.05.2005 р. № 838/2005 "Про заходи щодо дальшого розвитку природно-заповідної справи в Україні", зокрема, що стосується установлення в натурі меж територій та об’єктів ПЗФ. </w:t>
      </w:r>
      <w:r w:rsidRPr="00937672">
        <w:rPr>
          <w:rFonts w:ascii="Times New Roman" w:eastAsia="Times New Roman" w:hAnsi="Times New Roman"/>
          <w:sz w:val="28"/>
          <w:szCs w:val="28"/>
        </w:rPr>
        <w:t>Вирішення цього питання можливе лише за наявності відповідного фінансування цих робіт.</w:t>
      </w:r>
    </w:p>
    <w:p w:rsidR="00E67D05" w:rsidRPr="00E67D05" w:rsidRDefault="00E67D05" w:rsidP="00937672">
      <w:pPr>
        <w:spacing w:after="0"/>
        <w:ind w:firstLine="567"/>
        <w:jc w:val="both"/>
        <w:rPr>
          <w:rFonts w:ascii="Times New Roman" w:eastAsia="Times New Roman" w:hAnsi="Times New Roman" w:cs="Times New Roman"/>
          <w:sz w:val="28"/>
          <w:szCs w:val="28"/>
          <w:lang w:eastAsia="ru-RU"/>
        </w:rPr>
      </w:pPr>
    </w:p>
    <w:p w:rsidR="00ED4C65" w:rsidRPr="00ED4C65" w:rsidRDefault="00ED4C65" w:rsidP="000404AF">
      <w:pPr>
        <w:pStyle w:val="a8"/>
        <w:spacing w:before="0" w:beforeAutospacing="0" w:after="335" w:afterAutospacing="0" w:line="276" w:lineRule="auto"/>
        <w:ind w:firstLine="567"/>
        <w:jc w:val="both"/>
        <w:rPr>
          <w:b/>
          <w:color w:val="000000"/>
          <w:sz w:val="28"/>
          <w:szCs w:val="28"/>
          <w:shd w:val="clear" w:color="auto" w:fill="FFFFFF"/>
          <w:lang w:val="uk-UA"/>
        </w:rPr>
      </w:pPr>
      <w:r w:rsidRPr="00ED4C65">
        <w:rPr>
          <w:b/>
          <w:color w:val="000000"/>
          <w:sz w:val="28"/>
          <w:szCs w:val="28"/>
          <w:shd w:val="clear" w:color="auto" w:fill="FFFFFF"/>
          <w:lang w:val="uk-UA"/>
        </w:rPr>
        <w:t>5. Рішення щодо інженерного забезпечення об'єкту (водопостачання, каналізування, теплопостачання,тощо) та вказати інформацію з обгрунтуванням щодо альтернативних варіантів, які розглядались(в разі наявності таких)</w:t>
      </w:r>
    </w:p>
    <w:p w:rsidR="00ED4C65" w:rsidRPr="002C1D4E" w:rsidRDefault="00ED4C65" w:rsidP="000404AF">
      <w:pPr>
        <w:pStyle w:val="a8"/>
        <w:spacing w:before="0" w:beforeAutospacing="0" w:after="0" w:afterAutospacing="0" w:line="276" w:lineRule="auto"/>
        <w:ind w:firstLine="567"/>
        <w:jc w:val="both"/>
        <w:rPr>
          <w:sz w:val="28"/>
          <w:szCs w:val="28"/>
          <w:lang w:val="uk-UA"/>
        </w:rPr>
      </w:pPr>
      <w:r w:rsidRPr="00ED4C65">
        <w:rPr>
          <w:b/>
          <w:i/>
          <w:iCs/>
          <w:spacing w:val="3"/>
          <w:sz w:val="28"/>
          <w:szCs w:val="28"/>
        </w:rPr>
        <w:t>Водопостачання</w:t>
      </w:r>
      <w:r w:rsidR="002C1D4E">
        <w:rPr>
          <w:b/>
          <w:i/>
          <w:iCs/>
          <w:spacing w:val="3"/>
          <w:sz w:val="28"/>
          <w:szCs w:val="28"/>
          <w:lang w:val="uk-UA"/>
        </w:rPr>
        <w:t xml:space="preserve"> та водовідведення</w:t>
      </w:r>
    </w:p>
    <w:p w:rsidR="007E6A52" w:rsidRPr="007E6A52" w:rsidRDefault="007E6A52" w:rsidP="007E6A52">
      <w:pPr>
        <w:spacing w:after="0"/>
        <w:ind w:right="140" w:firstLine="568"/>
        <w:jc w:val="both"/>
        <w:rPr>
          <w:rFonts w:ascii="Times New Roman" w:eastAsia="Times New Roman" w:hAnsi="Times New Roman"/>
          <w:sz w:val="28"/>
          <w:szCs w:val="28"/>
        </w:rPr>
      </w:pPr>
      <w:r w:rsidRPr="007E6A52">
        <w:rPr>
          <w:rFonts w:ascii="Times New Roman" w:eastAsia="Times New Roman" w:hAnsi="Times New Roman"/>
          <w:sz w:val="28"/>
          <w:szCs w:val="28"/>
        </w:rPr>
        <w:t>На перспективний період у Камінь-Каширському районі прогнозується зростання благоустрою житлового фонду. Прогнозується також збільшення забезпеченості населення житловою та загальною площею. Прогнозується також розширення У зв’язку з цим очікується зростання водоспоживання.</w:t>
      </w:r>
    </w:p>
    <w:p w:rsidR="007E6A52" w:rsidRPr="007E6A52" w:rsidRDefault="007E6A52" w:rsidP="007E6A52">
      <w:pPr>
        <w:spacing w:after="0"/>
        <w:ind w:right="140" w:firstLine="568"/>
        <w:jc w:val="both"/>
        <w:rPr>
          <w:rFonts w:ascii="Times New Roman" w:eastAsia="Times New Roman" w:hAnsi="Times New Roman"/>
          <w:sz w:val="28"/>
          <w:szCs w:val="28"/>
        </w:rPr>
      </w:pPr>
      <w:r w:rsidRPr="007E6A52">
        <w:rPr>
          <w:rFonts w:ascii="Times New Roman" w:eastAsia="Times New Roman" w:hAnsi="Times New Roman"/>
          <w:sz w:val="28"/>
          <w:szCs w:val="28"/>
        </w:rPr>
        <w:lastRenderedPageBreak/>
        <w:t xml:space="preserve">Прогнозовані обсяги водоспоживання на потреби населення району має скласти 21,084 </w:t>
      </w:r>
      <w:r w:rsidRPr="007E6A52">
        <w:rPr>
          <w:rFonts w:ascii="Times New Roman" w:eastAsia="Times New Roman" w:hAnsi="Times New Roman"/>
          <w:i/>
          <w:sz w:val="28"/>
          <w:szCs w:val="28"/>
        </w:rPr>
        <w:t>тис.</w:t>
      </w:r>
      <w:r w:rsidRPr="007E6A52">
        <w:rPr>
          <w:rFonts w:ascii="Times New Roman" w:eastAsia="Times New Roman" w:hAnsi="Times New Roman"/>
          <w:sz w:val="28"/>
          <w:szCs w:val="28"/>
        </w:rPr>
        <w:t xml:space="preserve"> </w:t>
      </w:r>
      <w:r w:rsidRPr="007E6A52">
        <w:rPr>
          <w:rFonts w:ascii="Times New Roman" w:eastAsia="Times New Roman" w:hAnsi="Times New Roman"/>
          <w:i/>
          <w:sz w:val="28"/>
          <w:szCs w:val="28"/>
        </w:rPr>
        <w:t>м</w:t>
      </w:r>
      <w:r w:rsidRPr="007E6A52">
        <w:rPr>
          <w:rFonts w:ascii="Times New Roman" w:eastAsia="Times New Roman" w:hAnsi="Times New Roman"/>
          <w:i/>
          <w:sz w:val="28"/>
          <w:szCs w:val="28"/>
          <w:vertAlign w:val="superscript"/>
        </w:rPr>
        <w:t>3</w:t>
      </w:r>
      <w:r w:rsidRPr="007E6A52">
        <w:rPr>
          <w:rFonts w:ascii="Times New Roman" w:eastAsia="Times New Roman" w:hAnsi="Times New Roman"/>
          <w:i/>
          <w:sz w:val="28"/>
          <w:szCs w:val="28"/>
        </w:rPr>
        <w:t>/добу,</w:t>
      </w:r>
      <w:r w:rsidRPr="007E6A52">
        <w:rPr>
          <w:rFonts w:ascii="Times New Roman" w:eastAsia="Times New Roman" w:hAnsi="Times New Roman"/>
          <w:sz w:val="28"/>
          <w:szCs w:val="28"/>
        </w:rPr>
        <w:t xml:space="preserve"> включно з населенням м. Камінь-Каширський.</w:t>
      </w:r>
    </w:p>
    <w:p w:rsidR="007E6A52" w:rsidRPr="007E6A52" w:rsidRDefault="007E6A52" w:rsidP="007E6A52">
      <w:pPr>
        <w:spacing w:after="0"/>
        <w:ind w:right="140" w:firstLine="568"/>
        <w:jc w:val="both"/>
        <w:rPr>
          <w:rFonts w:ascii="Times New Roman" w:eastAsia="Times New Roman" w:hAnsi="Times New Roman"/>
          <w:sz w:val="28"/>
          <w:szCs w:val="28"/>
        </w:rPr>
      </w:pPr>
      <w:r w:rsidRPr="007E6A52">
        <w:rPr>
          <w:rFonts w:ascii="Times New Roman" w:eastAsia="Times New Roman" w:hAnsi="Times New Roman"/>
          <w:sz w:val="28"/>
          <w:szCs w:val="28"/>
        </w:rPr>
        <w:t xml:space="preserve">Прогнозовані обсяги централізованого відведення стічних вод на перспективний період має скласти 21,084 </w:t>
      </w:r>
      <w:r w:rsidRPr="007E6A52">
        <w:rPr>
          <w:rFonts w:ascii="Times New Roman" w:eastAsia="Times New Roman" w:hAnsi="Times New Roman"/>
          <w:i/>
          <w:sz w:val="28"/>
          <w:szCs w:val="28"/>
        </w:rPr>
        <w:t>тис.</w:t>
      </w:r>
      <w:r w:rsidRPr="007E6A52">
        <w:rPr>
          <w:rFonts w:ascii="Times New Roman" w:eastAsia="Times New Roman" w:hAnsi="Times New Roman"/>
          <w:sz w:val="28"/>
          <w:szCs w:val="28"/>
        </w:rPr>
        <w:t xml:space="preserve"> </w:t>
      </w:r>
      <w:r w:rsidRPr="007E6A52">
        <w:rPr>
          <w:rFonts w:ascii="Times New Roman" w:eastAsia="Times New Roman" w:hAnsi="Times New Roman"/>
          <w:i/>
          <w:sz w:val="28"/>
          <w:szCs w:val="28"/>
        </w:rPr>
        <w:t>м</w:t>
      </w:r>
      <w:r w:rsidRPr="007E6A52">
        <w:rPr>
          <w:rFonts w:ascii="Times New Roman" w:eastAsia="Times New Roman" w:hAnsi="Times New Roman"/>
          <w:i/>
          <w:sz w:val="28"/>
          <w:szCs w:val="28"/>
          <w:vertAlign w:val="superscript"/>
        </w:rPr>
        <w:t>3</w:t>
      </w:r>
      <w:r w:rsidRPr="007E6A52">
        <w:rPr>
          <w:rFonts w:ascii="Times New Roman" w:eastAsia="Times New Roman" w:hAnsi="Times New Roman"/>
          <w:i/>
          <w:sz w:val="28"/>
          <w:szCs w:val="28"/>
        </w:rPr>
        <w:t>/добу,</w:t>
      </w:r>
      <w:r w:rsidRPr="007E6A52">
        <w:rPr>
          <w:rFonts w:ascii="Times New Roman" w:eastAsia="Times New Roman" w:hAnsi="Times New Roman"/>
          <w:sz w:val="28"/>
          <w:szCs w:val="28"/>
        </w:rPr>
        <w:t xml:space="preserve"> з врахуванням м. Камінь-Каширський.</w:t>
      </w:r>
    </w:p>
    <w:p w:rsidR="007E6A52" w:rsidRPr="007E6A52" w:rsidRDefault="007E6A52" w:rsidP="007E6A52">
      <w:pPr>
        <w:spacing w:after="0"/>
        <w:ind w:right="140"/>
        <w:rPr>
          <w:rFonts w:ascii="Times New Roman" w:eastAsia="Times New Roman" w:hAnsi="Times New Roman"/>
          <w:sz w:val="28"/>
          <w:szCs w:val="28"/>
        </w:rPr>
      </w:pPr>
    </w:p>
    <w:p w:rsidR="007E6A52" w:rsidRPr="007E6A52" w:rsidRDefault="007E6A52" w:rsidP="007E6A52">
      <w:pPr>
        <w:spacing w:after="0"/>
        <w:ind w:right="140" w:firstLine="568"/>
        <w:jc w:val="both"/>
        <w:rPr>
          <w:rFonts w:ascii="Times New Roman" w:eastAsia="Times New Roman" w:hAnsi="Times New Roman"/>
          <w:sz w:val="28"/>
          <w:szCs w:val="28"/>
        </w:rPr>
      </w:pPr>
      <w:r w:rsidRPr="007E6A52">
        <w:rPr>
          <w:rFonts w:ascii="Times New Roman" w:eastAsia="Times New Roman" w:hAnsi="Times New Roman"/>
          <w:sz w:val="28"/>
          <w:szCs w:val="28"/>
        </w:rPr>
        <w:t>Очікуване водоспоживання та водовідведення на сільськогосподарські потреби складає 4,940 тис . м</w:t>
      </w:r>
      <w:r w:rsidRPr="007E6A52">
        <w:rPr>
          <w:rFonts w:ascii="Times New Roman" w:eastAsia="Times New Roman" w:hAnsi="Times New Roman"/>
          <w:sz w:val="28"/>
          <w:szCs w:val="28"/>
          <w:vertAlign w:val="superscript"/>
        </w:rPr>
        <w:t>3</w:t>
      </w:r>
      <w:r w:rsidRPr="007E6A52">
        <w:rPr>
          <w:rFonts w:ascii="Times New Roman" w:eastAsia="Times New Roman" w:hAnsi="Times New Roman"/>
          <w:sz w:val="28"/>
          <w:szCs w:val="28"/>
        </w:rPr>
        <w:t xml:space="preserve">/добу, а на промислові потреби: водоспоживання – 4,94 </w:t>
      </w:r>
      <w:r w:rsidRPr="007E6A52">
        <w:rPr>
          <w:rFonts w:ascii="Times New Roman" w:eastAsia="Times New Roman" w:hAnsi="Times New Roman"/>
          <w:i/>
          <w:sz w:val="28"/>
          <w:szCs w:val="28"/>
        </w:rPr>
        <w:t>тис.</w:t>
      </w:r>
      <w:r w:rsidRPr="007E6A52">
        <w:rPr>
          <w:rFonts w:ascii="Times New Roman" w:eastAsia="Times New Roman" w:hAnsi="Times New Roman"/>
          <w:sz w:val="28"/>
          <w:szCs w:val="28"/>
        </w:rPr>
        <w:t xml:space="preserve"> </w:t>
      </w:r>
      <w:r w:rsidRPr="007E6A52">
        <w:rPr>
          <w:rFonts w:ascii="Times New Roman" w:eastAsia="Times New Roman" w:hAnsi="Times New Roman"/>
          <w:i/>
          <w:sz w:val="28"/>
          <w:szCs w:val="28"/>
        </w:rPr>
        <w:t>м</w:t>
      </w:r>
      <w:r w:rsidRPr="007E6A52">
        <w:rPr>
          <w:rFonts w:ascii="Times New Roman" w:eastAsia="Times New Roman" w:hAnsi="Times New Roman"/>
          <w:i/>
          <w:sz w:val="28"/>
          <w:szCs w:val="28"/>
          <w:vertAlign w:val="superscript"/>
        </w:rPr>
        <w:t>3</w:t>
      </w:r>
      <w:r w:rsidRPr="007E6A52">
        <w:rPr>
          <w:rFonts w:ascii="Times New Roman" w:eastAsia="Times New Roman" w:hAnsi="Times New Roman"/>
          <w:i/>
          <w:sz w:val="28"/>
          <w:szCs w:val="28"/>
        </w:rPr>
        <w:t>/добу</w:t>
      </w:r>
      <w:r w:rsidRPr="007E6A52">
        <w:rPr>
          <w:rFonts w:ascii="Times New Roman" w:eastAsia="Times New Roman" w:hAnsi="Times New Roman"/>
          <w:sz w:val="28"/>
          <w:szCs w:val="28"/>
        </w:rPr>
        <w:t xml:space="preserve">, водовідведення – 4,704 </w:t>
      </w:r>
      <w:r w:rsidRPr="007E6A52">
        <w:rPr>
          <w:rFonts w:ascii="Times New Roman" w:eastAsia="Times New Roman" w:hAnsi="Times New Roman"/>
          <w:i/>
          <w:sz w:val="28"/>
          <w:szCs w:val="28"/>
        </w:rPr>
        <w:t>тис.</w:t>
      </w:r>
      <w:r w:rsidRPr="007E6A52">
        <w:rPr>
          <w:rFonts w:ascii="Times New Roman" w:eastAsia="Times New Roman" w:hAnsi="Times New Roman"/>
          <w:sz w:val="28"/>
          <w:szCs w:val="28"/>
        </w:rPr>
        <w:t xml:space="preserve"> </w:t>
      </w:r>
      <w:r w:rsidRPr="007E6A52">
        <w:rPr>
          <w:rFonts w:ascii="Times New Roman" w:eastAsia="Times New Roman" w:hAnsi="Times New Roman"/>
          <w:i/>
          <w:sz w:val="28"/>
          <w:szCs w:val="28"/>
        </w:rPr>
        <w:t>м</w:t>
      </w:r>
      <w:r w:rsidRPr="007E6A52">
        <w:rPr>
          <w:rFonts w:ascii="Times New Roman" w:eastAsia="Times New Roman" w:hAnsi="Times New Roman"/>
          <w:i/>
          <w:sz w:val="28"/>
          <w:szCs w:val="28"/>
          <w:vertAlign w:val="superscript"/>
        </w:rPr>
        <w:t>3</w:t>
      </w:r>
      <w:r w:rsidRPr="007E6A52">
        <w:rPr>
          <w:rFonts w:ascii="Times New Roman" w:eastAsia="Times New Roman" w:hAnsi="Times New Roman"/>
          <w:i/>
          <w:sz w:val="28"/>
          <w:szCs w:val="28"/>
        </w:rPr>
        <w:t>/добу</w:t>
      </w:r>
      <w:r w:rsidRPr="007E6A52">
        <w:rPr>
          <w:rFonts w:ascii="Times New Roman" w:eastAsia="Times New Roman" w:hAnsi="Times New Roman"/>
          <w:sz w:val="28"/>
          <w:szCs w:val="28"/>
        </w:rPr>
        <w:t>.</w:t>
      </w:r>
    </w:p>
    <w:p w:rsidR="00BE1876" w:rsidRPr="007E6A52" w:rsidRDefault="007E6A52" w:rsidP="007E6A52">
      <w:pPr>
        <w:spacing w:after="0"/>
        <w:ind w:right="140" w:firstLine="567"/>
        <w:jc w:val="both"/>
        <w:rPr>
          <w:rFonts w:ascii="Times New Roman" w:hAnsi="Times New Roman" w:cs="Times New Roman"/>
          <w:b/>
          <w:i/>
          <w:iCs/>
          <w:spacing w:val="1"/>
          <w:sz w:val="28"/>
          <w:szCs w:val="28"/>
          <w:lang w:val="uk-UA"/>
        </w:rPr>
      </w:pPr>
      <w:r w:rsidRPr="007E6A52">
        <w:rPr>
          <w:rFonts w:ascii="Times New Roman" w:eastAsia="Times New Roman" w:hAnsi="Times New Roman"/>
          <w:sz w:val="28"/>
          <w:szCs w:val="28"/>
        </w:rPr>
        <w:t>Прогнозовані обсяги води на господарсько-побутові потреби розраховані згідно з ДБН 360-92٭٭ «Планування і забудова міських та сільських поселень», а також ДБН В.2.5-74:2013 «Водопостачання. Зовнішні мережі та споруди». На потреби сільського господарства району обсяги води розраховані за нормативами водоспоживання на утримання худоби, птахів і звірів на фермах (таблиця 8.2 ДБН Б.2.4-1-94 «Планування та забудова сільських поселень»). На промислові потреби – за заявками інвесторів та за аналогічними проектами.</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Сумарне очікуване добове та річне водоспоживання води питної якості, з врахуванням потреб населення, потреб сільського господарства та промисловості Камінь-Каширського району (включно з м. Камінь-Каширський), на перспективний період становитиме</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21,084 + 4,940 + 4,940 = 30,964 (</w:t>
      </w:r>
      <w:r w:rsidRPr="007E6A52">
        <w:rPr>
          <w:rFonts w:ascii="Times New Roman" w:eastAsia="Times New Roman" w:hAnsi="Times New Roman"/>
          <w:i/>
          <w:sz w:val="28"/>
          <w:szCs w:val="28"/>
        </w:rPr>
        <w:t>тис.</w:t>
      </w:r>
      <w:r w:rsidRPr="007E6A52">
        <w:rPr>
          <w:rFonts w:ascii="Times New Roman" w:eastAsia="Times New Roman" w:hAnsi="Times New Roman"/>
          <w:sz w:val="28"/>
          <w:szCs w:val="28"/>
        </w:rPr>
        <w:t xml:space="preserve"> </w:t>
      </w:r>
      <w:r w:rsidRPr="007E6A52">
        <w:rPr>
          <w:rFonts w:ascii="Times New Roman" w:eastAsia="Times New Roman" w:hAnsi="Times New Roman"/>
          <w:i/>
          <w:sz w:val="28"/>
          <w:szCs w:val="28"/>
        </w:rPr>
        <w:t>м</w:t>
      </w:r>
      <w:r w:rsidRPr="007E6A52">
        <w:rPr>
          <w:rFonts w:ascii="Times New Roman" w:eastAsia="Times New Roman" w:hAnsi="Times New Roman"/>
          <w:i/>
          <w:sz w:val="28"/>
          <w:szCs w:val="28"/>
          <w:vertAlign w:val="superscript"/>
        </w:rPr>
        <w:t>3</w:t>
      </w:r>
      <w:r w:rsidRPr="007E6A52">
        <w:rPr>
          <w:rFonts w:ascii="Times New Roman" w:eastAsia="Times New Roman" w:hAnsi="Times New Roman"/>
          <w:i/>
          <w:sz w:val="28"/>
          <w:szCs w:val="28"/>
        </w:rPr>
        <w:t>/добу</w:t>
      </w:r>
      <w:r w:rsidRPr="007E6A52">
        <w:rPr>
          <w:rFonts w:ascii="Times New Roman" w:eastAsia="Times New Roman" w:hAnsi="Times New Roman"/>
          <w:sz w:val="28"/>
          <w:szCs w:val="28"/>
        </w:rPr>
        <w:t>),</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5640,363 + 721,267 + 133,575 = 6495,205 (</w:t>
      </w:r>
      <w:r w:rsidRPr="007E6A52">
        <w:rPr>
          <w:rFonts w:ascii="Times New Roman" w:eastAsia="Times New Roman" w:hAnsi="Times New Roman"/>
          <w:i/>
          <w:sz w:val="28"/>
          <w:szCs w:val="28"/>
        </w:rPr>
        <w:t>тис.</w:t>
      </w:r>
      <w:r w:rsidRPr="007E6A52">
        <w:rPr>
          <w:rFonts w:ascii="Times New Roman" w:eastAsia="Times New Roman" w:hAnsi="Times New Roman"/>
          <w:sz w:val="28"/>
          <w:szCs w:val="28"/>
        </w:rPr>
        <w:t xml:space="preserve"> </w:t>
      </w:r>
      <w:r w:rsidRPr="007E6A52">
        <w:rPr>
          <w:rFonts w:ascii="Times New Roman" w:eastAsia="Times New Roman" w:hAnsi="Times New Roman"/>
          <w:i/>
          <w:sz w:val="28"/>
          <w:szCs w:val="28"/>
        </w:rPr>
        <w:t>м</w:t>
      </w:r>
      <w:r w:rsidRPr="007E6A52">
        <w:rPr>
          <w:rFonts w:ascii="Times New Roman" w:eastAsia="Times New Roman" w:hAnsi="Times New Roman"/>
          <w:i/>
          <w:sz w:val="28"/>
          <w:szCs w:val="28"/>
          <w:vertAlign w:val="superscript"/>
        </w:rPr>
        <w:t>3</w:t>
      </w:r>
      <w:r w:rsidRPr="007E6A52">
        <w:rPr>
          <w:rFonts w:ascii="Times New Roman" w:eastAsia="Times New Roman" w:hAnsi="Times New Roman"/>
          <w:i/>
          <w:sz w:val="28"/>
          <w:szCs w:val="28"/>
        </w:rPr>
        <w:t>/рік</w:t>
      </w:r>
      <w:r w:rsidRPr="007E6A52">
        <w:rPr>
          <w:rFonts w:ascii="Times New Roman" w:eastAsia="Times New Roman" w:hAnsi="Times New Roman"/>
          <w:sz w:val="28"/>
          <w:szCs w:val="28"/>
        </w:rPr>
        <w:t>).</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На перспективний період в населених пунктах району пропонується влаштування об‘єднаних господарсько-побутових та протипожежних систем водопостачання з будівництвом кільцевих водопровідних мереж та регулюючих резервуарів з пожежним запасом води. Для забору підземних вод пропонується влаштування водозабірних артезіанських свердловин. Пропонується влаштування нових свердловин з автоматичним</w:t>
      </w:r>
      <w:bookmarkStart w:id="9" w:name="page146"/>
      <w:bookmarkEnd w:id="9"/>
      <w:r w:rsidR="002C1D4E">
        <w:rPr>
          <w:rFonts w:ascii="Times New Roman" w:eastAsia="Times New Roman" w:hAnsi="Times New Roman"/>
          <w:sz w:val="28"/>
          <w:szCs w:val="28"/>
          <w:lang w:val="uk-UA"/>
        </w:rPr>
        <w:t xml:space="preserve"> </w:t>
      </w:r>
      <w:r w:rsidRPr="007E6A52">
        <w:rPr>
          <w:rFonts w:ascii="Times New Roman" w:eastAsia="Times New Roman" w:hAnsi="Times New Roman"/>
          <w:sz w:val="28"/>
          <w:szCs w:val="28"/>
        </w:rPr>
        <w:t>керуванням, а існуючі свердловини пропонується переводити з ручного керування на автоматичне . Кількість таких свердловин пропонується визначати розрахунком враховуючи фактичне та нормативне водоспоживання в населеному пункті, та можливий дебіт однієї свердловини в районі розташування населеного пункту.</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Сумарні обсяги водовідведення з врахуванням господарчо-побутових стоків від населення, стоки від сільськогосподарських та промислових підприємств Камінь-Каширського району (включно з м. Камінь-Каширський), на перспективний період становитиме</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21,084 + 4,940 + 4,704 = 30,728 (</w:t>
      </w:r>
      <w:r w:rsidRPr="007E6A52">
        <w:rPr>
          <w:rFonts w:ascii="Times New Roman" w:eastAsia="Times New Roman" w:hAnsi="Times New Roman"/>
          <w:i/>
          <w:sz w:val="28"/>
          <w:szCs w:val="28"/>
        </w:rPr>
        <w:t>тис.</w:t>
      </w:r>
      <w:r w:rsidRPr="007E6A52">
        <w:rPr>
          <w:rFonts w:ascii="Times New Roman" w:eastAsia="Times New Roman" w:hAnsi="Times New Roman"/>
          <w:sz w:val="28"/>
          <w:szCs w:val="28"/>
        </w:rPr>
        <w:t xml:space="preserve"> </w:t>
      </w:r>
      <w:r w:rsidRPr="007E6A52">
        <w:rPr>
          <w:rFonts w:ascii="Times New Roman" w:eastAsia="Times New Roman" w:hAnsi="Times New Roman"/>
          <w:i/>
          <w:sz w:val="28"/>
          <w:szCs w:val="28"/>
        </w:rPr>
        <w:t>м</w:t>
      </w:r>
      <w:r w:rsidRPr="007E6A52">
        <w:rPr>
          <w:rFonts w:ascii="Times New Roman" w:eastAsia="Times New Roman" w:hAnsi="Times New Roman"/>
          <w:i/>
          <w:sz w:val="28"/>
          <w:szCs w:val="28"/>
          <w:vertAlign w:val="superscript"/>
        </w:rPr>
        <w:t>3</w:t>
      </w:r>
      <w:r w:rsidRPr="007E6A52">
        <w:rPr>
          <w:rFonts w:ascii="Times New Roman" w:eastAsia="Times New Roman" w:hAnsi="Times New Roman"/>
          <w:i/>
          <w:sz w:val="28"/>
          <w:szCs w:val="28"/>
        </w:rPr>
        <w:t>/добу</w:t>
      </w:r>
      <w:r w:rsidRPr="007E6A52">
        <w:rPr>
          <w:rFonts w:ascii="Times New Roman" w:eastAsia="Times New Roman" w:hAnsi="Times New Roman"/>
          <w:sz w:val="28"/>
          <w:szCs w:val="28"/>
        </w:rPr>
        <w:t>).</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lastRenderedPageBreak/>
        <w:t>Артезіанські свердловини пропонується виконувати з дотриманням зон санітарної охорони першого, другого та третього поясів. Вода, що має подаватися споживачам, повинна відповідати вимогам ДСанПіН 2.2.4-171-10 «Гігієнічні вимоги до води питної, призначеної для споживання людиною». Для систем водопостачання з джерелами, в яких вода не відповідає цим вимогам та в системах водопостачання зі значним водоспоживанням пропонується передбачати станції водопідготовлення.</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Вибір джерела, технології очистки води та її знезараження, трасування мереж вирішується на подальших стадіях проектування з урахуванням техніко - економічного обґрунтування, екологічного аналізу, інвестиційних пропозицій, технологічних даних промпідприємств та відповідних технічних умов.</w:t>
      </w:r>
    </w:p>
    <w:p w:rsidR="002C1D4E" w:rsidRDefault="007E6A52" w:rsidP="002C1D4E">
      <w:pPr>
        <w:tabs>
          <w:tab w:val="left" w:pos="9638"/>
        </w:tabs>
        <w:spacing w:after="0"/>
        <w:ind w:right="-1" w:firstLine="567"/>
        <w:jc w:val="both"/>
        <w:rPr>
          <w:rFonts w:ascii="Times New Roman" w:eastAsia="Times New Roman" w:hAnsi="Times New Roman"/>
          <w:sz w:val="28"/>
          <w:szCs w:val="28"/>
          <w:lang w:val="uk-UA"/>
        </w:rPr>
      </w:pPr>
      <w:r w:rsidRPr="007E6A52">
        <w:rPr>
          <w:rFonts w:ascii="Times New Roman" w:eastAsia="Times New Roman" w:hAnsi="Times New Roman"/>
          <w:sz w:val="28"/>
          <w:szCs w:val="28"/>
        </w:rPr>
        <w:t>Для сталого функціонування джерел водопостачання необхідно проведення заходів захисту водозабірних споруд та водоносних горизонтів.</w:t>
      </w:r>
    </w:p>
    <w:p w:rsidR="007E6A52" w:rsidRPr="007E6A52" w:rsidRDefault="002C1D4E" w:rsidP="002C1D4E">
      <w:pPr>
        <w:tabs>
          <w:tab w:val="left" w:pos="9638"/>
        </w:tabs>
        <w:spacing w:after="0"/>
        <w:ind w:right="-1" w:firstLine="567"/>
        <w:jc w:val="both"/>
        <w:rPr>
          <w:rFonts w:ascii="Times New Roman" w:eastAsia="Times New Roman" w:hAnsi="Times New Roman"/>
          <w:sz w:val="28"/>
          <w:szCs w:val="28"/>
        </w:rPr>
      </w:pPr>
      <w:r>
        <w:rPr>
          <w:rFonts w:ascii="Times New Roman" w:eastAsia="Times New Roman" w:hAnsi="Times New Roman"/>
          <w:sz w:val="28"/>
          <w:szCs w:val="28"/>
          <w:lang w:val="uk-UA"/>
        </w:rPr>
        <w:t xml:space="preserve">В </w:t>
      </w:r>
      <w:r w:rsidR="007E6A52" w:rsidRPr="007E6A52">
        <w:rPr>
          <w:rFonts w:ascii="Times New Roman" w:eastAsia="Times New Roman" w:hAnsi="Times New Roman"/>
          <w:sz w:val="28"/>
          <w:szCs w:val="28"/>
        </w:rPr>
        <w:t>населених пунктах пропонується також влаштування окремих систем поливального водопостачання для зрошування зелених насаджень, поливання та миття удосконалених покриттів. Джерелами поливального водопостачання пропонується приймати поверхневі води, а також грунтові води першого водоносного горизонту (верховодку), для забору якої пропонується влаштовувати технічні свердловини.</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 xml:space="preserve">Грунтовий покрив у районі переважно </w:t>
      </w:r>
      <w:r w:rsidRPr="007E6A52">
        <w:rPr>
          <w:rFonts w:ascii="Times New Roman" w:eastAsia="Times New Roman" w:hAnsi="Times New Roman"/>
          <w:color w:val="222222"/>
          <w:sz w:val="28"/>
          <w:szCs w:val="28"/>
        </w:rPr>
        <w:t>дерново-</w:t>
      </w:r>
      <w:r w:rsidRPr="007E6A52">
        <w:rPr>
          <w:rFonts w:ascii="Times New Roman" w:eastAsia="Times New Roman" w:hAnsi="Times New Roman"/>
          <w:sz w:val="28"/>
          <w:szCs w:val="28"/>
        </w:rPr>
        <w:t xml:space="preserve"> </w:t>
      </w:r>
      <w:r w:rsidRPr="007E6A52">
        <w:rPr>
          <w:rFonts w:ascii="Times New Roman" w:eastAsia="Times New Roman" w:hAnsi="Times New Roman"/>
          <w:color w:val="222222"/>
          <w:sz w:val="28"/>
          <w:szCs w:val="28"/>
        </w:rPr>
        <w:t>підзолисті,</w:t>
      </w:r>
      <w:r w:rsidRPr="007E6A52">
        <w:rPr>
          <w:rFonts w:ascii="Times New Roman" w:eastAsia="Times New Roman" w:hAnsi="Times New Roman"/>
          <w:sz w:val="28"/>
          <w:szCs w:val="28"/>
        </w:rPr>
        <w:t xml:space="preserve"> </w:t>
      </w:r>
      <w:r w:rsidRPr="007E6A52">
        <w:rPr>
          <w:rFonts w:ascii="Times New Roman" w:eastAsia="Times New Roman" w:hAnsi="Times New Roman"/>
          <w:color w:val="222222"/>
          <w:sz w:val="28"/>
          <w:szCs w:val="28"/>
        </w:rPr>
        <w:t>сірі лісові</w:t>
      </w:r>
      <w:r w:rsidRPr="007E6A52">
        <w:rPr>
          <w:rFonts w:ascii="Times New Roman" w:eastAsia="Times New Roman" w:hAnsi="Times New Roman"/>
          <w:sz w:val="28"/>
          <w:szCs w:val="28"/>
        </w:rPr>
        <w:t xml:space="preserve"> </w:t>
      </w:r>
      <w:r w:rsidRPr="007E6A52">
        <w:rPr>
          <w:rFonts w:ascii="Times New Roman" w:eastAsia="Times New Roman" w:hAnsi="Times New Roman"/>
          <w:color w:val="222222"/>
          <w:sz w:val="28"/>
          <w:szCs w:val="28"/>
        </w:rPr>
        <w:t>i</w:t>
      </w:r>
      <w:r w:rsidRPr="007E6A52">
        <w:rPr>
          <w:rFonts w:ascii="Times New Roman" w:eastAsia="Times New Roman" w:hAnsi="Times New Roman"/>
          <w:sz w:val="28"/>
          <w:szCs w:val="28"/>
        </w:rPr>
        <w:t xml:space="preserve"> чорноземи. Це дає можливість влаштування як централізованих так і локальних очисних споруд каналізації зі скиданням очищених стічних вод як у поверхневі водойми, так і в грунтові потоки. З огляду на це при відведенні та утилізації стічних вод пропонується віддавати перевагу централізованим схемам каналізування. В окремих випадках можна допускати влаштування локальних очисних споруд при наявності сприятливих для цього умов.</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Проектом пропонуються повне забезпечення централізованою системою каналізування всієї житлової забудови , об’єктів соціальної сфери та промисловості. На промислових об’єктах, які скидають в господарсько-побутову каналізацію стічні води з підвищеним вмістом шкідливих речовин, передбачається облаштування локальних очисних споруд попереднього очищення для забезпечення допустимої концентрації стоків перед скиданням в централізовану мережу.</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 xml:space="preserve">Пропонується реконструкція існуючих очисних споруд м. Камінь-Каширський та будівництво нових, окремих каналізаційних очисних споруд для одного або групи населених пунктів, розташованих в безпосередній близькості один від одного. В населених пунктах з незначною кількістю господарчо-побутових стічних вод, з відсутністю промислових та сільськогосподарських </w:t>
      </w:r>
      <w:r w:rsidRPr="007E6A52">
        <w:rPr>
          <w:rFonts w:ascii="Times New Roman" w:eastAsia="Times New Roman" w:hAnsi="Times New Roman"/>
          <w:sz w:val="28"/>
          <w:szCs w:val="28"/>
        </w:rPr>
        <w:lastRenderedPageBreak/>
        <w:t>стоків пропонується влаштування локальних очисних споруд на присадибних ділянках.</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Проектом передбачається використання очисних споруд з повною біологічною очисткою стічних вод. Пропонується також передбачати доочищення за допомогою установок типу біоплато, або біоставки.</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Для забезпечення безпечної утилізації осаду стічних вод на очисних спорудах проектом пропонується передбачати стабілізацію цього осаду за допомогою установок типу «метантенк» з отриманням біогазу. Пропонується також передбачати відбирання</w:t>
      </w:r>
      <w:bookmarkStart w:id="10" w:name="page147"/>
      <w:bookmarkEnd w:id="10"/>
      <w:r w:rsidRPr="007E6A52">
        <w:rPr>
          <w:rFonts w:ascii="Times New Roman" w:eastAsia="Times New Roman" w:hAnsi="Times New Roman"/>
          <w:sz w:val="28"/>
          <w:szCs w:val="28"/>
          <w:lang w:val="uk-UA"/>
        </w:rPr>
        <w:t xml:space="preserve"> </w:t>
      </w:r>
      <w:r w:rsidRPr="007E6A52">
        <w:rPr>
          <w:rFonts w:ascii="Times New Roman" w:eastAsia="Times New Roman" w:hAnsi="Times New Roman"/>
          <w:sz w:val="28"/>
          <w:szCs w:val="28"/>
        </w:rPr>
        <w:t>надлишкової низькопотенційної теплої енергії стічних вод за допомогою установок типу «тепловий насос» для зменшення теплового забруднення водойм при їх скиданні та отримання додаткових енергетичних ресурсів.</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Збільшення продуктивності очисних споруд пропонується здійснювати за рахунок впровадження новітніх технологій по очищенню, доочищенню та знезараженню стічних вод. Після чого пропонується використання глибокоочищених стічних вод (за умови наявності споживачів) в системах повторного технічного водопостачання промислових підприємств.</w:t>
      </w:r>
    </w:p>
    <w:p w:rsidR="007E6A52" w:rsidRPr="007E6A52" w:rsidRDefault="007E6A52" w:rsidP="007E6A52">
      <w:pPr>
        <w:tabs>
          <w:tab w:val="left" w:pos="9638"/>
        </w:tabs>
        <w:spacing w:after="0"/>
        <w:ind w:right="-1" w:firstLine="567"/>
        <w:jc w:val="both"/>
        <w:rPr>
          <w:rFonts w:ascii="Times New Roman" w:eastAsia="Times New Roman" w:hAnsi="Times New Roman"/>
          <w:sz w:val="28"/>
          <w:szCs w:val="28"/>
        </w:rPr>
      </w:pPr>
      <w:r w:rsidRPr="007E6A52">
        <w:rPr>
          <w:rFonts w:ascii="Times New Roman" w:eastAsia="Times New Roman" w:hAnsi="Times New Roman"/>
          <w:sz w:val="28"/>
          <w:szCs w:val="28"/>
        </w:rPr>
        <w:t>Локальні очисні споруди пропонується комплектувати септиками, або установками глибокого біологічного очищення та фільтруючими колодязями чи полями підземної фільтрації.</w:t>
      </w:r>
    </w:p>
    <w:p w:rsidR="00ED4C65" w:rsidRPr="00B14171" w:rsidRDefault="00ED4C65" w:rsidP="007E6A52">
      <w:pPr>
        <w:spacing w:after="0"/>
        <w:ind w:firstLine="567"/>
        <w:jc w:val="both"/>
        <w:rPr>
          <w:rFonts w:ascii="Times New Roman" w:hAnsi="Times New Roman" w:cs="Times New Roman"/>
          <w:sz w:val="28"/>
          <w:szCs w:val="28"/>
          <w:shd w:val="clear" w:color="auto" w:fill="FFFFFF"/>
        </w:rPr>
      </w:pPr>
    </w:p>
    <w:p w:rsidR="00ED4C65" w:rsidRDefault="00ED4C65" w:rsidP="000404AF">
      <w:pPr>
        <w:ind w:firstLine="567"/>
        <w:jc w:val="both"/>
        <w:rPr>
          <w:rFonts w:ascii="Times New Roman" w:hAnsi="Times New Roman" w:cs="Times New Roman"/>
          <w:i/>
          <w:iCs/>
          <w:spacing w:val="1"/>
          <w:sz w:val="28"/>
          <w:szCs w:val="28"/>
          <w:lang w:val="en-US"/>
        </w:rPr>
      </w:pPr>
      <w:r w:rsidRPr="00ED4C65">
        <w:rPr>
          <w:rFonts w:ascii="Times New Roman" w:hAnsi="Times New Roman" w:cs="Times New Roman"/>
          <w:b/>
          <w:i/>
          <w:iCs/>
          <w:spacing w:val="1"/>
          <w:sz w:val="28"/>
          <w:szCs w:val="28"/>
          <w:lang w:val="uk-UA"/>
        </w:rPr>
        <w:t>Теплопостачання.</w:t>
      </w:r>
      <w:r w:rsidRPr="00ED4C65">
        <w:rPr>
          <w:rFonts w:ascii="Times New Roman" w:hAnsi="Times New Roman" w:cs="Times New Roman"/>
          <w:i/>
          <w:iCs/>
          <w:spacing w:val="1"/>
          <w:sz w:val="28"/>
          <w:szCs w:val="28"/>
          <w:lang w:val="uk-UA"/>
        </w:rPr>
        <w:t xml:space="preserve"> </w:t>
      </w:r>
    </w:p>
    <w:p w:rsidR="002C1D4E" w:rsidRPr="002C1D4E" w:rsidRDefault="002C1D4E" w:rsidP="002C1D4E">
      <w:pPr>
        <w:numPr>
          <w:ilvl w:val="0"/>
          <w:numId w:val="10"/>
        </w:numPr>
        <w:tabs>
          <w:tab w:val="left" w:pos="567"/>
          <w:tab w:val="left" w:pos="9638"/>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У </w:t>
      </w:r>
      <w:r w:rsidRPr="002C1D4E">
        <w:rPr>
          <w:rFonts w:ascii="Times New Roman" w:eastAsia="Times New Roman" w:hAnsi="Times New Roman" w:cs="Times New Roman"/>
          <w:sz w:val="28"/>
          <w:szCs w:val="28"/>
        </w:rPr>
        <w:t>зв‘язку з очікуваним зростанням благоустрою житлового фонду та зі збільшенням забезпеченості населення житловою та загальною площею, в районі прогнозується зростання обсягів теплоспоживання.</w:t>
      </w:r>
    </w:p>
    <w:p w:rsidR="002C1D4E" w:rsidRPr="002C1D4E" w:rsidRDefault="002C1D4E" w:rsidP="002C1D4E">
      <w:pPr>
        <w:numPr>
          <w:ilvl w:val="0"/>
          <w:numId w:val="10"/>
        </w:numPr>
        <w:tabs>
          <w:tab w:val="left" w:pos="567"/>
          <w:tab w:val="left" w:pos="1482"/>
          <w:tab w:val="left" w:pos="9638"/>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У </w:t>
      </w:r>
      <w:r w:rsidRPr="002C1D4E">
        <w:rPr>
          <w:rFonts w:ascii="Times New Roman" w:eastAsia="Times New Roman" w:hAnsi="Times New Roman" w:cs="Times New Roman"/>
          <w:sz w:val="28"/>
          <w:szCs w:val="28"/>
        </w:rPr>
        <w:t>рамках впровадження енергозберігаючих технологій загальною тенденцією в Україні є перехід до децентралізованого теплопостачання. Такий перехід дозволяє зменшувати втрати теплової енергії при її транспортуванні, а також застосовувати сучасніше теплогенеруюче устаткування з більш високим ККД і, як наслідок зменшувати споживання енергоносіїв.</w:t>
      </w:r>
    </w:p>
    <w:p w:rsidR="002C1D4E" w:rsidRPr="002C1D4E" w:rsidRDefault="002C1D4E" w:rsidP="002C1D4E">
      <w:pPr>
        <w:tabs>
          <w:tab w:val="left" w:pos="567"/>
          <w:tab w:val="left" w:pos="9638"/>
        </w:tabs>
        <w:spacing w:after="0"/>
        <w:ind w:right="-1" w:firstLine="567"/>
        <w:jc w:val="both"/>
        <w:rPr>
          <w:rFonts w:ascii="Times New Roman" w:eastAsia="Times New Roman" w:hAnsi="Times New Roman" w:cs="Times New Roman"/>
          <w:sz w:val="28"/>
          <w:szCs w:val="28"/>
        </w:rPr>
      </w:pPr>
      <w:r w:rsidRPr="002C1D4E">
        <w:rPr>
          <w:rFonts w:ascii="Times New Roman" w:eastAsia="Times New Roman" w:hAnsi="Times New Roman" w:cs="Times New Roman"/>
          <w:sz w:val="28"/>
          <w:szCs w:val="28"/>
        </w:rPr>
        <w:t>Для розрахунку теплових навантажень будівель району, а також розрахунку обсягів споживання енергоносіїв відповідно до вимог ДСТУ-Н Б В. 1.1-27-2010 «Будівельна кліматологія» проектом пропонується приймати середню температуру зовнішнього повітря найбільш холодної п‘ятиденки рівною – 21 0С. Середню температуру найхолоднішого місяця опалювального сезону пропонується приймати рівною – 3,9 0С. Середню температуру за опалювальний період приймати + 0,4 0С. Тривалість опалювального періоду приймати 177 діб.</w:t>
      </w:r>
    </w:p>
    <w:p w:rsidR="002C1D4E" w:rsidRPr="002C1D4E" w:rsidRDefault="002C1D4E" w:rsidP="002C1D4E">
      <w:pPr>
        <w:tabs>
          <w:tab w:val="left" w:pos="567"/>
          <w:tab w:val="left" w:pos="9638"/>
        </w:tabs>
        <w:spacing w:after="0"/>
        <w:ind w:right="-1" w:firstLine="567"/>
        <w:jc w:val="both"/>
        <w:rPr>
          <w:rFonts w:ascii="Times New Roman" w:eastAsia="Times New Roman" w:hAnsi="Times New Roman" w:cs="Times New Roman"/>
          <w:sz w:val="28"/>
          <w:szCs w:val="28"/>
        </w:rPr>
      </w:pPr>
      <w:r w:rsidRPr="002C1D4E">
        <w:rPr>
          <w:rFonts w:ascii="Times New Roman" w:eastAsia="Times New Roman" w:hAnsi="Times New Roman" w:cs="Times New Roman"/>
          <w:sz w:val="28"/>
          <w:szCs w:val="28"/>
        </w:rPr>
        <w:lastRenderedPageBreak/>
        <w:t>Проектом пропонується багатоповерхову житлову забудову, адміністративні та громадсько-культурні будівлі, що проектуються у місцях проходження мереж централізованого теплопостачання, підключати до цих мереж (у випадку наявності у централізованих теплогенераторів резервів збільшення потужності), або передбачати їх теплопостачання та гаряче водопостачання від автономних котелень.</w:t>
      </w:r>
    </w:p>
    <w:p w:rsidR="002C1D4E" w:rsidRPr="002C1D4E" w:rsidRDefault="002C1D4E" w:rsidP="002C1D4E">
      <w:pPr>
        <w:tabs>
          <w:tab w:val="left" w:pos="567"/>
          <w:tab w:val="left" w:pos="9638"/>
        </w:tabs>
        <w:ind w:right="-1" w:firstLine="567"/>
        <w:rPr>
          <w:rFonts w:ascii="Times New Roman" w:eastAsia="Times New Roman" w:hAnsi="Times New Roman" w:cs="Times New Roman"/>
          <w:sz w:val="28"/>
          <w:szCs w:val="28"/>
        </w:rPr>
      </w:pPr>
    </w:p>
    <w:p w:rsidR="002C1D4E" w:rsidRPr="002C1D4E" w:rsidRDefault="002C1D4E" w:rsidP="002C1D4E">
      <w:pPr>
        <w:numPr>
          <w:ilvl w:val="0"/>
          <w:numId w:val="10"/>
        </w:numPr>
        <w:tabs>
          <w:tab w:val="left" w:pos="567"/>
          <w:tab w:val="left" w:pos="1367"/>
          <w:tab w:val="left" w:pos="9638"/>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В </w:t>
      </w:r>
      <w:r w:rsidRPr="002C1D4E">
        <w:rPr>
          <w:rFonts w:ascii="Times New Roman" w:eastAsia="Times New Roman" w:hAnsi="Times New Roman" w:cs="Times New Roman"/>
          <w:sz w:val="28"/>
          <w:szCs w:val="28"/>
        </w:rPr>
        <w:t>інших випадках адміністративні та громадсько-культурні будівлі та багатоповерхові житлові пропонується опалювати та забезпечувати гарячою водою від автономних вбудовано-прибудованих чи дахових котелень, садибну забудову – від індивідуальних котлів та індивідуальних водонагрівачів.</w:t>
      </w:r>
    </w:p>
    <w:p w:rsidR="006E7BD3" w:rsidRPr="002C1D4E" w:rsidRDefault="002C1D4E" w:rsidP="002C1D4E">
      <w:pPr>
        <w:tabs>
          <w:tab w:val="left" w:pos="567"/>
          <w:tab w:val="left" w:pos="9638"/>
        </w:tabs>
        <w:spacing w:after="0"/>
        <w:ind w:right="-1" w:firstLine="567"/>
        <w:jc w:val="both"/>
        <w:rPr>
          <w:rFonts w:ascii="Times New Roman" w:eastAsia="Times New Roman" w:hAnsi="Times New Roman" w:cs="Times New Roman"/>
          <w:sz w:val="28"/>
          <w:szCs w:val="28"/>
        </w:rPr>
      </w:pPr>
      <w:r w:rsidRPr="002C1D4E">
        <w:rPr>
          <w:rFonts w:ascii="Times New Roman" w:eastAsia="Times New Roman" w:hAnsi="Times New Roman" w:cs="Times New Roman"/>
          <w:sz w:val="28"/>
          <w:szCs w:val="28"/>
        </w:rPr>
        <w:t>Прогнозовані сумарні обсяги теплоспоживання на опалення та гаряче водопостачання населених пунктів району розраховані за укрупненими питомими показниками теплоспоживання (таблиця ІХ-15 «Справочник проектировщика. Районная планировка»).</w:t>
      </w:r>
    </w:p>
    <w:p w:rsidR="002C1D4E" w:rsidRDefault="002C1D4E" w:rsidP="002C1D4E">
      <w:pPr>
        <w:tabs>
          <w:tab w:val="left" w:pos="9638"/>
        </w:tabs>
        <w:spacing w:after="0"/>
        <w:ind w:right="-1" w:firstLine="566"/>
        <w:jc w:val="both"/>
        <w:rPr>
          <w:rFonts w:ascii="Times New Roman" w:eastAsia="Times New Roman" w:hAnsi="Times New Roman" w:cs="Times New Roman"/>
          <w:sz w:val="28"/>
          <w:szCs w:val="28"/>
          <w:lang w:val="uk-UA"/>
        </w:rPr>
      </w:pPr>
      <w:r w:rsidRPr="002C1D4E">
        <w:rPr>
          <w:rFonts w:ascii="Times New Roman" w:eastAsia="Times New Roman" w:hAnsi="Times New Roman" w:cs="Times New Roman"/>
          <w:sz w:val="28"/>
          <w:szCs w:val="28"/>
        </w:rPr>
        <w:t>Для визначення потужності теплоспоживання на потреби сільського господарства прийнято коефіцієнт годинного максимуму теплоспоживання 1/4800. Потужність теплоспоживання складе 44,376 МВт.</w:t>
      </w:r>
    </w:p>
    <w:p w:rsidR="002C1D4E" w:rsidRPr="002C1D4E" w:rsidRDefault="002C1D4E" w:rsidP="002C1D4E">
      <w:pPr>
        <w:tabs>
          <w:tab w:val="left" w:pos="9638"/>
        </w:tabs>
        <w:spacing w:after="0"/>
        <w:ind w:right="-1" w:firstLine="566"/>
        <w:jc w:val="both"/>
        <w:rPr>
          <w:rFonts w:ascii="Times New Roman" w:eastAsia="Times New Roman" w:hAnsi="Times New Roman" w:cs="Times New Roman"/>
          <w:sz w:val="28"/>
          <w:szCs w:val="28"/>
        </w:rPr>
      </w:pPr>
      <w:r w:rsidRPr="002C1D4E">
        <w:rPr>
          <w:rFonts w:ascii="Times New Roman" w:eastAsia="Times New Roman" w:hAnsi="Times New Roman" w:cs="Times New Roman"/>
          <w:sz w:val="28"/>
          <w:szCs w:val="28"/>
        </w:rPr>
        <w:t>Сумарні об‘єми теплоспоживання Камінь-Каширським районом включаючи потреби населення, потреби сільського господарства та промисловості складуть:</w:t>
      </w:r>
    </w:p>
    <w:p w:rsidR="002C1D4E" w:rsidRPr="002C1D4E" w:rsidRDefault="002C1D4E" w:rsidP="002C1D4E">
      <w:pPr>
        <w:tabs>
          <w:tab w:val="left" w:pos="9638"/>
        </w:tabs>
        <w:spacing w:after="0"/>
        <w:ind w:right="-1"/>
        <w:rPr>
          <w:rFonts w:ascii="Times New Roman" w:eastAsia="Times New Roman" w:hAnsi="Times New Roman" w:cs="Times New Roman"/>
          <w:sz w:val="28"/>
          <w:szCs w:val="28"/>
        </w:rPr>
      </w:pPr>
    </w:p>
    <w:p w:rsidR="002C1D4E" w:rsidRPr="002C1D4E" w:rsidRDefault="002C1D4E" w:rsidP="002C1D4E">
      <w:pPr>
        <w:tabs>
          <w:tab w:val="left" w:pos="9638"/>
        </w:tabs>
        <w:spacing w:after="0"/>
        <w:ind w:right="-1"/>
        <w:jc w:val="center"/>
        <w:rPr>
          <w:rFonts w:ascii="Times New Roman" w:eastAsia="Times New Roman" w:hAnsi="Times New Roman" w:cs="Times New Roman"/>
          <w:sz w:val="28"/>
          <w:szCs w:val="28"/>
        </w:rPr>
      </w:pPr>
      <w:r w:rsidRPr="002C1D4E">
        <w:rPr>
          <w:rFonts w:ascii="Times New Roman" w:eastAsia="Times New Roman" w:hAnsi="Times New Roman" w:cs="Times New Roman"/>
          <w:sz w:val="28"/>
          <w:szCs w:val="28"/>
        </w:rPr>
        <w:t>192,117 + 44,376 + 812,43 = 1048,923 МВт.</w:t>
      </w:r>
    </w:p>
    <w:p w:rsidR="002C1D4E" w:rsidRPr="002C1D4E" w:rsidRDefault="002C1D4E" w:rsidP="002C1D4E">
      <w:pPr>
        <w:tabs>
          <w:tab w:val="left" w:pos="9638"/>
        </w:tabs>
        <w:spacing w:after="0"/>
        <w:ind w:right="-1" w:firstLine="566"/>
        <w:jc w:val="both"/>
        <w:rPr>
          <w:rFonts w:ascii="Times New Roman" w:eastAsia="Times New Roman" w:hAnsi="Times New Roman" w:cs="Times New Roman"/>
          <w:sz w:val="28"/>
          <w:szCs w:val="28"/>
        </w:rPr>
      </w:pPr>
      <w:r w:rsidRPr="002C1D4E">
        <w:rPr>
          <w:rFonts w:ascii="Times New Roman" w:eastAsia="Times New Roman" w:hAnsi="Times New Roman" w:cs="Times New Roman"/>
          <w:sz w:val="28"/>
          <w:szCs w:val="28"/>
        </w:rPr>
        <w:t>Централізовані котельні, процент зносу основних фондів яких складає 100 відсотків, пропонується поступово виводити з експлуатації, замінюючи їх автономними установками, чи індивідуальними котлами.</w:t>
      </w:r>
    </w:p>
    <w:p w:rsidR="002C1D4E" w:rsidRPr="002C1D4E" w:rsidRDefault="002C1D4E" w:rsidP="002C1D4E">
      <w:pPr>
        <w:tabs>
          <w:tab w:val="left" w:pos="9638"/>
        </w:tabs>
        <w:ind w:right="-1" w:firstLine="566"/>
        <w:jc w:val="both"/>
        <w:rPr>
          <w:rFonts w:ascii="Times New Roman" w:eastAsia="Times New Roman" w:hAnsi="Times New Roman" w:cs="Times New Roman"/>
          <w:sz w:val="28"/>
          <w:szCs w:val="28"/>
        </w:rPr>
      </w:pPr>
      <w:r w:rsidRPr="002C1D4E">
        <w:rPr>
          <w:rFonts w:ascii="Times New Roman" w:eastAsia="Times New Roman" w:hAnsi="Times New Roman" w:cs="Times New Roman"/>
          <w:sz w:val="28"/>
          <w:szCs w:val="28"/>
        </w:rPr>
        <w:t>Для реалізації державної політики енергозбереження пропонується використовувати теплогенеруюче устаткування з ККД не менше ніж 92 %.</w:t>
      </w:r>
    </w:p>
    <w:p w:rsidR="007F73D1" w:rsidRPr="002C1D4E" w:rsidRDefault="007F73D1" w:rsidP="002C1D4E">
      <w:pPr>
        <w:tabs>
          <w:tab w:val="left" w:pos="-360"/>
        </w:tabs>
        <w:spacing w:after="0"/>
        <w:ind w:left="-284" w:firstLine="567"/>
        <w:jc w:val="both"/>
        <w:rPr>
          <w:rFonts w:ascii="Times New Roman" w:hAnsi="Times New Roman" w:cs="Times New Roman"/>
          <w:b/>
          <w:i/>
          <w:sz w:val="28"/>
          <w:szCs w:val="28"/>
        </w:rPr>
      </w:pPr>
    </w:p>
    <w:p w:rsidR="00ED4C65" w:rsidRPr="002C1D4E" w:rsidRDefault="00ED4C65" w:rsidP="002C1D4E">
      <w:pPr>
        <w:tabs>
          <w:tab w:val="left" w:pos="0"/>
        </w:tabs>
        <w:spacing w:after="0"/>
        <w:ind w:right="-1" w:firstLine="567"/>
        <w:jc w:val="both"/>
        <w:rPr>
          <w:rFonts w:ascii="Times New Roman" w:eastAsia="Times New Roman" w:hAnsi="Times New Roman" w:cs="Times New Roman"/>
          <w:b/>
          <w:sz w:val="28"/>
          <w:szCs w:val="28"/>
        </w:rPr>
      </w:pPr>
      <w:r w:rsidRPr="002C1D4E">
        <w:rPr>
          <w:rFonts w:ascii="Times New Roman" w:eastAsia="Times New Roman" w:hAnsi="Times New Roman" w:cs="Times New Roman"/>
          <w:b/>
          <w:sz w:val="28"/>
          <w:szCs w:val="28"/>
        </w:rPr>
        <w:t>Газопостачання</w:t>
      </w:r>
    </w:p>
    <w:p w:rsidR="002C1D4E" w:rsidRPr="002C1D4E" w:rsidRDefault="002C1D4E" w:rsidP="00F72C88">
      <w:pPr>
        <w:tabs>
          <w:tab w:val="left" w:pos="0"/>
        </w:tabs>
        <w:spacing w:after="0"/>
        <w:ind w:right="-1" w:firstLine="566"/>
        <w:jc w:val="both"/>
        <w:rPr>
          <w:rFonts w:ascii="Times New Roman" w:eastAsia="Times New Roman" w:hAnsi="Times New Roman" w:cs="Times New Roman"/>
          <w:sz w:val="28"/>
          <w:szCs w:val="28"/>
        </w:rPr>
      </w:pPr>
      <w:r w:rsidRPr="002C1D4E">
        <w:rPr>
          <w:rFonts w:ascii="Times New Roman" w:eastAsia="Times New Roman" w:hAnsi="Times New Roman" w:cs="Times New Roman"/>
          <w:sz w:val="28"/>
          <w:szCs w:val="28"/>
        </w:rPr>
        <w:t>Газопостачання споживачів району відбувається природним газом через сить розвинену газотранспортну систему. Через прогнозоване збільшення споживання теплової енергії прогнозується також збільшення споживання енергоносіїв. Проектом пропонується на перспективний період як енергоносій використовувати природній газ.</w:t>
      </w:r>
    </w:p>
    <w:p w:rsidR="002C1D4E" w:rsidRPr="002C1D4E" w:rsidRDefault="002C1D4E" w:rsidP="00F72C88">
      <w:pPr>
        <w:tabs>
          <w:tab w:val="left" w:pos="0"/>
        </w:tabs>
        <w:spacing w:after="0"/>
        <w:ind w:right="-1"/>
        <w:jc w:val="both"/>
        <w:rPr>
          <w:rFonts w:ascii="Times New Roman" w:eastAsia="Times New Roman" w:hAnsi="Times New Roman" w:cs="Times New Roman"/>
          <w:sz w:val="28"/>
          <w:szCs w:val="28"/>
        </w:rPr>
      </w:pPr>
    </w:p>
    <w:p w:rsidR="002C1D4E" w:rsidRPr="002C1D4E" w:rsidRDefault="002C1D4E" w:rsidP="00F72C88">
      <w:pPr>
        <w:tabs>
          <w:tab w:val="left" w:pos="0"/>
        </w:tabs>
        <w:spacing w:after="0"/>
        <w:ind w:right="-1" w:firstLine="566"/>
        <w:jc w:val="both"/>
        <w:rPr>
          <w:rFonts w:ascii="Times New Roman" w:eastAsia="Times New Roman" w:hAnsi="Times New Roman" w:cs="Times New Roman"/>
          <w:sz w:val="28"/>
          <w:szCs w:val="28"/>
        </w:rPr>
      </w:pPr>
      <w:r w:rsidRPr="002C1D4E">
        <w:rPr>
          <w:rFonts w:ascii="Times New Roman" w:eastAsia="Times New Roman" w:hAnsi="Times New Roman" w:cs="Times New Roman"/>
          <w:sz w:val="28"/>
          <w:szCs w:val="28"/>
        </w:rPr>
        <w:t xml:space="preserve">Розглядається використання природного газу для таких основних потреб району: як паливо для отримання теплової енергії (опалення, гаряче </w:t>
      </w:r>
      <w:r w:rsidRPr="002C1D4E">
        <w:rPr>
          <w:rFonts w:ascii="Times New Roman" w:eastAsia="Times New Roman" w:hAnsi="Times New Roman" w:cs="Times New Roman"/>
          <w:sz w:val="28"/>
          <w:szCs w:val="28"/>
        </w:rPr>
        <w:lastRenderedPageBreak/>
        <w:t>водопостачання), на господарсько-побутові потреби житлової забудови (приготування їжі тощо), на технологічні та комунальні потреби промислових та сільськогосподарських та інших підприємств.</w:t>
      </w:r>
    </w:p>
    <w:p w:rsidR="002C1D4E" w:rsidRPr="002C1D4E" w:rsidRDefault="002C1D4E" w:rsidP="00F72C88">
      <w:pPr>
        <w:tabs>
          <w:tab w:val="left" w:pos="0"/>
        </w:tabs>
        <w:spacing w:after="0"/>
        <w:ind w:right="-1" w:firstLine="566"/>
        <w:jc w:val="both"/>
        <w:rPr>
          <w:rFonts w:ascii="Times New Roman" w:eastAsia="Times New Roman" w:hAnsi="Times New Roman" w:cs="Times New Roman"/>
          <w:sz w:val="28"/>
          <w:szCs w:val="28"/>
        </w:rPr>
      </w:pPr>
      <w:r w:rsidRPr="002C1D4E">
        <w:rPr>
          <w:rFonts w:ascii="Times New Roman" w:eastAsia="Times New Roman" w:hAnsi="Times New Roman" w:cs="Times New Roman"/>
          <w:sz w:val="28"/>
          <w:szCs w:val="28"/>
        </w:rPr>
        <w:t>Прогнозовані сумарні обсяги споживання природного газу на господарські потреби населення району розраховані за прогнозованими обсягами тепло споживання н</w:t>
      </w:r>
      <w:r>
        <w:rPr>
          <w:rFonts w:ascii="Times New Roman" w:eastAsia="Times New Roman" w:hAnsi="Times New Roman" w:cs="Times New Roman"/>
          <w:sz w:val="28"/>
          <w:szCs w:val="28"/>
          <w:lang w:val="uk-UA"/>
        </w:rPr>
        <w:t xml:space="preserve">а ополення </w:t>
      </w:r>
      <w:r w:rsidRPr="002C1D4E">
        <w:rPr>
          <w:rFonts w:ascii="Times New Roman" w:eastAsia="Times New Roman" w:hAnsi="Times New Roman" w:cs="Times New Roman"/>
          <w:sz w:val="28"/>
          <w:szCs w:val="28"/>
        </w:rPr>
        <w:t>та гаряче водопостачання, а також за укрупненими питомими нормами витрати теплоти для різних видів споживачів (таблиця 2 ДБН В.2.5-20-2001 Газопостачання). Враховано також 5% витрати на потреби підприємств торгівлі та побутового обслуговування невиробничого характеру.</w:t>
      </w:r>
    </w:p>
    <w:p w:rsidR="002C1D4E" w:rsidRPr="002C1D4E" w:rsidRDefault="002C1D4E" w:rsidP="00F72C88">
      <w:pPr>
        <w:tabs>
          <w:tab w:val="left" w:pos="0"/>
        </w:tabs>
        <w:spacing w:after="0"/>
        <w:ind w:right="-1"/>
        <w:jc w:val="both"/>
        <w:rPr>
          <w:rFonts w:ascii="Times New Roman" w:eastAsia="Times New Roman" w:hAnsi="Times New Roman" w:cs="Times New Roman"/>
          <w:sz w:val="28"/>
          <w:szCs w:val="28"/>
        </w:rPr>
      </w:pPr>
    </w:p>
    <w:p w:rsidR="00F72C88" w:rsidRDefault="002C1D4E" w:rsidP="00F72C88">
      <w:pPr>
        <w:tabs>
          <w:tab w:val="left" w:pos="0"/>
        </w:tabs>
        <w:spacing w:after="0"/>
        <w:ind w:right="-1" w:firstLine="567"/>
        <w:jc w:val="both"/>
        <w:rPr>
          <w:rFonts w:ascii="Times New Roman" w:eastAsia="Times New Roman" w:hAnsi="Times New Roman" w:cs="Times New Roman"/>
          <w:sz w:val="28"/>
          <w:szCs w:val="28"/>
          <w:lang w:val="uk-UA"/>
        </w:rPr>
      </w:pPr>
      <w:r w:rsidRPr="002C1D4E">
        <w:rPr>
          <w:rFonts w:ascii="Times New Roman" w:eastAsia="Times New Roman" w:hAnsi="Times New Roman" w:cs="Times New Roman"/>
          <w:sz w:val="28"/>
          <w:szCs w:val="28"/>
        </w:rPr>
        <w:t xml:space="preserve">Для розрахунку прийнято природний газ з теплотою згорання 34 МДж/м3. Коефіцієнт корисної дії при використанні газу для виробництва теплової енергії прийнято </w:t>
      </w:r>
      <w:r w:rsidR="00BB7262">
        <w:rPr>
          <w:rFonts w:ascii="Times New Roman" w:eastAsia="Times New Roman" w:hAnsi="Times New Roman" w:cs="Times New Roman"/>
          <w:sz w:val="28"/>
          <w:szCs w:val="28"/>
        </w:rPr>
        <w:t>0,9</w:t>
      </w:r>
      <w:r w:rsidR="00BB7262">
        <w:rPr>
          <w:rFonts w:ascii="Times New Roman" w:eastAsia="Times New Roman" w:hAnsi="Times New Roman" w:cs="Times New Roman"/>
          <w:sz w:val="28"/>
          <w:szCs w:val="28"/>
          <w:lang w:val="uk-UA"/>
        </w:rPr>
        <w:t xml:space="preserve">. Всього </w:t>
      </w:r>
      <w:r w:rsidR="00F72C88">
        <w:rPr>
          <w:rFonts w:ascii="Times New Roman" w:eastAsia="Times New Roman" w:hAnsi="Times New Roman" w:cs="Times New Roman"/>
          <w:sz w:val="28"/>
          <w:szCs w:val="28"/>
          <w:lang w:val="uk-UA"/>
        </w:rPr>
        <w:t>прогнозовані обєми газопостачання для потреб населення на перспективний період по Камінь_каширському районі становлять 68,239млн.м³/рік, з них 50,394 млн.м³/рік -витрати на опалення та 17,845 - витрати на господарсько-побутові потреби та ГВП. Разом по району на додаткові обєми газопостачання на потреби сільського господарства становить 7,309 млн.м³/рік. А обєми промислового газоспоживання на перспективний період становлять 283,692 млн.м³/рік.</w:t>
      </w:r>
    </w:p>
    <w:p w:rsidR="00F72C88" w:rsidRPr="00F72C88" w:rsidRDefault="00F72C88" w:rsidP="00F72C88">
      <w:pPr>
        <w:tabs>
          <w:tab w:val="left" w:pos="0"/>
          <w:tab w:val="left" w:pos="9638"/>
        </w:tabs>
        <w:spacing w:after="0"/>
        <w:ind w:right="-1" w:firstLine="566"/>
        <w:jc w:val="both"/>
        <w:rPr>
          <w:rFonts w:ascii="Times New Roman" w:eastAsia="Times New Roman" w:hAnsi="Times New Roman" w:cs="Times New Roman"/>
          <w:sz w:val="28"/>
          <w:szCs w:val="28"/>
          <w:lang w:val="uk-UA"/>
        </w:rPr>
      </w:pPr>
      <w:r w:rsidRPr="00F72C88">
        <w:rPr>
          <w:rFonts w:ascii="Times New Roman" w:eastAsia="Times New Roman" w:hAnsi="Times New Roman" w:cs="Times New Roman"/>
          <w:sz w:val="28"/>
          <w:szCs w:val="28"/>
          <w:lang w:val="uk-UA"/>
        </w:rPr>
        <w:t>Сумарні витрати газу Камінь-Каширським районом включаючи потреби населення, потреби сільського господарства та промисловості складуть:</w:t>
      </w:r>
    </w:p>
    <w:p w:rsidR="00F72C88" w:rsidRPr="00F72C88" w:rsidRDefault="00F72C88" w:rsidP="00F72C88">
      <w:pPr>
        <w:tabs>
          <w:tab w:val="left" w:pos="0"/>
          <w:tab w:val="left" w:pos="9638"/>
        </w:tabs>
        <w:spacing w:after="0"/>
        <w:ind w:right="-1"/>
        <w:jc w:val="center"/>
        <w:rPr>
          <w:rFonts w:ascii="Times New Roman" w:eastAsia="Times New Roman" w:hAnsi="Times New Roman" w:cs="Times New Roman"/>
          <w:sz w:val="28"/>
          <w:szCs w:val="28"/>
          <w:lang w:val="uk-UA"/>
        </w:rPr>
      </w:pPr>
      <w:r w:rsidRPr="00F72C88">
        <w:rPr>
          <w:rFonts w:ascii="Times New Roman" w:eastAsia="Times New Roman" w:hAnsi="Times New Roman" w:cs="Times New Roman"/>
          <w:sz w:val="28"/>
          <w:szCs w:val="28"/>
          <w:lang w:val="uk-UA"/>
        </w:rPr>
        <w:t>68,239 + 7,309 + 283,692 = 359,24 (млн. м3/рік).</w:t>
      </w:r>
    </w:p>
    <w:p w:rsidR="00F72C88" w:rsidRPr="00F72C88" w:rsidRDefault="00F72C88" w:rsidP="00F72C88">
      <w:pPr>
        <w:tabs>
          <w:tab w:val="left" w:pos="0"/>
          <w:tab w:val="left" w:pos="9638"/>
        </w:tabs>
        <w:spacing w:after="0"/>
        <w:ind w:right="-1" w:firstLine="566"/>
        <w:jc w:val="both"/>
        <w:rPr>
          <w:rFonts w:ascii="Times New Roman" w:eastAsia="Times New Roman" w:hAnsi="Times New Roman" w:cs="Times New Roman"/>
          <w:sz w:val="28"/>
          <w:szCs w:val="28"/>
          <w:lang w:val="uk-UA"/>
        </w:rPr>
      </w:pPr>
      <w:r w:rsidRPr="00F72C88">
        <w:rPr>
          <w:rFonts w:ascii="Times New Roman" w:eastAsia="Times New Roman" w:hAnsi="Times New Roman" w:cs="Times New Roman"/>
          <w:sz w:val="28"/>
          <w:szCs w:val="28"/>
          <w:lang w:val="uk-UA"/>
        </w:rPr>
        <w:t xml:space="preserve">Для перспективної забудови у нових кварталах, що проектуються, проектом пропонується така схема газопостачання. Від головних газорегуляторних пунктів (ГГРП) прокладати газопроводи середнього тиску вулицями села до житлової забудови, об‘єктів громадсько-культурного призначення. До газопроводів середнього тиску приєднувати комбіновані будинкові регулятори тиску (КБРТ) для індивідуальних житлових будинків, шафові газорегуляторні пункти (ШРП) для дахових котелень та вбудовано-прибудованих котелень об ‘єктів культурно-побутового призначення. Від ШРП і КБРТ прокладати газопроводи низького тиску безпосередньо до споживачів природного газу. В існуючих кварталах з існуючими газорегуляторними пунктами (ГРП) чи ШРП групового регулювання, від яких мережами низького тиску природний газ вулицями села подається до споживачів, нову забудову пропонується підключати до існуючих мереж низького тиску при умові наявних резервів пропускної здатності цих мереж та резервів потужності ГРП (ШРП). При відсутності резервів пропонується проводити реконструкцію ГРП (ШРП) та мереж низького тиску, або переходити на газопостачання від мереж </w:t>
      </w:r>
      <w:r w:rsidRPr="00F72C88">
        <w:rPr>
          <w:rFonts w:ascii="Times New Roman" w:eastAsia="Times New Roman" w:hAnsi="Times New Roman" w:cs="Times New Roman"/>
          <w:sz w:val="28"/>
          <w:szCs w:val="28"/>
          <w:lang w:val="uk-UA"/>
        </w:rPr>
        <w:lastRenderedPageBreak/>
        <w:t>середнього тиску з використанням КБРТ (ШРП). Варіант схеми газопостачання пропонується вибирати шляхом технікоекеномічного розрахунку.</w:t>
      </w:r>
    </w:p>
    <w:p w:rsidR="00F72C88" w:rsidRPr="00F72C88" w:rsidRDefault="00F72C88" w:rsidP="00F72C88">
      <w:pPr>
        <w:tabs>
          <w:tab w:val="left" w:pos="0"/>
          <w:tab w:val="left" w:pos="9638"/>
        </w:tabs>
        <w:spacing w:after="0"/>
        <w:ind w:right="-1" w:firstLine="566"/>
        <w:jc w:val="both"/>
        <w:rPr>
          <w:rFonts w:ascii="Times New Roman" w:eastAsia="Times New Roman" w:hAnsi="Times New Roman" w:cs="Times New Roman"/>
          <w:sz w:val="28"/>
          <w:szCs w:val="28"/>
          <w:lang w:val="uk-UA"/>
        </w:rPr>
      </w:pPr>
      <w:r w:rsidRPr="00F72C88">
        <w:rPr>
          <w:rFonts w:ascii="Times New Roman" w:eastAsia="Times New Roman" w:hAnsi="Times New Roman" w:cs="Times New Roman"/>
          <w:sz w:val="28"/>
          <w:szCs w:val="28"/>
          <w:lang w:val="uk-UA"/>
        </w:rPr>
        <w:t>Подальший розвиток систем газопостачання району передбачає будівництво нових газопроводів, ГРС, ГРП, ШРП. Нове будівництво пропонуєтьсся здійснювати на підставі техніко-економічного обґрунтування та вирішення питань фінансування відповідних проектів, з урахуванням існуючих замовлень і темпів їх реалізації, а також з урахуванням всіх напрямків запропонованого територіального, соціально-економічного розвитку і потенціалу регіону.</w:t>
      </w:r>
    </w:p>
    <w:p w:rsidR="00ED4C65" w:rsidRPr="004C56FD" w:rsidRDefault="00F72C88" w:rsidP="004C56FD">
      <w:pPr>
        <w:tabs>
          <w:tab w:val="left" w:pos="0"/>
        </w:tabs>
        <w:spacing w:after="0" w:line="0" w:lineRule="atLeast"/>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p>
    <w:p w:rsidR="00ED4C65" w:rsidRPr="00896B7D" w:rsidRDefault="00ED4C65" w:rsidP="000404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Times New Roman" w:hAnsi="Times New Roman" w:cs="Times New Roman"/>
          <w:sz w:val="28"/>
          <w:szCs w:val="28"/>
          <w:lang w:val="uk-UA"/>
        </w:rPr>
      </w:pPr>
      <w:r w:rsidRPr="00ED4C65">
        <w:rPr>
          <w:rFonts w:ascii="Times New Roman" w:hAnsi="Times New Roman" w:cs="Times New Roman"/>
          <w:b/>
          <w:i/>
          <w:iCs/>
          <w:spacing w:val="4"/>
          <w:sz w:val="28"/>
          <w:szCs w:val="28"/>
          <w:lang w:val="uk-UA"/>
        </w:rPr>
        <w:t>Електропостачання</w:t>
      </w:r>
    </w:p>
    <w:p w:rsidR="004C56FD" w:rsidRPr="004C56FD" w:rsidRDefault="004C56FD" w:rsidP="004C56FD">
      <w:pPr>
        <w:spacing w:after="0" w:line="250" w:lineRule="auto"/>
        <w:ind w:left="140" w:firstLine="566"/>
        <w:jc w:val="both"/>
        <w:rPr>
          <w:rFonts w:ascii="Times New Roman" w:eastAsia="Times New Roman" w:hAnsi="Times New Roman" w:cs="Times New Roman"/>
          <w:sz w:val="28"/>
          <w:szCs w:val="28"/>
          <w:lang w:val="uk-UA"/>
        </w:rPr>
      </w:pPr>
      <w:r w:rsidRPr="004C56FD">
        <w:rPr>
          <w:rFonts w:ascii="Times New Roman" w:eastAsia="Times New Roman" w:hAnsi="Times New Roman" w:cs="Times New Roman"/>
          <w:sz w:val="28"/>
          <w:szCs w:val="28"/>
          <w:lang w:val="uk-UA"/>
        </w:rPr>
        <w:t xml:space="preserve">Усі населені пункти району забезпечуються електричною енергією. Збільшення благоустрою житла на перспективний період дає підстави очікувати суттєвого зростання електроспоживання на господарсько-побутові та комунальні потреби населення. Це в свою чергу вимагає збільшення потужностей трансформаторних підстанцій. </w:t>
      </w:r>
    </w:p>
    <w:p w:rsidR="004C56FD" w:rsidRPr="004C56FD" w:rsidRDefault="004C56FD" w:rsidP="004C56FD">
      <w:pPr>
        <w:spacing w:after="0" w:line="250" w:lineRule="auto"/>
        <w:ind w:left="140" w:firstLine="566"/>
        <w:jc w:val="both"/>
        <w:rPr>
          <w:rFonts w:ascii="Times New Roman" w:eastAsia="Times New Roman" w:hAnsi="Times New Roman" w:cs="Times New Roman"/>
          <w:sz w:val="28"/>
          <w:szCs w:val="28"/>
          <w:lang w:val="uk-UA"/>
        </w:rPr>
      </w:pPr>
      <w:r w:rsidRPr="004C56FD">
        <w:rPr>
          <w:rFonts w:ascii="Times New Roman" w:eastAsia="Times New Roman" w:hAnsi="Times New Roman" w:cs="Times New Roman"/>
          <w:sz w:val="28"/>
          <w:szCs w:val="28"/>
          <w:lang w:val="uk-UA"/>
        </w:rPr>
        <w:t>Прогнозовані витрати електроенергії на господарсько побутові та комунальні потреби, а також необхідна потужність трансформаторних підстанцій, укрупненими показниками споживання за рік на одну людину за таблицею 8.5 ДБН 360-92٭٭ «Містобудування. Планування та забудова міських та сільських поселень» наведено у таблиці 47. При цьому прийнято норматив електроспоживання для сільських поселень, не обладнаних стаціонарними електроплитами прийнято 950 квт год/люд на рік., для міського населення не обладнаних стаціонарними електроплитами та кондиціонерами прийнято 1700 квт год/люд. на рік. Річна кількість годин використання максимуму електричного навантаження для сільського населення прийнято 4100 годин, для міського населення прийнято 5200 годин.</w:t>
      </w:r>
    </w:p>
    <w:p w:rsidR="007F73D1" w:rsidRPr="004C56FD" w:rsidRDefault="007F73D1" w:rsidP="000404AF">
      <w:pPr>
        <w:spacing w:line="243" w:lineRule="auto"/>
        <w:ind w:left="580" w:right="560" w:firstLine="568"/>
        <w:jc w:val="both"/>
        <w:rPr>
          <w:rFonts w:ascii="Times New Roman" w:eastAsia="Times New Roman" w:hAnsi="Times New Roman"/>
          <w:b/>
          <w:sz w:val="24"/>
        </w:rPr>
      </w:pPr>
    </w:p>
    <w:p w:rsidR="000404AF" w:rsidRDefault="000404AF" w:rsidP="000404AF">
      <w:pPr>
        <w:spacing w:line="243" w:lineRule="auto"/>
        <w:ind w:left="580" w:right="560" w:firstLine="568"/>
        <w:jc w:val="both"/>
        <w:rPr>
          <w:rFonts w:ascii="Times New Roman" w:eastAsia="Times New Roman" w:hAnsi="Times New Roman"/>
          <w:b/>
          <w:sz w:val="24"/>
          <w:lang w:val="uk-UA"/>
        </w:rPr>
      </w:pPr>
      <w:r w:rsidRPr="000404AF">
        <w:rPr>
          <w:rFonts w:ascii="Times New Roman" w:eastAsia="Times New Roman" w:hAnsi="Times New Roman"/>
          <w:b/>
          <w:sz w:val="24"/>
          <w:lang w:val="uk-UA"/>
        </w:rPr>
        <w:t>Сумарні обєми електроспоживання на перспективний період</w:t>
      </w:r>
    </w:p>
    <w:p w:rsidR="007F73D1" w:rsidRPr="007F73D1" w:rsidRDefault="007F73D1" w:rsidP="007F73D1">
      <w:pPr>
        <w:spacing w:line="243" w:lineRule="auto"/>
        <w:ind w:left="580" w:right="560" w:firstLine="568"/>
        <w:jc w:val="right"/>
        <w:rPr>
          <w:rFonts w:ascii="Times New Roman" w:eastAsia="Times New Roman" w:hAnsi="Times New Roman"/>
          <w:i/>
          <w:sz w:val="28"/>
          <w:szCs w:val="28"/>
          <w:lang w:val="uk-UA"/>
        </w:rPr>
      </w:pPr>
      <w:r w:rsidRPr="007F73D1">
        <w:rPr>
          <w:rFonts w:ascii="Times New Roman" w:eastAsia="Times New Roman" w:hAnsi="Times New Roman"/>
          <w:i/>
          <w:sz w:val="28"/>
          <w:szCs w:val="28"/>
          <w:lang w:val="uk-UA"/>
        </w:rPr>
        <w:t>Табл.</w:t>
      </w:r>
      <w:r w:rsidR="003A1E02">
        <w:rPr>
          <w:rFonts w:ascii="Times New Roman" w:eastAsia="Times New Roman" w:hAnsi="Times New Roman"/>
          <w:i/>
          <w:sz w:val="28"/>
          <w:szCs w:val="28"/>
          <w:lang w:val="uk-UA"/>
        </w:rPr>
        <w:t>3</w:t>
      </w:r>
    </w:p>
    <w:tbl>
      <w:tblPr>
        <w:tblStyle w:val="af3"/>
        <w:tblW w:w="10065" w:type="dxa"/>
        <w:tblInd w:w="-318" w:type="dxa"/>
        <w:tblLayout w:type="fixed"/>
        <w:tblLook w:val="04A0"/>
      </w:tblPr>
      <w:tblGrid>
        <w:gridCol w:w="568"/>
        <w:gridCol w:w="3544"/>
        <w:gridCol w:w="3260"/>
        <w:gridCol w:w="2693"/>
      </w:tblGrid>
      <w:tr w:rsidR="0093129B" w:rsidTr="0093129B">
        <w:tc>
          <w:tcPr>
            <w:tcW w:w="568" w:type="dxa"/>
          </w:tcPr>
          <w:p w:rsidR="000404AF" w:rsidRDefault="000404AF" w:rsidP="0093129B">
            <w:pPr>
              <w:tabs>
                <w:tab w:val="left" w:pos="37"/>
              </w:tabs>
              <w:spacing w:line="243" w:lineRule="auto"/>
              <w:ind w:right="34"/>
              <w:rPr>
                <w:b/>
                <w:sz w:val="24"/>
                <w:lang w:val="uk-UA"/>
              </w:rPr>
            </w:pPr>
            <w:r>
              <w:rPr>
                <w:b/>
                <w:sz w:val="24"/>
                <w:lang w:val="uk-UA"/>
              </w:rPr>
              <w:t>№</w:t>
            </w:r>
          </w:p>
        </w:tc>
        <w:tc>
          <w:tcPr>
            <w:tcW w:w="3544" w:type="dxa"/>
          </w:tcPr>
          <w:p w:rsidR="000404AF" w:rsidRDefault="000404AF" w:rsidP="0093129B">
            <w:pPr>
              <w:spacing w:line="243" w:lineRule="auto"/>
              <w:ind w:right="560"/>
              <w:rPr>
                <w:b/>
                <w:sz w:val="24"/>
                <w:lang w:val="uk-UA"/>
              </w:rPr>
            </w:pPr>
            <w:r>
              <w:rPr>
                <w:b/>
                <w:sz w:val="24"/>
                <w:lang w:val="uk-UA"/>
              </w:rPr>
              <w:t>Категорія електроспоживання</w:t>
            </w:r>
          </w:p>
        </w:tc>
        <w:tc>
          <w:tcPr>
            <w:tcW w:w="3260" w:type="dxa"/>
          </w:tcPr>
          <w:p w:rsidR="000404AF" w:rsidRDefault="000404AF" w:rsidP="0093129B">
            <w:pPr>
              <w:spacing w:line="243" w:lineRule="auto"/>
              <w:ind w:right="560"/>
              <w:jc w:val="center"/>
              <w:rPr>
                <w:b/>
                <w:sz w:val="24"/>
                <w:lang w:val="uk-UA"/>
              </w:rPr>
            </w:pPr>
            <w:r>
              <w:rPr>
                <w:b/>
                <w:sz w:val="24"/>
                <w:lang w:val="uk-UA"/>
              </w:rPr>
              <w:t>Електроспоживання за рік, тис. кВт год</w:t>
            </w:r>
          </w:p>
        </w:tc>
        <w:tc>
          <w:tcPr>
            <w:tcW w:w="2693" w:type="dxa"/>
          </w:tcPr>
          <w:p w:rsidR="000404AF" w:rsidRDefault="000404AF" w:rsidP="0093129B">
            <w:pPr>
              <w:spacing w:line="243" w:lineRule="auto"/>
              <w:ind w:right="560"/>
              <w:jc w:val="center"/>
              <w:rPr>
                <w:b/>
                <w:sz w:val="24"/>
                <w:lang w:val="uk-UA"/>
              </w:rPr>
            </w:pPr>
            <w:r>
              <w:rPr>
                <w:b/>
                <w:sz w:val="24"/>
                <w:lang w:val="uk-UA"/>
              </w:rPr>
              <w:t>Потужність підстанці</w:t>
            </w:r>
            <w:r w:rsidR="0093129B">
              <w:rPr>
                <w:b/>
                <w:sz w:val="24"/>
                <w:lang w:val="uk-UA"/>
              </w:rPr>
              <w:t>ї, кВТ</w:t>
            </w:r>
          </w:p>
        </w:tc>
      </w:tr>
      <w:tr w:rsidR="0093129B" w:rsidTr="0093129B">
        <w:tc>
          <w:tcPr>
            <w:tcW w:w="568" w:type="dxa"/>
          </w:tcPr>
          <w:p w:rsidR="000404AF" w:rsidRPr="0093129B" w:rsidRDefault="0093129B" w:rsidP="0093129B">
            <w:pPr>
              <w:tabs>
                <w:tab w:val="left" w:pos="-108"/>
              </w:tabs>
              <w:spacing w:line="243" w:lineRule="auto"/>
              <w:ind w:right="34"/>
              <w:rPr>
                <w:sz w:val="24"/>
                <w:lang w:val="uk-UA"/>
              </w:rPr>
            </w:pPr>
            <w:r w:rsidRPr="0093129B">
              <w:rPr>
                <w:sz w:val="24"/>
                <w:lang w:val="uk-UA"/>
              </w:rPr>
              <w:t>1.</w:t>
            </w:r>
          </w:p>
        </w:tc>
        <w:tc>
          <w:tcPr>
            <w:tcW w:w="3544" w:type="dxa"/>
          </w:tcPr>
          <w:p w:rsidR="000404AF" w:rsidRPr="0093129B" w:rsidRDefault="0093129B" w:rsidP="0093129B">
            <w:pPr>
              <w:spacing w:line="243" w:lineRule="auto"/>
              <w:ind w:right="560"/>
              <w:rPr>
                <w:sz w:val="24"/>
                <w:lang w:val="uk-UA"/>
              </w:rPr>
            </w:pPr>
            <w:r w:rsidRPr="0093129B">
              <w:rPr>
                <w:sz w:val="24"/>
                <w:lang w:val="uk-UA"/>
              </w:rPr>
              <w:t>Електроспоживання населенням</w:t>
            </w:r>
          </w:p>
        </w:tc>
        <w:tc>
          <w:tcPr>
            <w:tcW w:w="3260" w:type="dxa"/>
          </w:tcPr>
          <w:p w:rsidR="000404AF" w:rsidRPr="0093129B" w:rsidRDefault="004C56FD" w:rsidP="0093129B">
            <w:pPr>
              <w:spacing w:line="243" w:lineRule="auto"/>
              <w:ind w:right="560"/>
              <w:jc w:val="center"/>
              <w:rPr>
                <w:sz w:val="24"/>
                <w:lang w:val="uk-UA"/>
              </w:rPr>
            </w:pPr>
            <w:r>
              <w:rPr>
                <w:sz w:val="24"/>
                <w:lang w:val="uk-UA"/>
              </w:rPr>
              <w:t>75381</w:t>
            </w:r>
          </w:p>
        </w:tc>
        <w:tc>
          <w:tcPr>
            <w:tcW w:w="2693" w:type="dxa"/>
          </w:tcPr>
          <w:p w:rsidR="000404AF" w:rsidRPr="0093129B" w:rsidRDefault="004C56FD" w:rsidP="0093129B">
            <w:pPr>
              <w:spacing w:line="243" w:lineRule="auto"/>
              <w:ind w:right="560"/>
              <w:jc w:val="center"/>
              <w:rPr>
                <w:sz w:val="24"/>
                <w:lang w:val="uk-UA"/>
              </w:rPr>
            </w:pPr>
            <w:r>
              <w:rPr>
                <w:sz w:val="24"/>
                <w:lang w:val="uk-UA"/>
              </w:rPr>
              <w:t>17122</w:t>
            </w:r>
          </w:p>
        </w:tc>
      </w:tr>
      <w:tr w:rsidR="0093129B" w:rsidTr="0093129B">
        <w:tc>
          <w:tcPr>
            <w:tcW w:w="568" w:type="dxa"/>
          </w:tcPr>
          <w:p w:rsidR="000404AF" w:rsidRPr="0093129B" w:rsidRDefault="0093129B" w:rsidP="0093129B">
            <w:pPr>
              <w:tabs>
                <w:tab w:val="left" w:pos="-108"/>
              </w:tabs>
              <w:spacing w:line="243" w:lineRule="auto"/>
              <w:ind w:right="34"/>
              <w:rPr>
                <w:sz w:val="24"/>
                <w:lang w:val="uk-UA"/>
              </w:rPr>
            </w:pPr>
            <w:r w:rsidRPr="0093129B">
              <w:rPr>
                <w:sz w:val="24"/>
                <w:lang w:val="uk-UA"/>
              </w:rPr>
              <w:t>2.</w:t>
            </w:r>
          </w:p>
        </w:tc>
        <w:tc>
          <w:tcPr>
            <w:tcW w:w="3544" w:type="dxa"/>
          </w:tcPr>
          <w:p w:rsidR="000404AF" w:rsidRPr="0093129B" w:rsidRDefault="0093129B" w:rsidP="0093129B">
            <w:pPr>
              <w:spacing w:line="243" w:lineRule="auto"/>
              <w:ind w:right="560"/>
              <w:rPr>
                <w:sz w:val="24"/>
                <w:lang w:val="uk-UA"/>
              </w:rPr>
            </w:pPr>
            <w:r w:rsidRPr="0093129B">
              <w:rPr>
                <w:sz w:val="24"/>
                <w:lang w:val="uk-UA"/>
              </w:rPr>
              <w:t>Існуючі промислові споживачі</w:t>
            </w:r>
          </w:p>
        </w:tc>
        <w:tc>
          <w:tcPr>
            <w:tcW w:w="3260" w:type="dxa"/>
          </w:tcPr>
          <w:p w:rsidR="000404AF" w:rsidRPr="0093129B" w:rsidRDefault="004C56FD" w:rsidP="0093129B">
            <w:pPr>
              <w:spacing w:line="243" w:lineRule="auto"/>
              <w:ind w:right="560"/>
              <w:jc w:val="center"/>
              <w:rPr>
                <w:sz w:val="24"/>
                <w:lang w:val="uk-UA"/>
              </w:rPr>
            </w:pPr>
            <w:r>
              <w:rPr>
                <w:sz w:val="24"/>
                <w:lang w:val="uk-UA"/>
              </w:rPr>
              <w:t>18520</w:t>
            </w:r>
          </w:p>
        </w:tc>
        <w:tc>
          <w:tcPr>
            <w:tcW w:w="2693" w:type="dxa"/>
          </w:tcPr>
          <w:p w:rsidR="000404AF" w:rsidRPr="0093129B" w:rsidRDefault="004C56FD" w:rsidP="0093129B">
            <w:pPr>
              <w:spacing w:line="243" w:lineRule="auto"/>
              <w:ind w:right="560"/>
              <w:jc w:val="center"/>
              <w:rPr>
                <w:sz w:val="24"/>
                <w:lang w:val="uk-UA"/>
              </w:rPr>
            </w:pPr>
            <w:r>
              <w:rPr>
                <w:sz w:val="24"/>
                <w:lang w:val="uk-UA"/>
              </w:rPr>
              <w:t>5990</w:t>
            </w:r>
          </w:p>
        </w:tc>
      </w:tr>
      <w:tr w:rsidR="0093129B" w:rsidTr="0093129B">
        <w:tc>
          <w:tcPr>
            <w:tcW w:w="568" w:type="dxa"/>
          </w:tcPr>
          <w:p w:rsidR="000404AF" w:rsidRPr="0093129B" w:rsidRDefault="0093129B" w:rsidP="0093129B">
            <w:pPr>
              <w:tabs>
                <w:tab w:val="left" w:pos="-108"/>
              </w:tabs>
              <w:spacing w:line="243" w:lineRule="auto"/>
              <w:ind w:right="34"/>
              <w:rPr>
                <w:sz w:val="24"/>
                <w:lang w:val="uk-UA"/>
              </w:rPr>
            </w:pPr>
            <w:r w:rsidRPr="0093129B">
              <w:rPr>
                <w:sz w:val="24"/>
                <w:lang w:val="uk-UA"/>
              </w:rPr>
              <w:t>3.</w:t>
            </w:r>
          </w:p>
        </w:tc>
        <w:tc>
          <w:tcPr>
            <w:tcW w:w="3544" w:type="dxa"/>
          </w:tcPr>
          <w:p w:rsidR="000404AF" w:rsidRPr="0093129B" w:rsidRDefault="0093129B" w:rsidP="0093129B">
            <w:pPr>
              <w:spacing w:line="243" w:lineRule="auto"/>
              <w:ind w:right="560"/>
              <w:rPr>
                <w:sz w:val="24"/>
                <w:lang w:val="uk-UA"/>
              </w:rPr>
            </w:pPr>
            <w:r w:rsidRPr="0093129B">
              <w:rPr>
                <w:sz w:val="24"/>
                <w:lang w:val="uk-UA"/>
              </w:rPr>
              <w:t>Перспективне промислове електроспоживання</w:t>
            </w:r>
          </w:p>
        </w:tc>
        <w:tc>
          <w:tcPr>
            <w:tcW w:w="3260" w:type="dxa"/>
          </w:tcPr>
          <w:p w:rsidR="000404AF" w:rsidRPr="0093129B" w:rsidRDefault="004C56FD" w:rsidP="0093129B">
            <w:pPr>
              <w:spacing w:line="243" w:lineRule="auto"/>
              <w:ind w:right="560"/>
              <w:jc w:val="center"/>
              <w:rPr>
                <w:sz w:val="24"/>
                <w:lang w:val="uk-UA"/>
              </w:rPr>
            </w:pPr>
            <w:r>
              <w:rPr>
                <w:sz w:val="24"/>
                <w:lang w:val="uk-UA"/>
              </w:rPr>
              <w:t>1032007</w:t>
            </w:r>
          </w:p>
        </w:tc>
        <w:tc>
          <w:tcPr>
            <w:tcW w:w="2693" w:type="dxa"/>
          </w:tcPr>
          <w:p w:rsidR="000404AF" w:rsidRPr="0093129B" w:rsidRDefault="004C56FD" w:rsidP="0093129B">
            <w:pPr>
              <w:spacing w:line="243" w:lineRule="auto"/>
              <w:ind w:right="560"/>
              <w:jc w:val="center"/>
              <w:rPr>
                <w:sz w:val="24"/>
                <w:lang w:val="uk-UA"/>
              </w:rPr>
            </w:pPr>
            <w:r>
              <w:rPr>
                <w:sz w:val="24"/>
                <w:lang w:val="uk-UA"/>
              </w:rPr>
              <w:t>219576</w:t>
            </w:r>
          </w:p>
        </w:tc>
      </w:tr>
      <w:tr w:rsidR="0093129B" w:rsidTr="0093129B">
        <w:trPr>
          <w:trHeight w:val="917"/>
        </w:trPr>
        <w:tc>
          <w:tcPr>
            <w:tcW w:w="568" w:type="dxa"/>
          </w:tcPr>
          <w:p w:rsidR="000404AF" w:rsidRPr="0093129B" w:rsidRDefault="0093129B" w:rsidP="0093129B">
            <w:pPr>
              <w:tabs>
                <w:tab w:val="left" w:pos="-108"/>
              </w:tabs>
              <w:spacing w:line="243" w:lineRule="auto"/>
              <w:ind w:right="34"/>
              <w:rPr>
                <w:sz w:val="24"/>
                <w:lang w:val="uk-UA"/>
              </w:rPr>
            </w:pPr>
            <w:r w:rsidRPr="0093129B">
              <w:rPr>
                <w:sz w:val="24"/>
                <w:lang w:val="uk-UA"/>
              </w:rPr>
              <w:t>4.</w:t>
            </w:r>
          </w:p>
        </w:tc>
        <w:tc>
          <w:tcPr>
            <w:tcW w:w="3544" w:type="dxa"/>
          </w:tcPr>
          <w:p w:rsidR="000404AF" w:rsidRPr="0093129B" w:rsidRDefault="0093129B" w:rsidP="0093129B">
            <w:pPr>
              <w:spacing w:line="243" w:lineRule="auto"/>
              <w:ind w:right="560"/>
              <w:rPr>
                <w:sz w:val="24"/>
                <w:lang w:val="uk-UA"/>
              </w:rPr>
            </w:pPr>
            <w:r w:rsidRPr="0093129B">
              <w:rPr>
                <w:sz w:val="24"/>
                <w:lang w:val="uk-UA"/>
              </w:rPr>
              <w:t>Сільськогосподарське електроспоживання</w:t>
            </w:r>
          </w:p>
        </w:tc>
        <w:tc>
          <w:tcPr>
            <w:tcW w:w="3260" w:type="dxa"/>
          </w:tcPr>
          <w:p w:rsidR="000404AF" w:rsidRPr="0093129B" w:rsidRDefault="004C56FD" w:rsidP="0093129B">
            <w:pPr>
              <w:spacing w:line="243" w:lineRule="auto"/>
              <w:ind w:right="560"/>
              <w:jc w:val="center"/>
              <w:rPr>
                <w:sz w:val="24"/>
                <w:lang w:val="uk-UA"/>
              </w:rPr>
            </w:pPr>
            <w:r>
              <w:rPr>
                <w:sz w:val="24"/>
                <w:lang w:val="uk-UA"/>
              </w:rPr>
              <w:t>16500</w:t>
            </w:r>
          </w:p>
        </w:tc>
        <w:tc>
          <w:tcPr>
            <w:tcW w:w="2693" w:type="dxa"/>
          </w:tcPr>
          <w:p w:rsidR="000404AF" w:rsidRPr="0093129B" w:rsidRDefault="004C56FD" w:rsidP="0093129B">
            <w:pPr>
              <w:spacing w:line="243" w:lineRule="auto"/>
              <w:ind w:right="560"/>
              <w:jc w:val="center"/>
              <w:rPr>
                <w:sz w:val="24"/>
                <w:lang w:val="uk-UA"/>
              </w:rPr>
            </w:pPr>
            <w:r>
              <w:rPr>
                <w:sz w:val="24"/>
                <w:lang w:val="uk-UA"/>
              </w:rPr>
              <w:t>3670</w:t>
            </w:r>
          </w:p>
        </w:tc>
      </w:tr>
      <w:tr w:rsidR="0093129B" w:rsidTr="0093129B">
        <w:tc>
          <w:tcPr>
            <w:tcW w:w="568" w:type="dxa"/>
          </w:tcPr>
          <w:p w:rsidR="000404AF" w:rsidRPr="0093129B" w:rsidRDefault="0093129B" w:rsidP="0093129B">
            <w:pPr>
              <w:tabs>
                <w:tab w:val="left" w:pos="-108"/>
                <w:tab w:val="left" w:pos="602"/>
              </w:tabs>
              <w:spacing w:line="243" w:lineRule="auto"/>
              <w:ind w:left="30" w:right="34"/>
              <w:rPr>
                <w:sz w:val="24"/>
                <w:lang w:val="uk-UA"/>
              </w:rPr>
            </w:pPr>
            <w:r w:rsidRPr="0093129B">
              <w:rPr>
                <w:sz w:val="24"/>
                <w:lang w:val="uk-UA"/>
              </w:rPr>
              <w:lastRenderedPageBreak/>
              <w:t>5.</w:t>
            </w:r>
          </w:p>
        </w:tc>
        <w:tc>
          <w:tcPr>
            <w:tcW w:w="3544" w:type="dxa"/>
          </w:tcPr>
          <w:p w:rsidR="000404AF" w:rsidRPr="0093129B" w:rsidRDefault="0093129B" w:rsidP="0093129B">
            <w:pPr>
              <w:spacing w:line="243" w:lineRule="auto"/>
              <w:ind w:right="560"/>
              <w:rPr>
                <w:sz w:val="24"/>
                <w:lang w:val="uk-UA"/>
              </w:rPr>
            </w:pPr>
            <w:r w:rsidRPr="0093129B">
              <w:rPr>
                <w:sz w:val="24"/>
                <w:lang w:val="uk-UA"/>
              </w:rPr>
              <w:t>Електроспоживання на утримання худоби та птиці</w:t>
            </w:r>
          </w:p>
        </w:tc>
        <w:tc>
          <w:tcPr>
            <w:tcW w:w="3260" w:type="dxa"/>
          </w:tcPr>
          <w:p w:rsidR="000404AF" w:rsidRPr="0093129B" w:rsidRDefault="004C56FD" w:rsidP="0093129B">
            <w:pPr>
              <w:spacing w:line="243" w:lineRule="auto"/>
              <w:ind w:right="560"/>
              <w:jc w:val="center"/>
              <w:rPr>
                <w:sz w:val="24"/>
                <w:lang w:val="uk-UA"/>
              </w:rPr>
            </w:pPr>
            <w:r>
              <w:rPr>
                <w:sz w:val="24"/>
                <w:lang w:val="uk-UA"/>
              </w:rPr>
              <w:t>11390</w:t>
            </w:r>
          </w:p>
        </w:tc>
        <w:tc>
          <w:tcPr>
            <w:tcW w:w="2693" w:type="dxa"/>
          </w:tcPr>
          <w:p w:rsidR="000404AF" w:rsidRPr="0093129B" w:rsidRDefault="004C56FD" w:rsidP="0093129B">
            <w:pPr>
              <w:spacing w:line="243" w:lineRule="auto"/>
              <w:ind w:right="560"/>
              <w:jc w:val="center"/>
              <w:rPr>
                <w:sz w:val="24"/>
                <w:lang w:val="uk-UA"/>
              </w:rPr>
            </w:pPr>
            <w:r>
              <w:rPr>
                <w:sz w:val="24"/>
                <w:lang w:val="uk-UA"/>
              </w:rPr>
              <w:t>2530</w:t>
            </w:r>
          </w:p>
        </w:tc>
      </w:tr>
      <w:tr w:rsidR="0093129B" w:rsidTr="0093129B">
        <w:tc>
          <w:tcPr>
            <w:tcW w:w="568" w:type="dxa"/>
          </w:tcPr>
          <w:p w:rsidR="000404AF" w:rsidRDefault="000404AF" w:rsidP="000404AF">
            <w:pPr>
              <w:spacing w:line="243" w:lineRule="auto"/>
              <w:ind w:right="560"/>
              <w:jc w:val="both"/>
              <w:rPr>
                <w:b/>
                <w:sz w:val="24"/>
                <w:lang w:val="uk-UA"/>
              </w:rPr>
            </w:pPr>
          </w:p>
        </w:tc>
        <w:tc>
          <w:tcPr>
            <w:tcW w:w="3544" w:type="dxa"/>
          </w:tcPr>
          <w:p w:rsidR="000404AF" w:rsidRDefault="0093129B" w:rsidP="0093129B">
            <w:pPr>
              <w:spacing w:line="243" w:lineRule="auto"/>
              <w:ind w:right="560"/>
              <w:rPr>
                <w:b/>
                <w:sz w:val="24"/>
                <w:lang w:val="uk-UA"/>
              </w:rPr>
            </w:pPr>
            <w:r>
              <w:rPr>
                <w:b/>
                <w:sz w:val="24"/>
                <w:lang w:val="uk-UA"/>
              </w:rPr>
              <w:t>Всього по району</w:t>
            </w:r>
          </w:p>
        </w:tc>
        <w:tc>
          <w:tcPr>
            <w:tcW w:w="3260" w:type="dxa"/>
          </w:tcPr>
          <w:p w:rsidR="000404AF" w:rsidRDefault="004C56FD" w:rsidP="0093129B">
            <w:pPr>
              <w:spacing w:line="243" w:lineRule="auto"/>
              <w:ind w:right="560"/>
              <w:jc w:val="center"/>
              <w:rPr>
                <w:b/>
                <w:sz w:val="24"/>
                <w:lang w:val="uk-UA"/>
              </w:rPr>
            </w:pPr>
            <w:r>
              <w:rPr>
                <w:b/>
                <w:sz w:val="24"/>
                <w:lang w:val="uk-UA"/>
              </w:rPr>
              <w:t>1153798</w:t>
            </w:r>
          </w:p>
        </w:tc>
        <w:tc>
          <w:tcPr>
            <w:tcW w:w="2693" w:type="dxa"/>
          </w:tcPr>
          <w:p w:rsidR="000404AF" w:rsidRDefault="004C56FD" w:rsidP="0093129B">
            <w:pPr>
              <w:spacing w:line="243" w:lineRule="auto"/>
              <w:ind w:right="560"/>
              <w:jc w:val="center"/>
              <w:rPr>
                <w:b/>
                <w:sz w:val="24"/>
                <w:lang w:val="uk-UA"/>
              </w:rPr>
            </w:pPr>
            <w:r>
              <w:rPr>
                <w:b/>
                <w:sz w:val="24"/>
                <w:lang w:val="uk-UA"/>
              </w:rPr>
              <w:t>248888</w:t>
            </w:r>
          </w:p>
        </w:tc>
      </w:tr>
    </w:tbl>
    <w:p w:rsidR="004C56FD" w:rsidRDefault="004C56FD" w:rsidP="004C56FD">
      <w:pPr>
        <w:spacing w:line="266" w:lineRule="auto"/>
        <w:ind w:left="140"/>
        <w:jc w:val="both"/>
        <w:rPr>
          <w:rFonts w:ascii="Times New Roman" w:eastAsia="Times New Roman" w:hAnsi="Times New Roman"/>
          <w:sz w:val="24"/>
          <w:lang w:val="uk-UA"/>
        </w:rPr>
      </w:pPr>
    </w:p>
    <w:p w:rsidR="004C56FD" w:rsidRPr="004C56FD" w:rsidRDefault="004C56FD" w:rsidP="004C56FD">
      <w:pPr>
        <w:spacing w:after="0" w:line="266" w:lineRule="auto"/>
        <w:ind w:firstLine="567"/>
        <w:jc w:val="both"/>
        <w:rPr>
          <w:rFonts w:ascii="Times New Roman" w:eastAsia="Times New Roman" w:hAnsi="Times New Roman" w:cs="Times New Roman"/>
          <w:sz w:val="28"/>
          <w:szCs w:val="28"/>
        </w:rPr>
      </w:pPr>
      <w:r w:rsidRPr="004C56FD">
        <w:rPr>
          <w:rFonts w:ascii="Times New Roman" w:eastAsia="Times New Roman" w:hAnsi="Times New Roman" w:cs="Times New Roman"/>
          <w:sz w:val="28"/>
          <w:szCs w:val="28"/>
          <w:lang w:val="uk-UA"/>
        </w:rPr>
        <w:t xml:space="preserve">Передбачається суттєва реконструкція існуючих та будівництво нових трансформаторних підстанцій. Елктропостачання житлових будинків та промислових зон, що проектуються, пропонується здійснювати за допомогою повітряних ліній електропередач з витриманням усіх охоронних і санітарно-захисних зон. </w:t>
      </w:r>
      <w:r w:rsidRPr="004C56FD">
        <w:rPr>
          <w:rFonts w:ascii="Times New Roman" w:eastAsia="Times New Roman" w:hAnsi="Times New Roman" w:cs="Times New Roman"/>
          <w:sz w:val="28"/>
          <w:szCs w:val="28"/>
        </w:rPr>
        <w:t>При цьому повітряні лінії напругою 35 кВ і більше розташовувати за межами житлових територій.</w:t>
      </w:r>
    </w:p>
    <w:p w:rsidR="004C56FD" w:rsidRPr="004C56FD" w:rsidRDefault="004C56FD" w:rsidP="004C56FD">
      <w:pPr>
        <w:spacing w:after="0" w:line="251" w:lineRule="auto"/>
        <w:ind w:firstLine="567"/>
        <w:jc w:val="both"/>
        <w:rPr>
          <w:rFonts w:ascii="Times New Roman" w:eastAsia="Times New Roman" w:hAnsi="Times New Roman" w:cs="Times New Roman"/>
          <w:sz w:val="28"/>
          <w:szCs w:val="28"/>
        </w:rPr>
      </w:pPr>
      <w:r w:rsidRPr="004C56FD">
        <w:rPr>
          <w:rFonts w:ascii="Times New Roman" w:eastAsia="Times New Roman" w:hAnsi="Times New Roman" w:cs="Times New Roman"/>
          <w:sz w:val="28"/>
          <w:szCs w:val="28"/>
        </w:rPr>
        <w:t>Для забезпечення перспективних потреб споживачів, а також для усунення недоліків діючої схеми електропостачання, проектом пропонується будівництво трансформаторної підстанції ПС 110/10кВ «Бузаки» із двома трансформаторами встановленою потужністю 2 2,5 МВА. Підключення ПС здійснити по схемі «вхід-вихід» до повітряної лінії електропередач ПЛ «Ратно – Камінь-Каширський».</w:t>
      </w:r>
    </w:p>
    <w:p w:rsidR="004C56FD" w:rsidRDefault="004C56FD" w:rsidP="004C56FD">
      <w:pPr>
        <w:spacing w:after="0" w:line="255" w:lineRule="auto"/>
        <w:ind w:firstLine="567"/>
        <w:jc w:val="both"/>
        <w:rPr>
          <w:rFonts w:ascii="Times New Roman" w:eastAsia="Times New Roman" w:hAnsi="Times New Roman" w:cs="Times New Roman"/>
          <w:sz w:val="28"/>
          <w:szCs w:val="28"/>
          <w:lang w:val="uk-UA"/>
        </w:rPr>
      </w:pPr>
      <w:r w:rsidRPr="004C56FD">
        <w:rPr>
          <w:rFonts w:ascii="Times New Roman" w:eastAsia="Times New Roman" w:hAnsi="Times New Roman" w:cs="Times New Roman"/>
          <w:sz w:val="28"/>
          <w:szCs w:val="28"/>
        </w:rPr>
        <w:t>Для забезпечення надійного електропостачання на протязі всього розрахункового етапу необхідно проводити модернізацію, ремонт та заміну зношеного устаткування на електропідстанціях та лініях електропередачі всіх рівнів напруг.</w:t>
      </w:r>
    </w:p>
    <w:p w:rsidR="004C56FD" w:rsidRDefault="004C56FD" w:rsidP="004C56FD">
      <w:pPr>
        <w:spacing w:after="0" w:line="255" w:lineRule="auto"/>
        <w:ind w:firstLine="567"/>
        <w:jc w:val="both"/>
        <w:rPr>
          <w:rFonts w:ascii="Times New Roman" w:eastAsia="Times New Roman" w:hAnsi="Times New Roman" w:cs="Times New Roman"/>
          <w:sz w:val="28"/>
          <w:szCs w:val="28"/>
          <w:lang w:val="uk-UA"/>
        </w:rPr>
      </w:pPr>
      <w:r w:rsidRPr="004C56FD">
        <w:rPr>
          <w:rFonts w:ascii="Times New Roman" w:eastAsia="Times New Roman" w:hAnsi="Times New Roman" w:cs="Times New Roman"/>
          <w:sz w:val="28"/>
          <w:szCs w:val="28"/>
        </w:rPr>
        <w:t>Для оптимізації систем електропостачання необхідно проводити заходи по удосконаленню й оптимізації системи обліку та контролю електроспоживання, заходи по удосконаленню систем автоматизації, телемеханізації та засобів диспетчерсько-технологічного управління.</w:t>
      </w:r>
    </w:p>
    <w:p w:rsidR="00ED4C65" w:rsidRPr="004C56FD" w:rsidRDefault="004C56FD" w:rsidP="004C56FD">
      <w:pPr>
        <w:spacing w:after="0" w:line="255" w:lineRule="auto"/>
        <w:ind w:firstLine="567"/>
        <w:jc w:val="both"/>
        <w:rPr>
          <w:rFonts w:ascii="Times New Roman" w:hAnsi="Times New Roman" w:cs="Times New Roman"/>
          <w:sz w:val="28"/>
          <w:szCs w:val="28"/>
          <w:lang w:val="uk-UA"/>
        </w:rPr>
      </w:pPr>
      <w:r w:rsidRPr="004C56FD">
        <w:rPr>
          <w:rFonts w:ascii="Times New Roman" w:eastAsia="Times New Roman" w:hAnsi="Times New Roman" w:cs="Times New Roman"/>
          <w:sz w:val="28"/>
          <w:szCs w:val="28"/>
          <w:lang w:val="uk-UA"/>
        </w:rPr>
        <w:t>Необхідне будівництво, реконструкція та капітальний ремонт мереж вуличного освітлення з встановленням енергозберігаючих ламп, зонних електролічильників та заміною світильників старого типу на нові.</w:t>
      </w:r>
    </w:p>
    <w:p w:rsidR="004C56FD" w:rsidRPr="004C56FD" w:rsidRDefault="004C56FD" w:rsidP="004C56FD">
      <w:pPr>
        <w:pStyle w:val="a8"/>
        <w:spacing w:before="0" w:beforeAutospacing="0" w:after="0" w:afterAutospacing="0" w:line="276" w:lineRule="auto"/>
        <w:ind w:firstLine="567"/>
        <w:jc w:val="both"/>
        <w:rPr>
          <w:rFonts w:eastAsiaTheme="minorHAnsi"/>
          <w:sz w:val="28"/>
          <w:szCs w:val="28"/>
          <w:lang w:val="uk-UA" w:eastAsia="en-US"/>
        </w:rPr>
      </w:pPr>
    </w:p>
    <w:p w:rsidR="00E745CD" w:rsidRPr="001B4601" w:rsidRDefault="00ED4C65" w:rsidP="000404AF">
      <w:pPr>
        <w:pStyle w:val="a8"/>
        <w:spacing w:before="0" w:beforeAutospacing="0" w:after="0" w:afterAutospacing="0" w:line="276" w:lineRule="auto"/>
        <w:ind w:firstLine="567"/>
        <w:jc w:val="both"/>
        <w:rPr>
          <w:b/>
          <w:color w:val="000000"/>
          <w:sz w:val="28"/>
          <w:szCs w:val="28"/>
          <w:shd w:val="clear" w:color="auto" w:fill="FFFFFF"/>
          <w:lang w:val="uk-UA"/>
        </w:rPr>
      </w:pPr>
      <w:r w:rsidRPr="00ED4C65">
        <w:rPr>
          <w:b/>
          <w:color w:val="000000"/>
          <w:sz w:val="28"/>
          <w:szCs w:val="28"/>
          <w:shd w:val="clear" w:color="auto" w:fill="FFFFFF"/>
        </w:rPr>
        <w:t>6</w:t>
      </w:r>
      <w:r w:rsidR="007E63BA" w:rsidRPr="001B4601">
        <w:rPr>
          <w:b/>
          <w:color w:val="000000"/>
          <w:sz w:val="28"/>
          <w:szCs w:val="28"/>
          <w:shd w:val="clear" w:color="auto" w:fill="FFFFFF"/>
          <w:lang w:val="uk-UA"/>
        </w:rPr>
        <w:t>. З</w:t>
      </w:r>
      <w:r w:rsidR="007E63BA" w:rsidRPr="001B4601">
        <w:rPr>
          <w:b/>
          <w:color w:val="000000"/>
          <w:sz w:val="28"/>
          <w:szCs w:val="28"/>
          <w:shd w:val="clear" w:color="auto" w:fill="FFFFFF"/>
        </w:rPr>
        <w:t>обов’язання у сфері охорони довкілля, у тому числі пов’язані із запобіганням негативному впливу на здоров’я населення, встановлені на міжнародному, державному та інших рівнях, що стосуються документа державного планування, а також шляхи врахування таких зобов’язань під час підготовки документа державного планування</w:t>
      </w:r>
    </w:p>
    <w:p w:rsidR="00185B9E" w:rsidRDefault="00185B9E" w:rsidP="00185B9E">
      <w:pPr>
        <w:spacing w:line="12" w:lineRule="exact"/>
        <w:rPr>
          <w:rFonts w:ascii="Times New Roman" w:eastAsia="Times New Roman" w:hAnsi="Times New Roman"/>
        </w:rPr>
      </w:pPr>
    </w:p>
    <w:p w:rsidR="00185B9E" w:rsidRPr="00185B9E" w:rsidRDefault="00185B9E" w:rsidP="00185B9E">
      <w:pPr>
        <w:spacing w:after="0"/>
        <w:ind w:left="140" w:right="200" w:firstLine="568"/>
        <w:jc w:val="both"/>
        <w:rPr>
          <w:rFonts w:ascii="Times New Roman" w:hAnsi="Times New Roman" w:cs="Times New Roman"/>
          <w:sz w:val="28"/>
          <w:szCs w:val="28"/>
        </w:rPr>
      </w:pPr>
      <w:r w:rsidRPr="00185B9E">
        <w:rPr>
          <w:rFonts w:ascii="Times New Roman" w:hAnsi="Times New Roman" w:cs="Times New Roman"/>
          <w:sz w:val="28"/>
          <w:szCs w:val="28"/>
        </w:rPr>
        <w:t>Комплекс екологоорієнтованих засобів щодо захисту навколишнього середовища охоплює заходи, спрямовані на охорону і раціональне використання природних ресурсів, і заходи, які забезпечують нормативні санітарно-гігієнічні параметри середовища міських і сільських поселень.</w:t>
      </w:r>
    </w:p>
    <w:p w:rsidR="00185B9E" w:rsidRPr="00185B9E" w:rsidRDefault="00185B9E" w:rsidP="00185B9E">
      <w:pPr>
        <w:spacing w:after="0"/>
        <w:ind w:left="140" w:right="200" w:firstLine="568"/>
        <w:jc w:val="both"/>
        <w:rPr>
          <w:rFonts w:ascii="Times New Roman" w:hAnsi="Times New Roman" w:cs="Times New Roman"/>
          <w:sz w:val="28"/>
          <w:szCs w:val="28"/>
        </w:rPr>
      </w:pPr>
      <w:r w:rsidRPr="00185B9E">
        <w:rPr>
          <w:rFonts w:ascii="Times New Roman" w:hAnsi="Times New Roman" w:cs="Times New Roman"/>
          <w:sz w:val="28"/>
          <w:szCs w:val="28"/>
        </w:rPr>
        <w:t>Соціально необхідні охоронні заходи поділяються на організаційні, економічні та містобудівні.</w:t>
      </w:r>
    </w:p>
    <w:p w:rsidR="00185B9E" w:rsidRPr="00185B9E" w:rsidRDefault="00185B9E" w:rsidP="00185B9E">
      <w:pPr>
        <w:spacing w:after="0"/>
        <w:ind w:left="140" w:right="200" w:firstLine="568"/>
        <w:jc w:val="both"/>
        <w:rPr>
          <w:rFonts w:ascii="Times New Roman" w:hAnsi="Times New Roman" w:cs="Times New Roman"/>
          <w:sz w:val="28"/>
          <w:szCs w:val="28"/>
        </w:rPr>
      </w:pPr>
      <w:r w:rsidRPr="00185B9E">
        <w:rPr>
          <w:rFonts w:ascii="Times New Roman" w:hAnsi="Times New Roman" w:cs="Times New Roman"/>
          <w:sz w:val="28"/>
          <w:szCs w:val="28"/>
        </w:rPr>
        <w:lastRenderedPageBreak/>
        <w:t>Містобудівні заходи забезпечують охорону природного середовища за рахунок раціонального функціонального зонування території, створення санітарно-захисних зон, визначення територій природо-заповідного фонду, забезпечення екологічного балансу природно-ландшафтних та урбанізованих територій.</w:t>
      </w:r>
    </w:p>
    <w:p w:rsidR="00185B9E" w:rsidRPr="00185B9E" w:rsidRDefault="00185B9E" w:rsidP="00185B9E">
      <w:pPr>
        <w:spacing w:after="0"/>
        <w:ind w:left="720"/>
        <w:rPr>
          <w:rFonts w:ascii="Times New Roman" w:hAnsi="Times New Roman" w:cs="Times New Roman"/>
          <w:sz w:val="28"/>
          <w:szCs w:val="28"/>
        </w:rPr>
      </w:pPr>
      <w:r w:rsidRPr="00185B9E">
        <w:rPr>
          <w:rFonts w:ascii="Times New Roman" w:hAnsi="Times New Roman" w:cs="Times New Roman"/>
          <w:sz w:val="28"/>
          <w:szCs w:val="28"/>
        </w:rPr>
        <w:t>Основні принципи екологічного захисту навколишнього середовища такі:</w:t>
      </w:r>
    </w:p>
    <w:p w:rsidR="00185B9E" w:rsidRPr="00185B9E" w:rsidRDefault="00185B9E" w:rsidP="00185B9E">
      <w:pPr>
        <w:spacing w:after="0"/>
        <w:ind w:left="709" w:firstLine="11"/>
        <w:rPr>
          <w:rFonts w:ascii="Times New Roman" w:hAnsi="Times New Roman" w:cs="Times New Roman"/>
          <w:sz w:val="28"/>
          <w:szCs w:val="28"/>
        </w:rPr>
      </w:pPr>
      <w:r>
        <w:rPr>
          <w:rFonts w:ascii="Times New Roman" w:hAnsi="Times New Roman" w:cs="Times New Roman"/>
          <w:sz w:val="28"/>
          <w:szCs w:val="28"/>
          <w:lang w:val="uk-UA"/>
        </w:rPr>
        <w:t xml:space="preserve">- </w:t>
      </w:r>
      <w:r w:rsidRPr="00185B9E">
        <w:rPr>
          <w:rFonts w:ascii="Times New Roman" w:hAnsi="Times New Roman" w:cs="Times New Roman"/>
          <w:sz w:val="28"/>
          <w:szCs w:val="28"/>
        </w:rPr>
        <w:t>збереження та раціональне використання цінних природних ресурсів;</w:t>
      </w:r>
    </w:p>
    <w:p w:rsidR="00185B9E" w:rsidRPr="00185B9E" w:rsidRDefault="00185B9E" w:rsidP="00185B9E">
      <w:pPr>
        <w:spacing w:after="0"/>
        <w:ind w:left="709" w:right="200" w:firstLine="11"/>
        <w:rPr>
          <w:rFonts w:ascii="Times New Roman" w:hAnsi="Times New Roman" w:cs="Times New Roman"/>
          <w:sz w:val="28"/>
          <w:szCs w:val="28"/>
        </w:rPr>
      </w:pPr>
      <w:r>
        <w:rPr>
          <w:rFonts w:ascii="Times New Roman" w:hAnsi="Times New Roman" w:cs="Times New Roman"/>
          <w:sz w:val="28"/>
          <w:szCs w:val="28"/>
          <w:lang w:val="uk-UA"/>
        </w:rPr>
        <w:t xml:space="preserve">- </w:t>
      </w:r>
      <w:r w:rsidRPr="00185B9E">
        <w:rPr>
          <w:rFonts w:ascii="Times New Roman" w:hAnsi="Times New Roman" w:cs="Times New Roman"/>
          <w:sz w:val="28"/>
          <w:szCs w:val="28"/>
        </w:rPr>
        <w:t>дотримання нормативів гранично допустимих рівнів екологічного навантаження на природне середовище та санітарних нормативів в місцях забудови;</w:t>
      </w:r>
    </w:p>
    <w:p w:rsidR="00185B9E" w:rsidRPr="00185B9E" w:rsidRDefault="00185B9E" w:rsidP="00185B9E">
      <w:pPr>
        <w:spacing w:after="0"/>
        <w:ind w:left="709" w:right="200" w:firstLine="11"/>
        <w:rPr>
          <w:rFonts w:ascii="Times New Roman" w:hAnsi="Times New Roman" w:cs="Times New Roman"/>
          <w:sz w:val="28"/>
          <w:szCs w:val="28"/>
        </w:rPr>
      </w:pPr>
      <w:r>
        <w:rPr>
          <w:rFonts w:ascii="Times New Roman" w:hAnsi="Times New Roman" w:cs="Times New Roman"/>
          <w:sz w:val="28"/>
          <w:szCs w:val="28"/>
          <w:lang w:val="uk-UA"/>
        </w:rPr>
        <w:t xml:space="preserve">- </w:t>
      </w:r>
      <w:r w:rsidRPr="00185B9E">
        <w:rPr>
          <w:rFonts w:ascii="Times New Roman" w:hAnsi="Times New Roman" w:cs="Times New Roman"/>
          <w:sz w:val="28"/>
          <w:szCs w:val="28"/>
        </w:rPr>
        <w:t>виділення природно-заповідних, ландшафтних, курортно-рекреаційних, історико-культурних зон з відповідним режимом їх охорони;</w:t>
      </w:r>
    </w:p>
    <w:p w:rsidR="00185B9E" w:rsidRPr="00185B9E" w:rsidRDefault="00185B9E" w:rsidP="00185B9E">
      <w:pPr>
        <w:spacing w:after="0"/>
        <w:ind w:left="709" w:right="200" w:firstLine="11"/>
        <w:rPr>
          <w:rFonts w:ascii="Times New Roman" w:hAnsi="Times New Roman" w:cs="Times New Roman"/>
          <w:sz w:val="28"/>
          <w:szCs w:val="28"/>
        </w:rPr>
      </w:pPr>
      <w:r>
        <w:rPr>
          <w:rFonts w:ascii="Times New Roman" w:hAnsi="Times New Roman" w:cs="Times New Roman"/>
          <w:sz w:val="28"/>
          <w:szCs w:val="28"/>
          <w:lang w:val="uk-UA"/>
        </w:rPr>
        <w:t xml:space="preserve">- </w:t>
      </w:r>
      <w:r w:rsidRPr="00185B9E">
        <w:rPr>
          <w:rFonts w:ascii="Times New Roman" w:hAnsi="Times New Roman" w:cs="Times New Roman"/>
          <w:sz w:val="28"/>
          <w:szCs w:val="28"/>
        </w:rPr>
        <w:t>встановлення санітарно-захисних зон для охорони водойм, джерел водопостачання і мінеральних вод.</w:t>
      </w:r>
    </w:p>
    <w:p w:rsidR="007363A0" w:rsidRPr="00185B9E" w:rsidRDefault="007363A0" w:rsidP="000404AF">
      <w:pPr>
        <w:pStyle w:val="HTML"/>
        <w:spacing w:line="276" w:lineRule="auto"/>
        <w:ind w:firstLine="567"/>
        <w:jc w:val="both"/>
        <w:rPr>
          <w:rFonts w:ascii="Times New Roman" w:hAnsi="Times New Roman" w:cs="Times New Roman"/>
          <w:sz w:val="28"/>
          <w:szCs w:val="28"/>
          <w:lang w:val="ru-RU"/>
        </w:rPr>
      </w:pPr>
    </w:p>
    <w:p w:rsidR="007363A0" w:rsidRPr="001B4601" w:rsidRDefault="00ED4C65" w:rsidP="000404AF">
      <w:pPr>
        <w:pStyle w:val="a8"/>
        <w:spacing w:before="0" w:beforeAutospacing="0" w:after="335" w:afterAutospacing="0" w:line="276" w:lineRule="auto"/>
        <w:ind w:firstLine="567"/>
        <w:jc w:val="both"/>
        <w:rPr>
          <w:b/>
          <w:color w:val="000000"/>
          <w:sz w:val="28"/>
          <w:szCs w:val="28"/>
          <w:shd w:val="clear" w:color="auto" w:fill="FFFFFF"/>
          <w:lang w:val="uk-UA"/>
        </w:rPr>
      </w:pPr>
      <w:r w:rsidRPr="00ED4C65">
        <w:rPr>
          <w:b/>
          <w:color w:val="000000"/>
          <w:sz w:val="28"/>
          <w:szCs w:val="28"/>
          <w:shd w:val="clear" w:color="auto" w:fill="FFFFFF"/>
          <w:lang w:val="uk-UA"/>
        </w:rPr>
        <w:t>7</w:t>
      </w:r>
      <w:r w:rsidR="007363A0" w:rsidRPr="001B4601">
        <w:rPr>
          <w:b/>
          <w:color w:val="000000"/>
          <w:sz w:val="28"/>
          <w:szCs w:val="28"/>
          <w:shd w:val="clear" w:color="auto" w:fill="FFFFFF"/>
          <w:lang w:val="uk-UA"/>
        </w:rPr>
        <w:t>. Опис наслідків для довкілля, у тому числі для здоров’я населення, у тому числі вторинних, кумулятивних, синергічних, коротко-, середньо- та довгострокових (1, 3-5 та 10-15 років відповідно, а за необхідності - 50-100 років), постійних і тимчасових, позитивних і негативних наслідків</w:t>
      </w:r>
    </w:p>
    <w:p w:rsidR="00F454E3" w:rsidRPr="001B4601" w:rsidRDefault="00F454E3" w:rsidP="000404AF">
      <w:pPr>
        <w:pStyle w:val="a8"/>
        <w:spacing w:before="0" w:beforeAutospacing="0" w:after="0" w:afterAutospacing="0" w:line="276" w:lineRule="auto"/>
        <w:ind w:firstLine="567"/>
        <w:jc w:val="both"/>
        <w:rPr>
          <w:sz w:val="28"/>
          <w:szCs w:val="28"/>
          <w:lang w:val="uk-UA"/>
        </w:rPr>
      </w:pPr>
      <w:r w:rsidRPr="001B4601">
        <w:rPr>
          <w:sz w:val="28"/>
          <w:szCs w:val="28"/>
          <w:lang w:val="uk-UA"/>
        </w:rPr>
        <w:t>Осн</w:t>
      </w:r>
      <w:r w:rsidR="00485B0B">
        <w:rPr>
          <w:sz w:val="28"/>
          <w:szCs w:val="28"/>
          <w:lang w:val="uk-UA"/>
        </w:rPr>
        <w:t>овними екологічними проблемами району</w:t>
      </w:r>
      <w:r w:rsidRPr="001B4601">
        <w:rPr>
          <w:sz w:val="28"/>
          <w:szCs w:val="28"/>
          <w:lang w:val="uk-UA"/>
        </w:rPr>
        <w:t xml:space="preserve"> сьогодення залишаються:</w:t>
      </w:r>
    </w:p>
    <w:p w:rsidR="00F454E3" w:rsidRPr="001B4601" w:rsidRDefault="00F454E3" w:rsidP="000404AF">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 - забруднення та нераціональне використання водних ресурсів: недостатньо ефективно працюють очисні споруди підприємств </w:t>
      </w:r>
      <w:r w:rsidR="00485B0B">
        <w:rPr>
          <w:sz w:val="28"/>
          <w:szCs w:val="28"/>
          <w:lang w:val="uk-UA"/>
        </w:rPr>
        <w:t>району</w:t>
      </w:r>
      <w:r w:rsidRPr="001B4601">
        <w:rPr>
          <w:sz w:val="28"/>
          <w:szCs w:val="28"/>
          <w:lang w:val="uk-UA"/>
        </w:rPr>
        <w:t xml:space="preserve">, в основному комунальних; високий рівень зношеності комунальних та відомчих мереж водогонів та каналізації, недосконалість системи приладового обліку споживання води; не встановлені межі водоохоронних зон та прибережних смуг більшості водотоків області; відсутність інструментального обліку забору та використання води та води, що скидається у поверхневі водойми у значній кількості водокористувачів; відсутність державного обліку артезіанських свердловин; </w:t>
      </w:r>
    </w:p>
    <w:p w:rsidR="00F454E3" w:rsidRPr="001B4601" w:rsidRDefault="00F454E3" w:rsidP="000404AF">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 забруднення атмосферного повітря пересувними джерелами забруднення; </w:t>
      </w:r>
    </w:p>
    <w:p w:rsidR="00F454E3" w:rsidRPr="001B4601" w:rsidRDefault="00F454E3" w:rsidP="000404AF">
      <w:pPr>
        <w:pStyle w:val="a8"/>
        <w:spacing w:before="0" w:beforeAutospacing="0" w:after="0" w:afterAutospacing="0" w:line="276" w:lineRule="auto"/>
        <w:ind w:firstLine="567"/>
        <w:jc w:val="both"/>
        <w:rPr>
          <w:sz w:val="28"/>
          <w:szCs w:val="28"/>
          <w:lang w:val="uk-UA"/>
        </w:rPr>
      </w:pPr>
      <w:r w:rsidRPr="001B4601">
        <w:rPr>
          <w:sz w:val="28"/>
          <w:szCs w:val="28"/>
          <w:lang w:val="uk-UA"/>
        </w:rPr>
        <w:t>- необхідність технічного переозброєння діючих об’єктів, проведення наукових розробок та впровадження інноваційних технологій, результатом яких стане суттєве зниження антропогенного впливу на довкілля;</w:t>
      </w:r>
    </w:p>
    <w:p w:rsidR="00F454E3" w:rsidRPr="001B4601" w:rsidRDefault="00F454E3" w:rsidP="000404AF">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 - забруднення території побутовими та виробничими відходами, а саме невідповідність більшості звалищ побутових відходів існуючим екологічним вимогам, низький ступінь утилізації ресурсоцінних відходів; накопичення відходів, у тому числі небезпечних, на території </w:t>
      </w:r>
      <w:r w:rsidR="00DE0044">
        <w:rPr>
          <w:sz w:val="28"/>
          <w:szCs w:val="28"/>
          <w:lang w:val="uk-UA"/>
        </w:rPr>
        <w:t xml:space="preserve">району </w:t>
      </w:r>
      <w:r w:rsidRPr="001B4601">
        <w:rPr>
          <w:sz w:val="28"/>
          <w:szCs w:val="28"/>
          <w:lang w:val="uk-UA"/>
        </w:rPr>
        <w:t xml:space="preserve">підприємств. </w:t>
      </w:r>
    </w:p>
    <w:p w:rsidR="00214515" w:rsidRPr="00784FC5" w:rsidRDefault="00214515" w:rsidP="00214515">
      <w:pPr>
        <w:spacing w:after="0"/>
        <w:ind w:right="-1" w:firstLine="567"/>
        <w:jc w:val="both"/>
        <w:rPr>
          <w:rFonts w:ascii="Times New Roman" w:eastAsia="Times New Roman" w:hAnsi="Times New Roman"/>
          <w:sz w:val="28"/>
          <w:szCs w:val="28"/>
          <w:lang w:val="uk-UA"/>
        </w:rPr>
      </w:pPr>
    </w:p>
    <w:p w:rsidR="005004D1" w:rsidRPr="001B4601" w:rsidRDefault="00ED4C65" w:rsidP="000404AF">
      <w:pPr>
        <w:pStyle w:val="a8"/>
        <w:spacing w:before="0" w:beforeAutospacing="0" w:after="0" w:afterAutospacing="0" w:line="276" w:lineRule="auto"/>
        <w:ind w:firstLine="567"/>
        <w:jc w:val="both"/>
        <w:rPr>
          <w:b/>
          <w:color w:val="000000"/>
          <w:sz w:val="28"/>
          <w:szCs w:val="28"/>
          <w:shd w:val="clear" w:color="auto" w:fill="FFFFFF"/>
          <w:lang w:val="uk-UA"/>
        </w:rPr>
      </w:pPr>
      <w:r w:rsidRPr="00ED4C65">
        <w:rPr>
          <w:b/>
          <w:color w:val="000000"/>
          <w:sz w:val="28"/>
          <w:szCs w:val="28"/>
          <w:shd w:val="clear" w:color="auto" w:fill="FFFFFF"/>
        </w:rPr>
        <w:t>8</w:t>
      </w:r>
      <w:r w:rsidR="005004D1" w:rsidRPr="001B4601">
        <w:rPr>
          <w:b/>
          <w:color w:val="000000"/>
          <w:sz w:val="28"/>
          <w:szCs w:val="28"/>
          <w:shd w:val="clear" w:color="auto" w:fill="FFFFFF"/>
          <w:lang w:val="uk-UA"/>
        </w:rPr>
        <w:t>. З</w:t>
      </w:r>
      <w:r w:rsidR="005004D1" w:rsidRPr="001B4601">
        <w:rPr>
          <w:b/>
          <w:color w:val="000000"/>
          <w:sz w:val="28"/>
          <w:szCs w:val="28"/>
          <w:shd w:val="clear" w:color="auto" w:fill="FFFFFF"/>
        </w:rPr>
        <w:t>аходи, що передбачається вжити для запобігання, зменшення та пом’якшення негативних наслідків виконання документа державного планування</w:t>
      </w:r>
    </w:p>
    <w:p w:rsidR="00DE0044" w:rsidRPr="00DE0044" w:rsidRDefault="00DE0044" w:rsidP="00DE0044">
      <w:pPr>
        <w:spacing w:after="0"/>
        <w:ind w:firstLine="566"/>
        <w:jc w:val="both"/>
        <w:rPr>
          <w:rFonts w:ascii="Times New Roman" w:eastAsia="Times New Roman" w:hAnsi="Times New Roman"/>
          <w:sz w:val="28"/>
          <w:szCs w:val="28"/>
          <w:lang w:val="uk-UA"/>
        </w:rPr>
      </w:pPr>
      <w:r w:rsidRPr="00DE0044">
        <w:rPr>
          <w:rFonts w:ascii="Times New Roman" w:eastAsia="Times New Roman" w:hAnsi="Times New Roman"/>
          <w:sz w:val="28"/>
          <w:szCs w:val="28"/>
          <w:lang w:val="uk-UA"/>
        </w:rPr>
        <w:t>Комплекс екологоорієнтованих засобів щодо захисту навколишнього середовища охоплює заходи, спрямовані на охорону і раціональне використання природних ресурсів, і заходи, які забезпечують нормативні санітарно-гігієнічні параметри середовища міських і сільських поселень.</w:t>
      </w:r>
    </w:p>
    <w:p w:rsidR="00DE0044" w:rsidRPr="00DE0044" w:rsidRDefault="00DE0044" w:rsidP="00DE0044">
      <w:pPr>
        <w:spacing w:after="0"/>
        <w:ind w:firstLine="566"/>
        <w:jc w:val="both"/>
        <w:rPr>
          <w:rFonts w:ascii="Times New Roman" w:eastAsia="Times New Roman" w:hAnsi="Times New Roman"/>
          <w:sz w:val="28"/>
          <w:szCs w:val="28"/>
        </w:rPr>
      </w:pPr>
      <w:r w:rsidRPr="00DE0044">
        <w:rPr>
          <w:rFonts w:ascii="Times New Roman" w:eastAsia="Times New Roman" w:hAnsi="Times New Roman"/>
          <w:sz w:val="28"/>
          <w:szCs w:val="28"/>
        </w:rPr>
        <w:t>Соціально необхідні охоронні заходи поділяються на організаційні, економічні та містобудівні.</w:t>
      </w:r>
    </w:p>
    <w:p w:rsidR="00DE0044" w:rsidRPr="00DE0044" w:rsidRDefault="00DE0044" w:rsidP="00DE0044">
      <w:pPr>
        <w:spacing w:after="0"/>
        <w:ind w:firstLine="566"/>
        <w:jc w:val="both"/>
        <w:rPr>
          <w:rFonts w:ascii="Times New Roman" w:eastAsia="Times New Roman" w:hAnsi="Times New Roman"/>
          <w:sz w:val="28"/>
          <w:szCs w:val="28"/>
        </w:rPr>
      </w:pPr>
      <w:r w:rsidRPr="00DE0044">
        <w:rPr>
          <w:rFonts w:ascii="Times New Roman" w:eastAsia="Times New Roman" w:hAnsi="Times New Roman"/>
          <w:sz w:val="28"/>
          <w:szCs w:val="28"/>
        </w:rPr>
        <w:t>Містобудівні заходи забезпечують охорону природного середовища за рахунок раціонального функціонального зонування території, створення санітарно-захисних зон, визначення територій природо-заповідного фонду, забезпечення екологічного балансу природно-ландшафтних та урбанізованих територій.</w:t>
      </w:r>
    </w:p>
    <w:p w:rsidR="00DE0044" w:rsidRDefault="00DE0044" w:rsidP="00DE0044">
      <w:pPr>
        <w:spacing w:after="0"/>
        <w:jc w:val="both"/>
        <w:rPr>
          <w:rFonts w:ascii="Times New Roman" w:eastAsia="Times New Roman" w:hAnsi="Times New Roman"/>
          <w:sz w:val="28"/>
          <w:szCs w:val="28"/>
          <w:lang w:val="uk-UA"/>
        </w:rPr>
      </w:pPr>
      <w:r w:rsidRPr="00DE0044">
        <w:rPr>
          <w:rFonts w:ascii="Times New Roman" w:eastAsia="Times New Roman" w:hAnsi="Times New Roman"/>
          <w:sz w:val="28"/>
          <w:szCs w:val="28"/>
        </w:rPr>
        <w:t>Основні принципи екологічного захисту навколишнього середовища такі:</w:t>
      </w:r>
    </w:p>
    <w:p w:rsidR="00DE0044" w:rsidRDefault="00DE0044" w:rsidP="00DE0044">
      <w:pPr>
        <w:spacing w:after="0"/>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 </w:t>
      </w:r>
      <w:r w:rsidRPr="00DE0044">
        <w:rPr>
          <w:rFonts w:ascii="Times New Roman" w:eastAsia="Times New Roman" w:hAnsi="Times New Roman"/>
          <w:sz w:val="28"/>
          <w:szCs w:val="28"/>
        </w:rPr>
        <w:t>збереження та раціональне використання цінних природних ресурсів;</w:t>
      </w:r>
    </w:p>
    <w:p w:rsidR="00DE0044" w:rsidRDefault="00DE0044" w:rsidP="00DE0044">
      <w:pPr>
        <w:spacing w:after="0"/>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 </w:t>
      </w:r>
      <w:r w:rsidRPr="00DE0044">
        <w:rPr>
          <w:rFonts w:ascii="Times New Roman" w:eastAsia="Times New Roman" w:hAnsi="Times New Roman"/>
          <w:sz w:val="28"/>
          <w:szCs w:val="28"/>
        </w:rPr>
        <w:t>дотримання нормативів гранично допустимих рівнів екологічного навантаження на природне середовище та санітарних нормативів в місцях забудови;</w:t>
      </w:r>
    </w:p>
    <w:p w:rsidR="00DE0044" w:rsidRDefault="00DE0044" w:rsidP="00DE0044">
      <w:pPr>
        <w:spacing w:after="0"/>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 </w:t>
      </w:r>
      <w:r w:rsidRPr="00DE0044">
        <w:rPr>
          <w:rFonts w:ascii="Times New Roman" w:eastAsia="Times New Roman" w:hAnsi="Times New Roman"/>
          <w:sz w:val="28"/>
          <w:szCs w:val="28"/>
        </w:rPr>
        <w:t>виділення природно-заповідних, ландшафтних, курортно-рекреаційних, історико-культурних зон з відповідним режимом їх охорони;</w:t>
      </w:r>
    </w:p>
    <w:p w:rsidR="00DE0044" w:rsidRDefault="00DE0044" w:rsidP="00DE0044">
      <w:pPr>
        <w:spacing w:after="0"/>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 </w:t>
      </w:r>
      <w:r w:rsidRPr="00DE0044">
        <w:rPr>
          <w:rFonts w:ascii="Times New Roman" w:eastAsia="Times New Roman" w:hAnsi="Times New Roman"/>
          <w:sz w:val="28"/>
          <w:szCs w:val="28"/>
        </w:rPr>
        <w:t>встановлення санітарно-захисних зон для охорони водойм, джерел водопостачання і мінеральних вод.</w:t>
      </w:r>
    </w:p>
    <w:p w:rsidR="00DE0044" w:rsidRDefault="00DE0044" w:rsidP="00DE0044">
      <w:pPr>
        <w:spacing w:after="0"/>
        <w:jc w:val="center"/>
        <w:rPr>
          <w:rFonts w:ascii="Times New Roman" w:eastAsia="Times New Roman" w:hAnsi="Times New Roman"/>
          <w:b/>
          <w:sz w:val="28"/>
          <w:szCs w:val="28"/>
          <w:lang w:val="uk-UA"/>
        </w:rPr>
      </w:pPr>
    </w:p>
    <w:p w:rsidR="00DE0044" w:rsidRPr="00DE0044" w:rsidRDefault="00DE0044" w:rsidP="00DE0044">
      <w:pPr>
        <w:spacing w:after="0"/>
        <w:jc w:val="center"/>
        <w:rPr>
          <w:rFonts w:ascii="Times New Roman" w:eastAsia="Times New Roman" w:hAnsi="Times New Roman"/>
          <w:b/>
          <w:sz w:val="28"/>
          <w:szCs w:val="28"/>
          <w:lang w:val="uk-UA"/>
        </w:rPr>
      </w:pPr>
      <w:r w:rsidRPr="00DE0044">
        <w:rPr>
          <w:rFonts w:ascii="Times New Roman" w:eastAsia="Times New Roman" w:hAnsi="Times New Roman"/>
          <w:b/>
          <w:sz w:val="28"/>
          <w:szCs w:val="28"/>
          <w:lang w:val="uk-UA"/>
        </w:rPr>
        <w:t>Охорона атмосферного повітря</w:t>
      </w:r>
    </w:p>
    <w:p w:rsidR="00DE0044" w:rsidRPr="00DE0044" w:rsidRDefault="00DE0044" w:rsidP="00DE0044">
      <w:pPr>
        <w:spacing w:after="0"/>
        <w:ind w:firstLine="566"/>
        <w:jc w:val="both"/>
        <w:rPr>
          <w:rFonts w:ascii="Times New Roman" w:eastAsia="Times New Roman" w:hAnsi="Times New Roman"/>
          <w:sz w:val="28"/>
          <w:szCs w:val="28"/>
          <w:lang w:val="uk-UA"/>
        </w:rPr>
      </w:pPr>
      <w:r w:rsidRPr="00DE0044">
        <w:rPr>
          <w:rFonts w:ascii="Times New Roman" w:eastAsia="Times New Roman" w:hAnsi="Times New Roman"/>
          <w:sz w:val="28"/>
          <w:szCs w:val="28"/>
          <w:lang w:val="uk-UA"/>
        </w:rPr>
        <w:t>Під забрудненням атмосферного повітря розуміють збільшення концентрації фізичних, хімічних та біологічних компонентів понад рівень, що виводить природні системи зі стану рівноваги.</w:t>
      </w:r>
    </w:p>
    <w:p w:rsidR="00DE0044" w:rsidRPr="00DE0044" w:rsidRDefault="00DE0044" w:rsidP="00DE0044">
      <w:pPr>
        <w:spacing w:after="0"/>
        <w:ind w:firstLine="566"/>
        <w:jc w:val="both"/>
        <w:rPr>
          <w:rFonts w:ascii="Times New Roman" w:eastAsia="Times New Roman" w:hAnsi="Times New Roman"/>
          <w:sz w:val="28"/>
          <w:szCs w:val="28"/>
        </w:rPr>
      </w:pPr>
      <w:r w:rsidRPr="00DE0044">
        <w:rPr>
          <w:rFonts w:ascii="Times New Roman" w:eastAsia="Times New Roman" w:hAnsi="Times New Roman"/>
          <w:sz w:val="28"/>
          <w:szCs w:val="28"/>
        </w:rPr>
        <w:t>Однією з особливостей атмосфери є її здатність до самоочищення. Самоочищення атмосферного повітря відбувається внаслідок сухого та мокрого випадання домішок, абсорбції їх земною поверхнею, поглинання рослинами, переробка бактеріями, мікроорганізмами та іншими шляхами. Садіння дерев та кущів сприяє очищенню повітря від пилу, оксидів вуглецю, діокидів сірки та інших речовин. Найкращі поглинальні властивості стосовно діоксиду сірки має тополя, липа, ясен. Одне доросле дерево липи може акумулювати протягом доби десятки кілограмів діоксиду сірки, перетворюючи його</w:t>
      </w:r>
      <w:r>
        <w:rPr>
          <w:rFonts w:ascii="Times New Roman" w:eastAsia="Times New Roman" w:hAnsi="Times New Roman"/>
          <w:sz w:val="28"/>
          <w:szCs w:val="28"/>
          <w:lang w:val="uk-UA"/>
        </w:rPr>
        <w:t xml:space="preserve"> </w:t>
      </w:r>
      <w:r w:rsidRPr="00DE0044">
        <w:rPr>
          <w:rFonts w:ascii="Times New Roman" w:eastAsia="Times New Roman" w:hAnsi="Times New Roman"/>
          <w:sz w:val="28"/>
          <w:szCs w:val="28"/>
        </w:rPr>
        <w:t xml:space="preserve">нешкідливу речовину. Велику роль в очищенні атмосферного повітря належить ґрунтовим бактеріям та мікроорганізмам. При температурі 15-35ºС мікроорганізми </w:t>
      </w:r>
      <w:r w:rsidRPr="00DE0044">
        <w:rPr>
          <w:rFonts w:ascii="Times New Roman" w:eastAsia="Times New Roman" w:hAnsi="Times New Roman"/>
          <w:sz w:val="28"/>
          <w:szCs w:val="28"/>
        </w:rPr>
        <w:lastRenderedPageBreak/>
        <w:t>переробляють на 1 м</w:t>
      </w:r>
      <w:r w:rsidRPr="00DE0044">
        <w:rPr>
          <w:rFonts w:ascii="Times New Roman" w:eastAsia="Times New Roman" w:hAnsi="Times New Roman"/>
          <w:sz w:val="28"/>
          <w:szCs w:val="28"/>
          <w:vertAlign w:val="superscript"/>
        </w:rPr>
        <w:t>2</w:t>
      </w:r>
      <w:r w:rsidRPr="00DE0044">
        <w:rPr>
          <w:rFonts w:ascii="Times New Roman" w:eastAsia="Times New Roman" w:hAnsi="Times New Roman"/>
          <w:sz w:val="28"/>
          <w:szCs w:val="28"/>
        </w:rPr>
        <w:t xml:space="preserve"> до 81 тонни на добу оксиді та діоксидів вуглецю. Однак можливості природи щодо самоочищення мають обмеження. Тому для очищення викидів від шкідливих речовин потрібно сформувати систему заходів, направлену на поліпшення ситуації.</w:t>
      </w:r>
    </w:p>
    <w:p w:rsidR="00DE0044" w:rsidRPr="00DE0044" w:rsidRDefault="00DE0044" w:rsidP="00DE0044">
      <w:pPr>
        <w:spacing w:after="0"/>
        <w:ind w:firstLine="566"/>
        <w:jc w:val="both"/>
        <w:rPr>
          <w:rFonts w:ascii="Times New Roman" w:eastAsia="Times New Roman" w:hAnsi="Times New Roman"/>
          <w:sz w:val="28"/>
          <w:szCs w:val="28"/>
        </w:rPr>
      </w:pPr>
      <w:r w:rsidRPr="00DE0044">
        <w:rPr>
          <w:rFonts w:ascii="Times New Roman" w:eastAsia="Times New Roman" w:hAnsi="Times New Roman"/>
          <w:sz w:val="28"/>
          <w:szCs w:val="28"/>
        </w:rPr>
        <w:t>Відсутність контролю за пересувними забруднювачами є потенційною небезпекою. Основні причини на даний час – зниження рівня озеленення, особливо дерев, які насичують повітря киснем (тополя), не вирішення транспортних розв’язок тощо.</w:t>
      </w:r>
    </w:p>
    <w:p w:rsidR="00DE0044" w:rsidRPr="00DE0044" w:rsidRDefault="00DE0044" w:rsidP="00DE0044">
      <w:pPr>
        <w:spacing w:after="0"/>
        <w:ind w:firstLine="566"/>
        <w:jc w:val="both"/>
        <w:rPr>
          <w:rFonts w:ascii="Times New Roman" w:eastAsia="Times New Roman" w:hAnsi="Times New Roman"/>
          <w:sz w:val="28"/>
          <w:szCs w:val="28"/>
        </w:rPr>
      </w:pPr>
      <w:r w:rsidRPr="00DE0044">
        <w:rPr>
          <w:rFonts w:ascii="Times New Roman" w:eastAsia="Times New Roman" w:hAnsi="Times New Roman"/>
          <w:sz w:val="28"/>
          <w:szCs w:val="28"/>
        </w:rPr>
        <w:t>Для зменшення забруднення атмосферного повітря пересувними джерелами необхідним є проведення комплексу організаційно-технічних заходів, для стаціонарних джерел – покращення технології виробничих процесів.</w:t>
      </w:r>
    </w:p>
    <w:p w:rsidR="00DE0044" w:rsidRPr="00DE0044" w:rsidRDefault="00DE0044" w:rsidP="00DE0044">
      <w:pPr>
        <w:spacing w:after="0"/>
        <w:ind w:firstLine="566"/>
        <w:jc w:val="both"/>
        <w:rPr>
          <w:rFonts w:ascii="Times New Roman" w:eastAsia="Times New Roman" w:hAnsi="Times New Roman"/>
          <w:sz w:val="28"/>
          <w:szCs w:val="28"/>
          <w:lang w:val="uk-UA"/>
        </w:rPr>
      </w:pPr>
      <w:r w:rsidRPr="00DE0044">
        <w:rPr>
          <w:rFonts w:ascii="Times New Roman" w:eastAsia="Times New Roman" w:hAnsi="Times New Roman"/>
          <w:sz w:val="28"/>
          <w:szCs w:val="28"/>
        </w:rPr>
        <w:t>Для оздоровлення повітряного басейну пропонується ряд заходів: необхідність модернізації виробничо-технологічних процесів та налагодження сучасних методів та ефективного функціонування пило газоочисних споруд на основних об’єктах – забруднювачах атмосферного повітря; створення с</w:t>
      </w:r>
      <w:r>
        <w:rPr>
          <w:rFonts w:ascii="Times New Roman" w:eastAsia="Times New Roman" w:hAnsi="Times New Roman"/>
          <w:sz w:val="28"/>
          <w:szCs w:val="28"/>
        </w:rPr>
        <w:t>истеми санітарного озеленення т</w:t>
      </w:r>
      <w:r>
        <w:rPr>
          <w:rFonts w:ascii="Times New Roman" w:eastAsia="Times New Roman" w:hAnsi="Times New Roman"/>
          <w:sz w:val="28"/>
          <w:szCs w:val="28"/>
          <w:lang w:val="uk-UA"/>
        </w:rPr>
        <w:t xml:space="preserve">а </w:t>
      </w:r>
      <w:r w:rsidRPr="00DE0044">
        <w:rPr>
          <w:rFonts w:ascii="Times New Roman" w:eastAsia="Times New Roman" w:hAnsi="Times New Roman"/>
          <w:sz w:val="28"/>
          <w:szCs w:val="28"/>
          <w:lang w:val="uk-UA"/>
        </w:rPr>
        <w:t>заліснення в районах розміщення екологічно шкідливих об’єктів; раціональна організація транспортних потоків, особливо на магістральних та регіональних автошляхах, поза межами крупних населених пунктів, покращення технічного стану автотранспорту та доріг.</w:t>
      </w:r>
    </w:p>
    <w:p w:rsidR="00DE0044" w:rsidRPr="00DE0044" w:rsidRDefault="00DE0044" w:rsidP="00DE0044">
      <w:pPr>
        <w:spacing w:after="0"/>
        <w:ind w:firstLine="566"/>
        <w:jc w:val="both"/>
        <w:rPr>
          <w:rFonts w:ascii="Times New Roman" w:eastAsia="Times New Roman" w:hAnsi="Times New Roman"/>
          <w:sz w:val="28"/>
          <w:szCs w:val="28"/>
          <w:lang w:val="uk-UA"/>
        </w:rPr>
      </w:pPr>
      <w:r w:rsidRPr="00DE0044">
        <w:rPr>
          <w:rFonts w:ascii="Times New Roman" w:eastAsia="Times New Roman" w:hAnsi="Times New Roman"/>
          <w:sz w:val="28"/>
          <w:szCs w:val="28"/>
        </w:rPr>
        <w:t>Особливо актуальними є заходи щодо захисту атмосферного повітря, які необхідно передбачати відповідно до Закону України та санітарних правил з охорони атмосферного повітря населених місць. Промислові та сільськогосподарські об’єкти, які є джерелами забруднення атмосферного повітря, треба розміщувати в спеціально виділених для цього зонах з підвітряного боку відносно житлово-громадської забудови. Для об’єктів, які є джерелом забруднення атмосферного повітря, повинні бути організовані санітарно-захисні зони, які встановлюються згідно з санітарною класифікацією підприємств і виробництв, складських споруд відповідно до діючих нормативних документів.</w:t>
      </w:r>
    </w:p>
    <w:p w:rsidR="00DE0044" w:rsidRDefault="00DE0044" w:rsidP="00DE0044">
      <w:pPr>
        <w:spacing w:after="0"/>
        <w:ind w:right="-1" w:firstLine="567"/>
        <w:jc w:val="center"/>
        <w:rPr>
          <w:rFonts w:ascii="Times New Roman" w:eastAsia="Times New Roman" w:hAnsi="Times New Roman"/>
          <w:b/>
          <w:sz w:val="28"/>
          <w:szCs w:val="28"/>
          <w:lang w:val="uk-UA"/>
        </w:rPr>
      </w:pPr>
      <w:r w:rsidRPr="007F73D1">
        <w:rPr>
          <w:rFonts w:ascii="Times New Roman" w:eastAsia="Times New Roman" w:hAnsi="Times New Roman"/>
          <w:b/>
          <w:sz w:val="28"/>
          <w:szCs w:val="28"/>
          <w:lang w:val="uk-UA"/>
        </w:rPr>
        <w:t xml:space="preserve">Перелік підприємств </w:t>
      </w:r>
      <w:r>
        <w:rPr>
          <w:rFonts w:ascii="Times New Roman" w:eastAsia="Times New Roman" w:hAnsi="Times New Roman"/>
          <w:b/>
          <w:sz w:val="28"/>
          <w:szCs w:val="28"/>
          <w:lang w:val="uk-UA"/>
        </w:rPr>
        <w:t>Камінь-Каширського</w:t>
      </w:r>
      <w:r w:rsidRPr="007F73D1">
        <w:rPr>
          <w:rFonts w:ascii="Times New Roman" w:eastAsia="Times New Roman" w:hAnsi="Times New Roman"/>
          <w:b/>
          <w:sz w:val="28"/>
          <w:szCs w:val="28"/>
          <w:lang w:val="uk-UA"/>
        </w:rPr>
        <w:t xml:space="preserve"> району</w:t>
      </w:r>
    </w:p>
    <w:p w:rsidR="00DE0044" w:rsidRPr="007F73D1" w:rsidRDefault="00DE0044" w:rsidP="00DE0044">
      <w:pPr>
        <w:spacing w:after="0"/>
        <w:ind w:right="-1" w:firstLine="567"/>
        <w:jc w:val="right"/>
        <w:rPr>
          <w:rFonts w:ascii="Times New Roman" w:eastAsia="Times New Roman" w:hAnsi="Times New Roman"/>
          <w:i/>
          <w:sz w:val="28"/>
          <w:szCs w:val="28"/>
          <w:lang w:val="uk-UA"/>
        </w:rPr>
      </w:pPr>
      <w:r w:rsidRPr="007F73D1">
        <w:rPr>
          <w:rFonts w:ascii="Times New Roman" w:eastAsia="Times New Roman" w:hAnsi="Times New Roman"/>
          <w:i/>
          <w:sz w:val="28"/>
          <w:szCs w:val="28"/>
          <w:lang w:val="uk-UA"/>
        </w:rPr>
        <w:t>Табл.</w:t>
      </w:r>
      <w:r w:rsidR="003A1E02">
        <w:rPr>
          <w:rFonts w:ascii="Times New Roman" w:eastAsia="Times New Roman" w:hAnsi="Times New Roman"/>
          <w:i/>
          <w:sz w:val="28"/>
          <w:szCs w:val="28"/>
          <w:lang w:val="uk-UA"/>
        </w:rPr>
        <w:t>4</w:t>
      </w:r>
    </w:p>
    <w:tbl>
      <w:tblPr>
        <w:tblStyle w:val="af3"/>
        <w:tblW w:w="0" w:type="auto"/>
        <w:tblLook w:val="04A0"/>
      </w:tblPr>
      <w:tblGrid>
        <w:gridCol w:w="565"/>
        <w:gridCol w:w="5954"/>
        <w:gridCol w:w="1965"/>
        <w:gridCol w:w="1370"/>
      </w:tblGrid>
      <w:tr w:rsidR="00DE0044" w:rsidTr="00937672">
        <w:tc>
          <w:tcPr>
            <w:tcW w:w="565" w:type="dxa"/>
          </w:tcPr>
          <w:p w:rsidR="00DE0044" w:rsidRPr="00214515" w:rsidRDefault="00DE0044" w:rsidP="00CD33BD">
            <w:pPr>
              <w:ind w:right="-1"/>
              <w:jc w:val="both"/>
              <w:rPr>
                <w:b/>
                <w:sz w:val="28"/>
                <w:szCs w:val="28"/>
                <w:lang w:val="uk-UA"/>
              </w:rPr>
            </w:pPr>
            <w:r w:rsidRPr="00214515">
              <w:rPr>
                <w:b/>
                <w:sz w:val="28"/>
                <w:szCs w:val="28"/>
                <w:lang w:val="uk-UA"/>
              </w:rPr>
              <w:t>№</w:t>
            </w:r>
          </w:p>
        </w:tc>
        <w:tc>
          <w:tcPr>
            <w:tcW w:w="5954" w:type="dxa"/>
          </w:tcPr>
          <w:p w:rsidR="00DE0044" w:rsidRPr="00214515" w:rsidRDefault="00DE0044" w:rsidP="00CD33BD">
            <w:pPr>
              <w:ind w:right="-1"/>
              <w:jc w:val="both"/>
              <w:rPr>
                <w:b/>
                <w:sz w:val="28"/>
                <w:szCs w:val="28"/>
                <w:lang w:val="uk-UA"/>
              </w:rPr>
            </w:pPr>
            <w:r w:rsidRPr="00214515">
              <w:rPr>
                <w:b/>
                <w:sz w:val="28"/>
                <w:szCs w:val="28"/>
                <w:lang w:val="uk-UA"/>
              </w:rPr>
              <w:t>Назва підприємства</w:t>
            </w:r>
          </w:p>
        </w:tc>
        <w:tc>
          <w:tcPr>
            <w:tcW w:w="1965" w:type="dxa"/>
          </w:tcPr>
          <w:p w:rsidR="00DE0044" w:rsidRPr="00214515" w:rsidRDefault="00DE0044" w:rsidP="00CD33BD">
            <w:pPr>
              <w:ind w:right="-1"/>
              <w:jc w:val="both"/>
              <w:rPr>
                <w:b/>
                <w:sz w:val="28"/>
                <w:szCs w:val="28"/>
                <w:lang w:val="uk-UA"/>
              </w:rPr>
            </w:pPr>
            <w:r w:rsidRPr="00214515">
              <w:rPr>
                <w:b/>
                <w:sz w:val="28"/>
                <w:szCs w:val="28"/>
                <w:lang w:val="uk-UA"/>
              </w:rPr>
              <w:t>Класифікація підприємства</w:t>
            </w:r>
          </w:p>
        </w:tc>
        <w:tc>
          <w:tcPr>
            <w:tcW w:w="1370" w:type="dxa"/>
          </w:tcPr>
          <w:p w:rsidR="00DE0044" w:rsidRPr="00214515" w:rsidRDefault="00DE0044" w:rsidP="00CD33BD">
            <w:pPr>
              <w:ind w:right="-1"/>
              <w:jc w:val="both"/>
              <w:rPr>
                <w:b/>
                <w:sz w:val="28"/>
                <w:szCs w:val="28"/>
                <w:lang w:val="uk-UA"/>
              </w:rPr>
            </w:pPr>
            <w:r w:rsidRPr="00214515">
              <w:rPr>
                <w:b/>
                <w:sz w:val="28"/>
                <w:szCs w:val="28"/>
                <w:lang w:val="uk-UA"/>
              </w:rPr>
              <w:t>Розмір СЗЗ, м</w:t>
            </w:r>
          </w:p>
        </w:tc>
      </w:tr>
      <w:tr w:rsidR="00DE0044" w:rsidTr="00937672">
        <w:tc>
          <w:tcPr>
            <w:tcW w:w="565" w:type="dxa"/>
          </w:tcPr>
          <w:p w:rsidR="00DE0044" w:rsidRDefault="00DE0044" w:rsidP="00CD33BD">
            <w:pPr>
              <w:ind w:right="-1"/>
              <w:jc w:val="both"/>
              <w:rPr>
                <w:sz w:val="28"/>
                <w:szCs w:val="28"/>
                <w:lang w:val="uk-UA"/>
              </w:rPr>
            </w:pPr>
            <w:r>
              <w:rPr>
                <w:sz w:val="28"/>
                <w:szCs w:val="28"/>
                <w:lang w:val="uk-UA"/>
              </w:rPr>
              <w:t>1.</w:t>
            </w:r>
          </w:p>
        </w:tc>
        <w:tc>
          <w:tcPr>
            <w:tcW w:w="5954" w:type="dxa"/>
          </w:tcPr>
          <w:p w:rsidR="00DE0044" w:rsidRDefault="00DE0044" w:rsidP="00F77FBF">
            <w:pPr>
              <w:ind w:right="-1"/>
              <w:jc w:val="both"/>
              <w:rPr>
                <w:sz w:val="28"/>
                <w:szCs w:val="28"/>
                <w:lang w:val="uk-UA"/>
              </w:rPr>
            </w:pPr>
            <w:r>
              <w:rPr>
                <w:sz w:val="28"/>
                <w:szCs w:val="28"/>
                <w:lang w:val="uk-UA"/>
              </w:rPr>
              <w:t>ДП "</w:t>
            </w:r>
            <w:r w:rsidR="00F77FBF">
              <w:rPr>
                <w:sz w:val="28"/>
                <w:szCs w:val="28"/>
                <w:lang w:val="uk-UA"/>
              </w:rPr>
              <w:t>Камінь-Каширська ЛГ"</w:t>
            </w:r>
          </w:p>
        </w:tc>
        <w:tc>
          <w:tcPr>
            <w:tcW w:w="1965" w:type="dxa"/>
          </w:tcPr>
          <w:p w:rsidR="00DE0044" w:rsidRPr="00214515" w:rsidRDefault="00DE0044" w:rsidP="00CD33BD">
            <w:pPr>
              <w:ind w:right="-1"/>
              <w:jc w:val="both"/>
              <w:rPr>
                <w:sz w:val="28"/>
                <w:szCs w:val="28"/>
                <w:lang w:val="uk-UA"/>
              </w:rPr>
            </w:pPr>
            <w:r>
              <w:rPr>
                <w:sz w:val="28"/>
                <w:szCs w:val="28"/>
                <w:lang w:val="en-US"/>
              </w:rPr>
              <w:t xml:space="preserve">IV </w:t>
            </w:r>
            <w:r>
              <w:rPr>
                <w:sz w:val="28"/>
                <w:szCs w:val="28"/>
                <w:lang w:val="uk-UA"/>
              </w:rPr>
              <w:t>клас</w:t>
            </w:r>
          </w:p>
        </w:tc>
        <w:tc>
          <w:tcPr>
            <w:tcW w:w="1370" w:type="dxa"/>
          </w:tcPr>
          <w:p w:rsidR="00DE0044" w:rsidRDefault="00DE0044" w:rsidP="00CD33BD">
            <w:pPr>
              <w:ind w:right="-1"/>
              <w:jc w:val="both"/>
              <w:rPr>
                <w:sz w:val="28"/>
                <w:szCs w:val="28"/>
                <w:lang w:val="uk-UA"/>
              </w:rPr>
            </w:pPr>
            <w:r>
              <w:rPr>
                <w:sz w:val="28"/>
                <w:szCs w:val="28"/>
                <w:lang w:val="uk-UA"/>
              </w:rPr>
              <w:t>100</w:t>
            </w:r>
          </w:p>
        </w:tc>
      </w:tr>
      <w:tr w:rsidR="00DE0044" w:rsidTr="00937672">
        <w:tc>
          <w:tcPr>
            <w:tcW w:w="565" w:type="dxa"/>
          </w:tcPr>
          <w:p w:rsidR="00DE0044" w:rsidRDefault="00DE0044" w:rsidP="00CD33BD">
            <w:pPr>
              <w:ind w:right="-1"/>
              <w:jc w:val="both"/>
              <w:rPr>
                <w:sz w:val="28"/>
                <w:szCs w:val="28"/>
                <w:lang w:val="uk-UA"/>
              </w:rPr>
            </w:pPr>
            <w:r>
              <w:rPr>
                <w:sz w:val="28"/>
                <w:szCs w:val="28"/>
                <w:lang w:val="uk-UA"/>
              </w:rPr>
              <w:t>2.</w:t>
            </w:r>
          </w:p>
        </w:tc>
        <w:tc>
          <w:tcPr>
            <w:tcW w:w="5954" w:type="dxa"/>
          </w:tcPr>
          <w:p w:rsidR="00DE0044" w:rsidRDefault="00F77FBF" w:rsidP="00CD33BD">
            <w:pPr>
              <w:ind w:right="-1"/>
              <w:jc w:val="both"/>
              <w:rPr>
                <w:sz w:val="28"/>
                <w:szCs w:val="28"/>
                <w:lang w:val="uk-UA"/>
              </w:rPr>
            </w:pPr>
            <w:r>
              <w:rPr>
                <w:sz w:val="28"/>
                <w:szCs w:val="28"/>
                <w:lang w:val="uk-UA"/>
              </w:rPr>
              <w:t>ТОВ "ДОФ-АРБО"</w:t>
            </w:r>
          </w:p>
        </w:tc>
        <w:tc>
          <w:tcPr>
            <w:tcW w:w="1965" w:type="dxa"/>
          </w:tcPr>
          <w:p w:rsidR="00DE0044" w:rsidRPr="00214515" w:rsidRDefault="00DE0044" w:rsidP="00CD33BD">
            <w:pPr>
              <w:ind w:right="-1"/>
              <w:jc w:val="both"/>
              <w:rPr>
                <w:sz w:val="28"/>
                <w:szCs w:val="28"/>
                <w:lang w:val="uk-UA"/>
              </w:rPr>
            </w:pPr>
            <w:r>
              <w:rPr>
                <w:sz w:val="28"/>
                <w:szCs w:val="28"/>
                <w:lang w:val="en-US"/>
              </w:rPr>
              <w:t xml:space="preserve">IV </w:t>
            </w:r>
            <w:r>
              <w:rPr>
                <w:sz w:val="28"/>
                <w:szCs w:val="28"/>
                <w:lang w:val="uk-UA"/>
              </w:rPr>
              <w:t>клас</w:t>
            </w:r>
          </w:p>
        </w:tc>
        <w:tc>
          <w:tcPr>
            <w:tcW w:w="1370" w:type="dxa"/>
          </w:tcPr>
          <w:p w:rsidR="00DE0044" w:rsidRDefault="00DE0044" w:rsidP="00CD33BD">
            <w:pPr>
              <w:ind w:right="-1"/>
              <w:jc w:val="both"/>
              <w:rPr>
                <w:sz w:val="28"/>
                <w:szCs w:val="28"/>
                <w:lang w:val="uk-UA"/>
              </w:rPr>
            </w:pPr>
            <w:r>
              <w:rPr>
                <w:sz w:val="28"/>
                <w:szCs w:val="28"/>
                <w:lang w:val="uk-UA"/>
              </w:rPr>
              <w:t>100</w:t>
            </w:r>
          </w:p>
        </w:tc>
      </w:tr>
      <w:tr w:rsidR="00937672" w:rsidTr="00937672">
        <w:tc>
          <w:tcPr>
            <w:tcW w:w="565" w:type="dxa"/>
          </w:tcPr>
          <w:p w:rsidR="00937672" w:rsidRDefault="00937672" w:rsidP="00CD33BD">
            <w:pPr>
              <w:ind w:right="-1"/>
              <w:jc w:val="both"/>
              <w:rPr>
                <w:sz w:val="28"/>
                <w:szCs w:val="28"/>
                <w:lang w:val="uk-UA"/>
              </w:rPr>
            </w:pPr>
            <w:r>
              <w:rPr>
                <w:sz w:val="28"/>
                <w:szCs w:val="28"/>
                <w:lang w:val="uk-UA"/>
              </w:rPr>
              <w:t>3.</w:t>
            </w:r>
          </w:p>
        </w:tc>
        <w:tc>
          <w:tcPr>
            <w:tcW w:w="5954" w:type="dxa"/>
          </w:tcPr>
          <w:p w:rsidR="00937672" w:rsidRDefault="00937672" w:rsidP="00CD33BD">
            <w:pPr>
              <w:ind w:right="-1"/>
              <w:jc w:val="both"/>
              <w:rPr>
                <w:sz w:val="28"/>
                <w:szCs w:val="28"/>
                <w:lang w:val="uk-UA"/>
              </w:rPr>
            </w:pPr>
            <w:r>
              <w:rPr>
                <w:sz w:val="28"/>
                <w:szCs w:val="28"/>
                <w:lang w:val="uk-UA"/>
              </w:rPr>
              <w:t>ДП СЛАП "Камінь-Каширськагроліс"</w:t>
            </w:r>
          </w:p>
        </w:tc>
        <w:tc>
          <w:tcPr>
            <w:tcW w:w="1965" w:type="dxa"/>
          </w:tcPr>
          <w:p w:rsidR="00937672" w:rsidRPr="00214515" w:rsidRDefault="00937672" w:rsidP="00CD33BD">
            <w:pPr>
              <w:ind w:right="-1"/>
              <w:jc w:val="both"/>
              <w:rPr>
                <w:sz w:val="28"/>
                <w:szCs w:val="28"/>
                <w:lang w:val="uk-UA"/>
              </w:rPr>
            </w:pPr>
            <w:r>
              <w:rPr>
                <w:sz w:val="28"/>
                <w:szCs w:val="28"/>
                <w:lang w:val="en-US"/>
              </w:rPr>
              <w:t xml:space="preserve">IV </w:t>
            </w:r>
            <w:r>
              <w:rPr>
                <w:sz w:val="28"/>
                <w:szCs w:val="28"/>
                <w:lang w:val="uk-UA"/>
              </w:rPr>
              <w:t>клас</w:t>
            </w:r>
          </w:p>
        </w:tc>
        <w:tc>
          <w:tcPr>
            <w:tcW w:w="1370" w:type="dxa"/>
          </w:tcPr>
          <w:p w:rsidR="00937672" w:rsidRDefault="00937672" w:rsidP="00CD33BD">
            <w:pPr>
              <w:ind w:right="-1"/>
              <w:jc w:val="both"/>
              <w:rPr>
                <w:sz w:val="28"/>
                <w:szCs w:val="28"/>
                <w:lang w:val="uk-UA"/>
              </w:rPr>
            </w:pPr>
            <w:r>
              <w:rPr>
                <w:sz w:val="28"/>
                <w:szCs w:val="28"/>
                <w:lang w:val="uk-UA"/>
              </w:rPr>
              <w:t>100</w:t>
            </w:r>
          </w:p>
        </w:tc>
      </w:tr>
      <w:tr w:rsidR="00937672" w:rsidTr="00937672">
        <w:tc>
          <w:tcPr>
            <w:tcW w:w="565" w:type="dxa"/>
          </w:tcPr>
          <w:p w:rsidR="00937672" w:rsidRDefault="00937672" w:rsidP="00CD33BD">
            <w:pPr>
              <w:ind w:right="-1"/>
              <w:jc w:val="both"/>
              <w:rPr>
                <w:sz w:val="28"/>
                <w:szCs w:val="28"/>
                <w:lang w:val="uk-UA"/>
              </w:rPr>
            </w:pPr>
            <w:r>
              <w:rPr>
                <w:sz w:val="28"/>
                <w:szCs w:val="28"/>
                <w:lang w:val="uk-UA"/>
              </w:rPr>
              <w:t>4.</w:t>
            </w:r>
          </w:p>
        </w:tc>
        <w:tc>
          <w:tcPr>
            <w:tcW w:w="5954" w:type="dxa"/>
          </w:tcPr>
          <w:p w:rsidR="00937672" w:rsidRDefault="00937672" w:rsidP="00CD33BD">
            <w:pPr>
              <w:ind w:right="-1"/>
              <w:jc w:val="both"/>
              <w:rPr>
                <w:sz w:val="28"/>
                <w:szCs w:val="28"/>
                <w:lang w:val="uk-UA"/>
              </w:rPr>
            </w:pPr>
            <w:r>
              <w:rPr>
                <w:sz w:val="28"/>
                <w:szCs w:val="28"/>
                <w:lang w:val="uk-UA"/>
              </w:rPr>
              <w:t>ТОВ "СПМ ПСБ Волинь"</w:t>
            </w:r>
          </w:p>
        </w:tc>
        <w:tc>
          <w:tcPr>
            <w:tcW w:w="1965" w:type="dxa"/>
          </w:tcPr>
          <w:p w:rsidR="00937672" w:rsidRPr="00214515" w:rsidRDefault="00937672" w:rsidP="00CD33BD">
            <w:pPr>
              <w:ind w:right="-1"/>
              <w:jc w:val="both"/>
              <w:rPr>
                <w:sz w:val="28"/>
                <w:szCs w:val="28"/>
                <w:lang w:val="uk-UA"/>
              </w:rPr>
            </w:pPr>
            <w:r>
              <w:rPr>
                <w:sz w:val="28"/>
                <w:szCs w:val="28"/>
                <w:lang w:val="en-US"/>
              </w:rPr>
              <w:t xml:space="preserve">IV </w:t>
            </w:r>
            <w:r>
              <w:rPr>
                <w:sz w:val="28"/>
                <w:szCs w:val="28"/>
                <w:lang w:val="uk-UA"/>
              </w:rPr>
              <w:t>клас</w:t>
            </w:r>
          </w:p>
        </w:tc>
        <w:tc>
          <w:tcPr>
            <w:tcW w:w="1370" w:type="dxa"/>
          </w:tcPr>
          <w:p w:rsidR="00937672" w:rsidRDefault="00937672" w:rsidP="00CD33BD">
            <w:pPr>
              <w:ind w:right="-1"/>
              <w:jc w:val="both"/>
              <w:rPr>
                <w:sz w:val="28"/>
                <w:szCs w:val="28"/>
                <w:lang w:val="uk-UA"/>
              </w:rPr>
            </w:pPr>
            <w:r>
              <w:rPr>
                <w:sz w:val="28"/>
                <w:szCs w:val="28"/>
                <w:lang w:val="uk-UA"/>
              </w:rPr>
              <w:t>100</w:t>
            </w:r>
          </w:p>
        </w:tc>
      </w:tr>
      <w:tr w:rsidR="00937672" w:rsidTr="00937672">
        <w:tc>
          <w:tcPr>
            <w:tcW w:w="565" w:type="dxa"/>
          </w:tcPr>
          <w:p w:rsidR="00937672" w:rsidRDefault="00937672" w:rsidP="00CD33BD">
            <w:pPr>
              <w:ind w:right="-1"/>
              <w:jc w:val="both"/>
              <w:rPr>
                <w:sz w:val="28"/>
                <w:szCs w:val="28"/>
                <w:lang w:val="uk-UA"/>
              </w:rPr>
            </w:pPr>
            <w:r>
              <w:rPr>
                <w:sz w:val="28"/>
                <w:szCs w:val="28"/>
                <w:lang w:val="uk-UA"/>
              </w:rPr>
              <w:t>5.</w:t>
            </w:r>
          </w:p>
        </w:tc>
        <w:tc>
          <w:tcPr>
            <w:tcW w:w="5954" w:type="dxa"/>
          </w:tcPr>
          <w:p w:rsidR="00937672" w:rsidRDefault="00937672" w:rsidP="00CD33BD">
            <w:pPr>
              <w:ind w:right="-1"/>
              <w:jc w:val="both"/>
              <w:rPr>
                <w:sz w:val="28"/>
                <w:szCs w:val="28"/>
                <w:lang w:val="uk-UA"/>
              </w:rPr>
            </w:pPr>
            <w:r>
              <w:rPr>
                <w:sz w:val="28"/>
                <w:szCs w:val="28"/>
                <w:lang w:val="uk-UA"/>
              </w:rPr>
              <w:t>ТОВ "Лісопереробне виробництво МС"</w:t>
            </w:r>
          </w:p>
        </w:tc>
        <w:tc>
          <w:tcPr>
            <w:tcW w:w="1965" w:type="dxa"/>
          </w:tcPr>
          <w:p w:rsidR="00937672" w:rsidRPr="00214515" w:rsidRDefault="00937672" w:rsidP="00CD33BD">
            <w:pPr>
              <w:ind w:right="-1"/>
              <w:jc w:val="both"/>
              <w:rPr>
                <w:sz w:val="28"/>
                <w:szCs w:val="28"/>
                <w:lang w:val="uk-UA"/>
              </w:rPr>
            </w:pPr>
            <w:r>
              <w:rPr>
                <w:sz w:val="28"/>
                <w:szCs w:val="28"/>
                <w:lang w:val="en-US"/>
              </w:rPr>
              <w:t xml:space="preserve">IV </w:t>
            </w:r>
            <w:r>
              <w:rPr>
                <w:sz w:val="28"/>
                <w:szCs w:val="28"/>
                <w:lang w:val="uk-UA"/>
              </w:rPr>
              <w:t>клас</w:t>
            </w:r>
          </w:p>
        </w:tc>
        <w:tc>
          <w:tcPr>
            <w:tcW w:w="1370" w:type="dxa"/>
          </w:tcPr>
          <w:p w:rsidR="00937672" w:rsidRDefault="00937672" w:rsidP="00CD33BD">
            <w:pPr>
              <w:ind w:right="-1"/>
              <w:jc w:val="both"/>
              <w:rPr>
                <w:sz w:val="28"/>
                <w:szCs w:val="28"/>
                <w:lang w:val="uk-UA"/>
              </w:rPr>
            </w:pPr>
            <w:r>
              <w:rPr>
                <w:sz w:val="28"/>
                <w:szCs w:val="28"/>
                <w:lang w:val="uk-UA"/>
              </w:rPr>
              <w:t>100</w:t>
            </w:r>
          </w:p>
        </w:tc>
      </w:tr>
      <w:tr w:rsidR="00937672" w:rsidTr="00937672">
        <w:tc>
          <w:tcPr>
            <w:tcW w:w="565" w:type="dxa"/>
          </w:tcPr>
          <w:p w:rsidR="00937672" w:rsidRDefault="00937672" w:rsidP="00CD33BD">
            <w:pPr>
              <w:ind w:right="-1"/>
              <w:jc w:val="both"/>
              <w:rPr>
                <w:sz w:val="28"/>
                <w:szCs w:val="28"/>
                <w:lang w:val="uk-UA"/>
              </w:rPr>
            </w:pPr>
            <w:r>
              <w:rPr>
                <w:sz w:val="28"/>
                <w:szCs w:val="28"/>
                <w:lang w:val="uk-UA"/>
              </w:rPr>
              <w:lastRenderedPageBreak/>
              <w:t>6.</w:t>
            </w:r>
          </w:p>
        </w:tc>
        <w:tc>
          <w:tcPr>
            <w:tcW w:w="5954" w:type="dxa"/>
          </w:tcPr>
          <w:p w:rsidR="00937672" w:rsidRDefault="00937672" w:rsidP="00CD33BD">
            <w:pPr>
              <w:ind w:right="-1"/>
              <w:jc w:val="both"/>
              <w:rPr>
                <w:sz w:val="28"/>
                <w:szCs w:val="28"/>
                <w:lang w:val="uk-UA"/>
              </w:rPr>
            </w:pPr>
            <w:r>
              <w:rPr>
                <w:sz w:val="28"/>
                <w:szCs w:val="28"/>
                <w:lang w:val="uk-UA"/>
              </w:rPr>
              <w:t>ПрАТ "Камінь-Каширське ремонтно-транспортне підприємство"</w:t>
            </w:r>
          </w:p>
        </w:tc>
        <w:tc>
          <w:tcPr>
            <w:tcW w:w="1965" w:type="dxa"/>
          </w:tcPr>
          <w:p w:rsidR="00937672" w:rsidRPr="00214515" w:rsidRDefault="00937672" w:rsidP="00CD33BD">
            <w:pPr>
              <w:ind w:right="-1"/>
              <w:jc w:val="both"/>
              <w:rPr>
                <w:sz w:val="28"/>
                <w:szCs w:val="28"/>
                <w:lang w:val="uk-UA"/>
              </w:rPr>
            </w:pPr>
            <w:r>
              <w:rPr>
                <w:sz w:val="28"/>
                <w:szCs w:val="28"/>
                <w:lang w:val="en-US"/>
              </w:rPr>
              <w:t xml:space="preserve">IV </w:t>
            </w:r>
            <w:r>
              <w:rPr>
                <w:sz w:val="28"/>
                <w:szCs w:val="28"/>
                <w:lang w:val="uk-UA"/>
              </w:rPr>
              <w:t>клас</w:t>
            </w:r>
          </w:p>
        </w:tc>
        <w:tc>
          <w:tcPr>
            <w:tcW w:w="1370" w:type="dxa"/>
          </w:tcPr>
          <w:p w:rsidR="00937672" w:rsidRDefault="00937672" w:rsidP="00CD33BD">
            <w:pPr>
              <w:ind w:right="-1"/>
              <w:jc w:val="both"/>
              <w:rPr>
                <w:sz w:val="28"/>
                <w:szCs w:val="28"/>
                <w:lang w:val="uk-UA"/>
              </w:rPr>
            </w:pPr>
            <w:r>
              <w:rPr>
                <w:sz w:val="28"/>
                <w:szCs w:val="28"/>
                <w:lang w:val="uk-UA"/>
              </w:rPr>
              <w:t>100</w:t>
            </w:r>
          </w:p>
        </w:tc>
      </w:tr>
      <w:tr w:rsidR="00937672" w:rsidTr="00937672">
        <w:tc>
          <w:tcPr>
            <w:tcW w:w="565" w:type="dxa"/>
          </w:tcPr>
          <w:p w:rsidR="00937672" w:rsidRDefault="00937672" w:rsidP="00CD33BD">
            <w:pPr>
              <w:ind w:right="-1"/>
              <w:jc w:val="both"/>
              <w:rPr>
                <w:sz w:val="28"/>
                <w:szCs w:val="28"/>
                <w:lang w:val="uk-UA"/>
              </w:rPr>
            </w:pPr>
            <w:r>
              <w:rPr>
                <w:sz w:val="28"/>
                <w:szCs w:val="28"/>
                <w:lang w:val="uk-UA"/>
              </w:rPr>
              <w:t xml:space="preserve">7. </w:t>
            </w:r>
          </w:p>
        </w:tc>
        <w:tc>
          <w:tcPr>
            <w:tcW w:w="5954" w:type="dxa"/>
          </w:tcPr>
          <w:p w:rsidR="00937672" w:rsidRDefault="00937672" w:rsidP="00CD33BD">
            <w:pPr>
              <w:ind w:right="-1"/>
              <w:jc w:val="both"/>
              <w:rPr>
                <w:sz w:val="28"/>
                <w:szCs w:val="28"/>
                <w:lang w:val="uk-UA"/>
              </w:rPr>
            </w:pPr>
            <w:r>
              <w:rPr>
                <w:sz w:val="28"/>
                <w:szCs w:val="28"/>
                <w:lang w:val="uk-UA"/>
              </w:rPr>
              <w:t>ТОВ "Волиньресурс"</w:t>
            </w:r>
          </w:p>
        </w:tc>
        <w:tc>
          <w:tcPr>
            <w:tcW w:w="1965" w:type="dxa"/>
          </w:tcPr>
          <w:p w:rsidR="00937672" w:rsidRPr="005F1C01" w:rsidRDefault="00937672" w:rsidP="00CD33BD">
            <w:pPr>
              <w:ind w:right="-1"/>
              <w:jc w:val="both"/>
              <w:rPr>
                <w:sz w:val="28"/>
                <w:szCs w:val="28"/>
                <w:lang w:val="uk-UA"/>
              </w:rPr>
            </w:pPr>
            <w:r>
              <w:rPr>
                <w:sz w:val="28"/>
                <w:szCs w:val="28"/>
                <w:lang w:val="en-US"/>
              </w:rPr>
              <w:t xml:space="preserve">V </w:t>
            </w:r>
            <w:r>
              <w:rPr>
                <w:sz w:val="28"/>
                <w:szCs w:val="28"/>
                <w:lang w:val="uk-UA"/>
              </w:rPr>
              <w:t>клас</w:t>
            </w:r>
          </w:p>
        </w:tc>
        <w:tc>
          <w:tcPr>
            <w:tcW w:w="1370" w:type="dxa"/>
          </w:tcPr>
          <w:p w:rsidR="00937672" w:rsidRDefault="00937672" w:rsidP="00CD33BD">
            <w:pPr>
              <w:ind w:right="-1"/>
              <w:jc w:val="both"/>
              <w:rPr>
                <w:sz w:val="28"/>
                <w:szCs w:val="28"/>
                <w:lang w:val="uk-UA"/>
              </w:rPr>
            </w:pPr>
            <w:r>
              <w:rPr>
                <w:sz w:val="28"/>
                <w:szCs w:val="28"/>
                <w:lang w:val="uk-UA"/>
              </w:rPr>
              <w:t>50</w:t>
            </w:r>
          </w:p>
        </w:tc>
      </w:tr>
      <w:tr w:rsidR="00937672" w:rsidTr="00937672">
        <w:tc>
          <w:tcPr>
            <w:tcW w:w="565" w:type="dxa"/>
          </w:tcPr>
          <w:p w:rsidR="00937672" w:rsidRDefault="00937672" w:rsidP="00937672">
            <w:pPr>
              <w:ind w:right="-1"/>
              <w:jc w:val="both"/>
              <w:rPr>
                <w:sz w:val="28"/>
                <w:szCs w:val="28"/>
                <w:lang w:val="uk-UA"/>
              </w:rPr>
            </w:pPr>
            <w:r>
              <w:rPr>
                <w:sz w:val="28"/>
                <w:szCs w:val="28"/>
                <w:lang w:val="uk-UA"/>
              </w:rPr>
              <w:t xml:space="preserve">8. </w:t>
            </w:r>
          </w:p>
        </w:tc>
        <w:tc>
          <w:tcPr>
            <w:tcW w:w="5954" w:type="dxa"/>
          </w:tcPr>
          <w:p w:rsidR="00937672" w:rsidRDefault="00937672" w:rsidP="00CD33BD">
            <w:pPr>
              <w:ind w:right="-1"/>
              <w:jc w:val="both"/>
              <w:rPr>
                <w:sz w:val="28"/>
                <w:szCs w:val="28"/>
                <w:lang w:val="uk-UA"/>
              </w:rPr>
            </w:pPr>
            <w:r>
              <w:rPr>
                <w:sz w:val="28"/>
                <w:szCs w:val="28"/>
                <w:lang w:val="uk-UA"/>
              </w:rPr>
              <w:t>ПП Гноянець В.А.</w:t>
            </w:r>
          </w:p>
        </w:tc>
        <w:tc>
          <w:tcPr>
            <w:tcW w:w="1965" w:type="dxa"/>
          </w:tcPr>
          <w:p w:rsidR="00937672" w:rsidRPr="005F1C01" w:rsidRDefault="00937672" w:rsidP="00CD33BD">
            <w:pPr>
              <w:ind w:right="-1"/>
              <w:jc w:val="both"/>
              <w:rPr>
                <w:sz w:val="28"/>
                <w:szCs w:val="28"/>
                <w:lang w:val="uk-UA"/>
              </w:rPr>
            </w:pPr>
            <w:r>
              <w:rPr>
                <w:sz w:val="28"/>
                <w:szCs w:val="28"/>
                <w:lang w:val="en-US"/>
              </w:rPr>
              <w:t xml:space="preserve">V </w:t>
            </w:r>
            <w:r>
              <w:rPr>
                <w:sz w:val="28"/>
                <w:szCs w:val="28"/>
                <w:lang w:val="uk-UA"/>
              </w:rPr>
              <w:t>клас</w:t>
            </w:r>
          </w:p>
        </w:tc>
        <w:tc>
          <w:tcPr>
            <w:tcW w:w="1370" w:type="dxa"/>
          </w:tcPr>
          <w:p w:rsidR="00937672" w:rsidRDefault="00937672" w:rsidP="00CD33BD">
            <w:pPr>
              <w:ind w:right="-1"/>
              <w:jc w:val="both"/>
              <w:rPr>
                <w:sz w:val="28"/>
                <w:szCs w:val="28"/>
                <w:lang w:val="uk-UA"/>
              </w:rPr>
            </w:pPr>
            <w:r>
              <w:rPr>
                <w:sz w:val="28"/>
                <w:szCs w:val="28"/>
                <w:lang w:val="uk-UA"/>
              </w:rPr>
              <w:t>50</w:t>
            </w:r>
          </w:p>
        </w:tc>
      </w:tr>
      <w:tr w:rsidR="00937672" w:rsidTr="00937672">
        <w:tc>
          <w:tcPr>
            <w:tcW w:w="565" w:type="dxa"/>
          </w:tcPr>
          <w:p w:rsidR="00937672" w:rsidRDefault="00937672" w:rsidP="00CD33BD">
            <w:pPr>
              <w:ind w:right="-1"/>
              <w:jc w:val="both"/>
              <w:rPr>
                <w:sz w:val="28"/>
                <w:szCs w:val="28"/>
                <w:lang w:val="uk-UA"/>
              </w:rPr>
            </w:pPr>
            <w:r>
              <w:rPr>
                <w:sz w:val="28"/>
                <w:szCs w:val="28"/>
                <w:lang w:val="uk-UA"/>
              </w:rPr>
              <w:t>9.</w:t>
            </w:r>
          </w:p>
        </w:tc>
        <w:tc>
          <w:tcPr>
            <w:tcW w:w="5954" w:type="dxa"/>
          </w:tcPr>
          <w:p w:rsidR="00937672" w:rsidRDefault="00937672" w:rsidP="00CD33BD">
            <w:pPr>
              <w:ind w:right="-1"/>
              <w:jc w:val="both"/>
              <w:rPr>
                <w:sz w:val="28"/>
                <w:szCs w:val="28"/>
                <w:lang w:val="uk-UA"/>
              </w:rPr>
            </w:pPr>
            <w:r>
              <w:rPr>
                <w:sz w:val="28"/>
                <w:szCs w:val="28"/>
                <w:lang w:val="uk-UA"/>
              </w:rPr>
              <w:t>ПП Лисов В.В.</w:t>
            </w:r>
          </w:p>
        </w:tc>
        <w:tc>
          <w:tcPr>
            <w:tcW w:w="1965" w:type="dxa"/>
          </w:tcPr>
          <w:p w:rsidR="00937672" w:rsidRPr="005F1C01" w:rsidRDefault="00937672" w:rsidP="00CD33BD">
            <w:pPr>
              <w:ind w:right="-1"/>
              <w:jc w:val="both"/>
              <w:rPr>
                <w:sz w:val="28"/>
                <w:szCs w:val="28"/>
                <w:lang w:val="uk-UA"/>
              </w:rPr>
            </w:pPr>
            <w:r>
              <w:rPr>
                <w:sz w:val="28"/>
                <w:szCs w:val="28"/>
                <w:lang w:val="en-US"/>
              </w:rPr>
              <w:t xml:space="preserve">V </w:t>
            </w:r>
            <w:r>
              <w:rPr>
                <w:sz w:val="28"/>
                <w:szCs w:val="28"/>
                <w:lang w:val="uk-UA"/>
              </w:rPr>
              <w:t>клас</w:t>
            </w:r>
          </w:p>
        </w:tc>
        <w:tc>
          <w:tcPr>
            <w:tcW w:w="1370" w:type="dxa"/>
          </w:tcPr>
          <w:p w:rsidR="00937672" w:rsidRDefault="00937672" w:rsidP="00CD33BD">
            <w:pPr>
              <w:ind w:right="-1"/>
              <w:jc w:val="both"/>
              <w:rPr>
                <w:sz w:val="28"/>
                <w:szCs w:val="28"/>
                <w:lang w:val="uk-UA"/>
              </w:rPr>
            </w:pPr>
            <w:r>
              <w:rPr>
                <w:sz w:val="28"/>
                <w:szCs w:val="28"/>
                <w:lang w:val="uk-UA"/>
              </w:rPr>
              <w:t>50</w:t>
            </w:r>
          </w:p>
        </w:tc>
      </w:tr>
      <w:tr w:rsidR="00937672" w:rsidTr="00937672">
        <w:tc>
          <w:tcPr>
            <w:tcW w:w="565" w:type="dxa"/>
          </w:tcPr>
          <w:p w:rsidR="00937672" w:rsidRDefault="00937672" w:rsidP="00CD33BD">
            <w:pPr>
              <w:ind w:right="-1"/>
              <w:jc w:val="both"/>
              <w:rPr>
                <w:sz w:val="28"/>
                <w:szCs w:val="28"/>
                <w:lang w:val="uk-UA"/>
              </w:rPr>
            </w:pPr>
            <w:r>
              <w:rPr>
                <w:sz w:val="28"/>
                <w:szCs w:val="28"/>
                <w:lang w:val="uk-UA"/>
              </w:rPr>
              <w:t>10.</w:t>
            </w:r>
          </w:p>
        </w:tc>
        <w:tc>
          <w:tcPr>
            <w:tcW w:w="5954" w:type="dxa"/>
          </w:tcPr>
          <w:p w:rsidR="00937672" w:rsidRDefault="00937672" w:rsidP="00CD33BD">
            <w:pPr>
              <w:ind w:right="-1"/>
              <w:jc w:val="both"/>
              <w:rPr>
                <w:sz w:val="28"/>
                <w:szCs w:val="28"/>
                <w:lang w:val="uk-UA"/>
              </w:rPr>
            </w:pPr>
            <w:r>
              <w:rPr>
                <w:sz w:val="28"/>
                <w:szCs w:val="28"/>
                <w:lang w:val="uk-UA"/>
              </w:rPr>
              <w:t>ПП Коник Р.І.</w:t>
            </w:r>
          </w:p>
        </w:tc>
        <w:tc>
          <w:tcPr>
            <w:tcW w:w="1965" w:type="dxa"/>
          </w:tcPr>
          <w:p w:rsidR="00937672" w:rsidRPr="005F1C01" w:rsidRDefault="00937672" w:rsidP="00CD33BD">
            <w:pPr>
              <w:ind w:right="-1"/>
              <w:jc w:val="both"/>
              <w:rPr>
                <w:sz w:val="28"/>
                <w:szCs w:val="28"/>
                <w:lang w:val="uk-UA"/>
              </w:rPr>
            </w:pPr>
            <w:r>
              <w:rPr>
                <w:sz w:val="28"/>
                <w:szCs w:val="28"/>
                <w:lang w:val="en-US"/>
              </w:rPr>
              <w:t xml:space="preserve">V </w:t>
            </w:r>
            <w:r>
              <w:rPr>
                <w:sz w:val="28"/>
                <w:szCs w:val="28"/>
                <w:lang w:val="uk-UA"/>
              </w:rPr>
              <w:t>клас</w:t>
            </w:r>
          </w:p>
        </w:tc>
        <w:tc>
          <w:tcPr>
            <w:tcW w:w="1370" w:type="dxa"/>
          </w:tcPr>
          <w:p w:rsidR="00937672" w:rsidRDefault="00937672" w:rsidP="00CD33BD">
            <w:pPr>
              <w:ind w:right="-1"/>
              <w:jc w:val="both"/>
              <w:rPr>
                <w:sz w:val="28"/>
                <w:szCs w:val="28"/>
                <w:lang w:val="uk-UA"/>
              </w:rPr>
            </w:pPr>
            <w:r>
              <w:rPr>
                <w:sz w:val="28"/>
                <w:szCs w:val="28"/>
                <w:lang w:val="uk-UA"/>
              </w:rPr>
              <w:t>50</w:t>
            </w:r>
          </w:p>
        </w:tc>
      </w:tr>
      <w:tr w:rsidR="00937672" w:rsidTr="00937672">
        <w:tc>
          <w:tcPr>
            <w:tcW w:w="565" w:type="dxa"/>
          </w:tcPr>
          <w:p w:rsidR="00937672" w:rsidRDefault="00937672" w:rsidP="00CD33BD">
            <w:pPr>
              <w:ind w:right="-1"/>
              <w:jc w:val="both"/>
              <w:rPr>
                <w:sz w:val="28"/>
                <w:szCs w:val="28"/>
                <w:lang w:val="uk-UA"/>
              </w:rPr>
            </w:pPr>
            <w:r>
              <w:rPr>
                <w:sz w:val="28"/>
                <w:szCs w:val="28"/>
                <w:lang w:val="uk-UA"/>
              </w:rPr>
              <w:t>11.</w:t>
            </w:r>
          </w:p>
        </w:tc>
        <w:tc>
          <w:tcPr>
            <w:tcW w:w="5954" w:type="dxa"/>
          </w:tcPr>
          <w:p w:rsidR="00937672" w:rsidRDefault="00937672" w:rsidP="00CD33BD">
            <w:pPr>
              <w:ind w:right="-1"/>
              <w:jc w:val="both"/>
              <w:rPr>
                <w:sz w:val="28"/>
                <w:szCs w:val="28"/>
                <w:lang w:val="uk-UA"/>
              </w:rPr>
            </w:pPr>
            <w:r>
              <w:rPr>
                <w:sz w:val="28"/>
                <w:szCs w:val="28"/>
                <w:lang w:val="uk-UA"/>
              </w:rPr>
              <w:t>ПП Зубач М.П.</w:t>
            </w:r>
          </w:p>
        </w:tc>
        <w:tc>
          <w:tcPr>
            <w:tcW w:w="1965" w:type="dxa"/>
          </w:tcPr>
          <w:p w:rsidR="00937672" w:rsidRPr="005F1C01" w:rsidRDefault="00937672" w:rsidP="00CD33BD">
            <w:pPr>
              <w:ind w:right="-1"/>
              <w:jc w:val="both"/>
              <w:rPr>
                <w:sz w:val="28"/>
                <w:szCs w:val="28"/>
                <w:lang w:val="uk-UA"/>
              </w:rPr>
            </w:pPr>
            <w:r>
              <w:rPr>
                <w:sz w:val="28"/>
                <w:szCs w:val="28"/>
                <w:lang w:val="en-US"/>
              </w:rPr>
              <w:t xml:space="preserve">V </w:t>
            </w:r>
            <w:r>
              <w:rPr>
                <w:sz w:val="28"/>
                <w:szCs w:val="28"/>
                <w:lang w:val="uk-UA"/>
              </w:rPr>
              <w:t>клас</w:t>
            </w:r>
          </w:p>
        </w:tc>
        <w:tc>
          <w:tcPr>
            <w:tcW w:w="1370" w:type="dxa"/>
          </w:tcPr>
          <w:p w:rsidR="00937672" w:rsidRDefault="00937672" w:rsidP="00CD33BD">
            <w:pPr>
              <w:ind w:right="-1"/>
              <w:jc w:val="both"/>
              <w:rPr>
                <w:sz w:val="28"/>
                <w:szCs w:val="28"/>
                <w:lang w:val="uk-UA"/>
              </w:rPr>
            </w:pPr>
            <w:r>
              <w:rPr>
                <w:sz w:val="28"/>
                <w:szCs w:val="28"/>
                <w:lang w:val="uk-UA"/>
              </w:rPr>
              <w:t>50</w:t>
            </w:r>
          </w:p>
        </w:tc>
      </w:tr>
    </w:tbl>
    <w:p w:rsidR="00DE0044" w:rsidRPr="00DE0044" w:rsidRDefault="00DE0044" w:rsidP="00DE0044">
      <w:pPr>
        <w:spacing w:line="244" w:lineRule="auto"/>
        <w:ind w:left="580" w:right="560" w:firstLine="566"/>
        <w:jc w:val="both"/>
        <w:rPr>
          <w:rFonts w:ascii="Times New Roman" w:eastAsia="Times New Roman" w:hAnsi="Times New Roman"/>
          <w:sz w:val="24"/>
          <w:lang w:val="uk-UA"/>
        </w:rPr>
      </w:pPr>
    </w:p>
    <w:p w:rsid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Пропонується відновити діяльність промислових підприємств, які припинили функціонувати, а саме:</w:t>
      </w:r>
    </w:p>
    <w:p w:rsid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консервний завод по виробництву плодоовочевих та м’ясних консервів і безалкогольних виробів,</w:t>
      </w:r>
    </w:p>
    <w:p w:rsid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хлібозавод,</w:t>
      </w:r>
    </w:p>
    <w:p w:rsidR="00937672" w:rsidRPr="00231369" w:rsidRDefault="00231369" w:rsidP="00231369">
      <w:pPr>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ремонтно-механічна майстерня.</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Відповідно до Державних санітарних правил планування та забудови населених пунктів данні підприємства відносяться до V класу, розмір СЗЗ становить 50 м.</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Санітарно-захисну зону слід встановлювати від джерел шкідливості до межі житлової забудови, ділянок громадських установ, будинків і споруд, в тому числі дитячих, навчальних, лікувально-профілактичних установ, закладів соціального забезпечення, спортивних споруд та ін., а також територій парків, садів, скверів та інших об’єктів зеленого будівництва загального користування, ділянок оздоровчих та фізкультурно-спортивних установ, місць відпочинку, садівницьких товариств та інших, прирівняних до них об’єктів.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Територія санітарно-захисної зони не повинна використовуватися як резервна ділянка для розвитку підприємства. У межах санітарно-захисної зони дозволяється розміщення споруд аналогічного виробництва з нижчим класом шкідливого впливу, адміністративно-господарських, науково-проектних та інших закладів (крім спортивних, дитячих, лікувально-оздоровчих закладів, парків і пляжів).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Територія санітарно-захисної зони має бути розпланованою та упорядкованою. Мінімальна площа озеленення санітарно-захисної зони в залежності від ширини зони повинна складати до 300 м – 60%. З боку сельбищної території необхідно передбачати смугу дерево-чагарникових насаджень шириною не менше 50 м, а при ширині зони до 100 м – не менше 20 м.</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Розміри санітарно-захисних зон для промислових підприємств та інших об’єктів, що</w:t>
      </w:r>
      <w:r w:rsidR="00231369">
        <w:rPr>
          <w:rFonts w:ascii="Times New Roman" w:eastAsia="Times New Roman" w:hAnsi="Times New Roman" w:cs="Times New Roman"/>
          <w:sz w:val="28"/>
          <w:szCs w:val="28"/>
          <w:lang w:val="uk-UA"/>
        </w:rPr>
        <w:t xml:space="preserve"> </w:t>
      </w:r>
      <w:r w:rsidRPr="00231369">
        <w:rPr>
          <w:rFonts w:ascii="Times New Roman" w:eastAsia="Times New Roman" w:hAnsi="Times New Roman" w:cs="Times New Roman"/>
          <w:sz w:val="28"/>
          <w:szCs w:val="28"/>
        </w:rPr>
        <w:t xml:space="preserve">джерелами виробничих шкідливостей, слід встановлювати відповідно до діючих санітарних норм, а також даних лабораторних досліджень </w:t>
      </w:r>
      <w:r w:rsidRPr="00231369">
        <w:rPr>
          <w:rFonts w:ascii="Times New Roman" w:eastAsia="Times New Roman" w:hAnsi="Times New Roman" w:cs="Times New Roman"/>
          <w:sz w:val="28"/>
          <w:szCs w:val="28"/>
        </w:rPr>
        <w:lastRenderedPageBreak/>
        <w:t>щодо аналогічних діючих підприємств та об’єктів. Основою для встановлення санітарно-захисних зон є санітарна класифікація підприємств, виробництв і об’єктів, що наведена в Державних санітарних правилах планування та забудови населених пунктів № 173 від 19.06.1996 р.</w:t>
      </w:r>
    </w:p>
    <w:p w:rsid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Санітарно-захисна зона ТОВ «Лісопереробне виробництво МС» не витримується. Для об’єктів, від яких СЗЗ не витримується, можливе зменшення їх розмірів. Для цього необхідно провести розрахунки та лабораторні дослідження для району розташування підприємств або іншого виробничого об’єкту, які встановлять, що на межі житлової забудови та прирівняних до неї об’єктів концентрація шкідливих речовин у атмосферному повітрі, рівні шуму, вібрації, ультразвуку, електромагнітних та іонізуючих випромінювань, статичної електрики не перевищують гігієнічні нормативи.</w:t>
      </w:r>
    </w:p>
    <w:p w:rsidR="00937672" w:rsidRP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У </w:t>
      </w:r>
      <w:r w:rsidR="00937672" w:rsidRPr="00231369">
        <w:rPr>
          <w:rFonts w:ascii="Times New Roman" w:eastAsia="Times New Roman" w:hAnsi="Times New Roman" w:cs="Times New Roman"/>
          <w:sz w:val="28"/>
          <w:szCs w:val="28"/>
          <w:lang w:val="uk-UA"/>
        </w:rPr>
        <w:t>тих випадках, коли розрахунками не підтверджується зменшення санітарно-захисної зони або не можлива її організація в конкретних умовах, необхідно приймати рішення про зміну технології виробництва, що передбачає зниження викидів шкідливих речовин в атмосферу, його перепрофілювання або закриття.</w:t>
      </w:r>
    </w:p>
    <w:p w:rsid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lang w:val="uk-UA"/>
        </w:rPr>
        <w:t>Розміри санітарно-захисних зон для нових видів виробництв, підприємств та інших виробничих об’єктів з новими технологіями, а також зміни цих зон затверджуються при належному обґрунтуванні Головним державним санітарним лікарем України.</w:t>
      </w:r>
    </w:p>
    <w:p w:rsidR="00937672" w:rsidRP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lang w:val="uk-UA"/>
        </w:rPr>
        <w:t>Кладовища, які знаходяться в житловій зоні з порушенням санітарних норма, потрібно обвалувати, озеленити прилеглу територію та заборонити нове захоронення.</w:t>
      </w:r>
    </w:p>
    <w:p w:rsidR="00937672" w:rsidRPr="00231369" w:rsidRDefault="00937672" w:rsidP="00231369">
      <w:pPr>
        <w:spacing w:after="0"/>
        <w:ind w:right="-1" w:firstLine="567"/>
        <w:jc w:val="both"/>
        <w:rPr>
          <w:rFonts w:ascii="Times New Roman" w:eastAsia="Times New Roman" w:hAnsi="Times New Roman" w:cs="Times New Roman"/>
          <w:sz w:val="28"/>
          <w:szCs w:val="28"/>
        </w:rPr>
      </w:pPr>
      <w:bookmarkStart w:id="11" w:name="page188"/>
      <w:bookmarkEnd w:id="11"/>
      <w:r w:rsidRPr="00231369">
        <w:rPr>
          <w:rFonts w:ascii="Times New Roman" w:eastAsia="Times New Roman" w:hAnsi="Times New Roman" w:cs="Times New Roman"/>
          <w:sz w:val="28"/>
          <w:szCs w:val="28"/>
        </w:rPr>
        <w:t>Запропоновані проектні рішення дозволять значно покращити стан атмосферного повітря в районі, виключити перевищення гранично допустимих концентрацій забруднюючих речовин у повітрі населених пунктів.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p>
    <w:p w:rsidR="00937672" w:rsidRPr="00231369" w:rsidRDefault="00937672" w:rsidP="00231369">
      <w:pPr>
        <w:spacing w:after="0"/>
        <w:ind w:right="-1" w:firstLine="567"/>
        <w:jc w:val="both"/>
        <w:rPr>
          <w:rFonts w:ascii="Times New Roman" w:eastAsia="Times New Roman" w:hAnsi="Times New Roman" w:cs="Times New Roman"/>
          <w:b/>
          <w:sz w:val="28"/>
          <w:szCs w:val="28"/>
        </w:rPr>
      </w:pPr>
      <w:r w:rsidRPr="00231369">
        <w:rPr>
          <w:rFonts w:ascii="Times New Roman" w:eastAsia="Times New Roman" w:hAnsi="Times New Roman" w:cs="Times New Roman"/>
          <w:b/>
          <w:sz w:val="28"/>
          <w:szCs w:val="28"/>
        </w:rPr>
        <w:t>Охорона поверхневих і підземних вод</w:t>
      </w:r>
    </w:p>
    <w:p w:rsid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Забруднення водойм не тільки збільшує ступінь санітарно-гігієнічної та епідеміологічної загрози, але й зменшує об’єм води, придатної для використання в промислових, сільськогосподарських та комунально-побутових цілях.</w:t>
      </w:r>
    </w:p>
    <w:p w:rsidR="00937672" w:rsidRP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З </w:t>
      </w:r>
      <w:r w:rsidR="00937672" w:rsidRPr="00231369">
        <w:rPr>
          <w:rFonts w:ascii="Times New Roman" w:eastAsia="Times New Roman" w:hAnsi="Times New Roman" w:cs="Times New Roman"/>
          <w:sz w:val="28"/>
          <w:szCs w:val="28"/>
          <w:lang w:val="uk-UA"/>
        </w:rPr>
        <w:t>метою охорони поверхневих водних об’єктів від забруднення засмічення та збереження їх водності вздовж річок, навколо озер, водосховищ та інших водойм виділяються ділянки під прибережні захисні смуги.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Згідно статті 88 Водного кодексу України прибережні захисні смуги встановлюються по берегах річок та навколо водойм уздовж урізу води (у меженний період).</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lastRenderedPageBreak/>
        <w:t>Прибережні захисні смуги встановлюються на земельних ділянках всіх категорій земель, крім земель транспорту.</w:t>
      </w:r>
    </w:p>
    <w:p w:rsid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Прибережні захисні смуги є природоохоронною територією з режимом господарської діяльності. У прибережно захисних смугах забороняється:</w:t>
      </w:r>
    </w:p>
    <w:p w:rsid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розорювання земель (крім підготовки ґрунту для залуження і залісення), а також садівництво та городництво;</w:t>
      </w:r>
    </w:p>
    <w:p w:rsid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зберігання та застосування пестицидів і добрив;</w:t>
      </w:r>
    </w:p>
    <w:p w:rsid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влаштування літніх таборів для худоби;</w:t>
      </w:r>
    </w:p>
    <w:p w:rsid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lang w:val="uk-UA"/>
        </w:rPr>
        <w:t>будівництво будь-яких споруд (крім гідротехнічних навігаційного призначення, гідрометричних та лінійних), у тому числі баз відпочинку, дач, гаражів та стоянок автомобілів;</w:t>
      </w:r>
    </w:p>
    <w:p w:rsid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миття та обслуговування транспортних засобів і техніки</w:t>
      </w:r>
      <w:r>
        <w:rPr>
          <w:rFonts w:ascii="Times New Roman" w:eastAsia="Times New Roman" w:hAnsi="Times New Roman" w:cs="Times New Roman"/>
          <w:sz w:val="28"/>
          <w:szCs w:val="28"/>
          <w:lang w:val="uk-UA"/>
        </w:rPr>
        <w:t>;</w:t>
      </w:r>
    </w:p>
    <w:p w:rsidR="00937672" w:rsidRP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lang w:val="uk-UA"/>
        </w:rPr>
        <w:t>влаштування звалищ сміття, гноєсховищ, накопичувачів рідких і твердих відходів виробництва, кладовищ, скотомогильників, полів фільтрації тощо.</w:t>
      </w:r>
    </w:p>
    <w:p w:rsid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Об'єкти, що знаходяться у прибережній захисній смузі, можуть експлуатуватись, якщо при цьому не порушується її режим. Не придатні для експлуатації споруди, а також ті, що не відповідають встановленим режимам господарювання, підлягають винесенню з прибережних захисних смуг.</w:t>
      </w:r>
    </w:p>
    <w:p w:rsidR="00937672" w:rsidRPr="00231369" w:rsidRDefault="00231369"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В </w:t>
      </w:r>
      <w:r w:rsidR="00937672" w:rsidRPr="00231369">
        <w:rPr>
          <w:rFonts w:ascii="Times New Roman" w:eastAsia="Times New Roman" w:hAnsi="Times New Roman" w:cs="Times New Roman"/>
          <w:sz w:val="28"/>
          <w:szCs w:val="28"/>
        </w:rPr>
        <w:t>принципі розробка пропозицій щодо охорони вод може бути заснований на двох альтернативах: спуск в природні очищених стоків; повне припинення спуску стоків у водойми у зв'язку з переведенням підприємств на оборотне водопостачання. У першому випадку стан водного басейну району буде залежати від ступеня очищення промислових і побутових стоків. повноводності водотоку - приймача очищених стоків, від об'єму стоків і характеру їх забруднень.</w:t>
      </w:r>
    </w:p>
    <w:p w:rsid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lang w:val="uk-UA"/>
        </w:rPr>
        <w:t xml:space="preserve">Повне переведення підприємств на оборотне водопостачання - справа досить віддаленого майбутнього, оскільки вимагає величезної кількості енергії і в ряді випадків значної зміни технології. </w:t>
      </w:r>
      <w:r w:rsidRPr="00231369">
        <w:rPr>
          <w:rFonts w:ascii="Times New Roman" w:eastAsia="Times New Roman" w:hAnsi="Times New Roman" w:cs="Times New Roman"/>
          <w:sz w:val="28"/>
          <w:szCs w:val="28"/>
        </w:rPr>
        <w:t>Тим не менш в умовах прогресуючої урбанізації саме цей варіант забезпечує найбільше збереження водної складової природного середовища (при оборотному водопостачанні забір води з джерела зменшується в 20-25 разів).</w:t>
      </w:r>
    </w:p>
    <w:p w:rsid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Підприємства в обов’язковому порядку повинні погоджувати об’єми скидів у водоймища з місцевими органами охорони природи.</w:t>
      </w:r>
    </w:p>
    <w:p w:rsidR="00937672" w:rsidRP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Не допускається скидання у водні об’єкти наступні стічні води:</w:t>
      </w:r>
    </w:p>
    <w:p w:rsidR="00937672" w:rsidRPr="00231369" w:rsidRDefault="00231369" w:rsidP="00231369">
      <w:pPr>
        <w:numPr>
          <w:ilvl w:val="0"/>
          <w:numId w:val="10"/>
        </w:numPr>
        <w:tabs>
          <w:tab w:val="left" w:pos="879"/>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що містять шкідливі речовини, для яких не встановлено ГДК і для яких відсутні методи аналітичного контролю;</w:t>
      </w:r>
    </w:p>
    <w:p w:rsidR="002510CA" w:rsidRPr="002510CA" w:rsidRDefault="00231369" w:rsidP="002510CA">
      <w:pPr>
        <w:numPr>
          <w:ilvl w:val="0"/>
          <w:numId w:val="10"/>
        </w:numPr>
        <w:tabs>
          <w:tab w:val="left" w:pos="871"/>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які після очищення можна використовувати в оборотних та в повторних системах водопостачання підприємств або для зрошення в сільському господарстві;</w:t>
      </w:r>
    </w:p>
    <w:p w:rsidR="002510CA" w:rsidRPr="002510CA" w:rsidRDefault="002510CA" w:rsidP="002510CA">
      <w:pPr>
        <w:numPr>
          <w:ilvl w:val="0"/>
          <w:numId w:val="10"/>
        </w:numPr>
        <w:tabs>
          <w:tab w:val="left" w:pos="871"/>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lastRenderedPageBreak/>
        <w:t xml:space="preserve">- </w:t>
      </w:r>
      <w:r w:rsidR="00937672" w:rsidRPr="002510CA">
        <w:rPr>
          <w:rFonts w:ascii="Times New Roman" w:eastAsia="Times New Roman" w:hAnsi="Times New Roman" w:cs="Times New Roman"/>
          <w:sz w:val="28"/>
          <w:szCs w:val="28"/>
        </w:rPr>
        <w:t>неочищені та недостатньо очищені виробничі, господарсько-побутові стічні води та стоки із заводських територій;</w:t>
      </w:r>
    </w:p>
    <w:p w:rsidR="00937672" w:rsidRPr="002510CA" w:rsidRDefault="002510CA" w:rsidP="002510CA">
      <w:pPr>
        <w:numPr>
          <w:ilvl w:val="0"/>
          <w:numId w:val="10"/>
        </w:numPr>
        <w:tabs>
          <w:tab w:val="left" w:pos="871"/>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510CA">
        <w:rPr>
          <w:rFonts w:ascii="Times New Roman" w:eastAsia="Times New Roman" w:hAnsi="Times New Roman" w:cs="Times New Roman"/>
          <w:sz w:val="28"/>
          <w:szCs w:val="28"/>
        </w:rPr>
        <w:t>які містять забрудники інфекційних захворювань, а також стічні води, що містять радіонукліди, сміття, неочищені стоки, стоки з нафтопродуктами.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Виробничі стоки, котрі не відповідають вимогам, повинні бути попередньо очищені на очисних спорудах підприємств.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Для кожної забруднюючої речовини за допомогою розрахунків встановлюються ГДС у водоймища, дотримання яких повинне забезпечувати якість води в контрольних пунктах.</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Підприємства, установи і організації, діяльність яких може негативно впливати на стан підземних вод, особливо ті, які експлуатують накопичувачі промислових, побутових і сільськогосподарських стоків чи відходів, повинні здійснювати заходи щодо попередження забруднення підземних вод, а також обладнувати локальні мережі спостережувальних свердловин для контролю за якісним станом цих вод.</w:t>
      </w:r>
    </w:p>
    <w:p w:rsidR="002510CA" w:rsidRDefault="00937672" w:rsidP="002510CA">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Очисні споруди стічних вод слід розміщувати з підвітряного боку по відношенню до житлових територіям і нижче населених місць за течією річок. Вони повинні відділятися від житлової забудови санітарно-захисними щитами.</w:t>
      </w:r>
    </w:p>
    <w:p w:rsidR="00937672" w:rsidRPr="00231369" w:rsidRDefault="002510CA" w:rsidP="002510CA">
      <w:pPr>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У </w:t>
      </w:r>
      <w:r w:rsidR="00937672" w:rsidRPr="00231369">
        <w:rPr>
          <w:rFonts w:ascii="Times New Roman" w:eastAsia="Times New Roman" w:hAnsi="Times New Roman" w:cs="Times New Roman"/>
          <w:sz w:val="28"/>
          <w:szCs w:val="28"/>
        </w:rPr>
        <w:t>сільському господарстві, що є основним споживачем води, слід запровадити сурову економію води, раціональне її використання. Так, зміна соціального поверхневого поливу на зрошувальних землях дощуванням або крапельним поливом дозволяється отримувати ті ж врожаї при витратах води у 5-7 разів менших. Зменшення кількості пестицидів, фосфатів, нітратів у водоймах можна досягти частково заміною хімізації сільського господарства біологічними методами боротьби зі шкідниками й хворобами рослин, чітким дотриманням сівозмін, введенням більш продуктивних і стійких до хвороб і шкідників сортів рослин.</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Основними заходами щодо охорони водного басейну є:</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–забезпечення населення якісною питною водою; поліпшення якості питної води, розвиток водопровідно-каналізаційного господарства, будівництво та оновлення мереж згідно сучасних вимог;</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–проведення паспортизації свердловин підземних вод; виконання ліквідаційного тампонажу свердловин, які не використовуються, та тих, що є джерелами забруднення підземних горизонтів;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–відродження та підтримання сприятливого гідрологічного режиму поверхневих вод; покращення екологічного стану басейнів рік;</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xml:space="preserve">–здійснення екологічної паспортизації малих річок; проведення моніторингу їх екологічного стану; оцінка впливів антропогенного </w:t>
      </w:r>
      <w:r w:rsidRPr="00231369">
        <w:rPr>
          <w:rFonts w:ascii="Times New Roman" w:eastAsia="Times New Roman" w:hAnsi="Times New Roman" w:cs="Times New Roman"/>
          <w:sz w:val="28"/>
          <w:szCs w:val="28"/>
        </w:rPr>
        <w:lastRenderedPageBreak/>
        <w:t>навантаження на басейни малих річок з розробкою реалізації заходів по їх відновленню;</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–забезпечення каналізування територій населених пунктів шляхом: реконструкції існуючих та будівництво нових систем каналізації відповідно існуючих екологічних вимог та стандартів; запровадження сучасних методів очисти стоків;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–запобігання забруднення водойм виробничими стоками;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–раціональна організація та очищення поверхневого стоку в населених пунктах шляхом будівництва мережі зливової каналізації, будівництва локальних очисних споруд та випусків очищених стоків з застосуванням сучасних досконалих методів їх очищення.</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Здійснення намічених проектом заходів по раціональному використанню і охороні вод від забруднень дозволить довести кількість води в річках і озерах до нормальних показників, досягти більш ефективного та економічного використання водних ресурсів.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p>
    <w:p w:rsidR="00937672" w:rsidRPr="00231369" w:rsidRDefault="00937672" w:rsidP="00231369">
      <w:pPr>
        <w:spacing w:after="0"/>
        <w:ind w:right="-1" w:firstLine="567"/>
        <w:jc w:val="both"/>
        <w:rPr>
          <w:rFonts w:ascii="Times New Roman" w:eastAsia="Times New Roman" w:hAnsi="Times New Roman" w:cs="Times New Roman"/>
          <w:b/>
          <w:sz w:val="28"/>
          <w:szCs w:val="28"/>
        </w:rPr>
      </w:pPr>
      <w:r w:rsidRPr="00231369">
        <w:rPr>
          <w:rFonts w:ascii="Times New Roman" w:eastAsia="Times New Roman" w:hAnsi="Times New Roman" w:cs="Times New Roman"/>
          <w:b/>
          <w:sz w:val="28"/>
          <w:szCs w:val="28"/>
        </w:rPr>
        <w:t>Охорона ґрунтового покриву і відновлення порушених земель</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Основними чинниками забруднення грунтів різних видів земель є тверді промислові та побутові відходи, пестициди, викиди шкідливих речовин промисловості, енергетики і</w:t>
      </w:r>
      <w:r w:rsidR="00B12771">
        <w:rPr>
          <w:rFonts w:ascii="Times New Roman" w:eastAsia="Times New Roman" w:hAnsi="Times New Roman" w:cs="Times New Roman"/>
          <w:sz w:val="28"/>
          <w:szCs w:val="28"/>
        </w:rPr>
        <w:pict>
          <v:rect id="_x0000_s1058" style="position:absolute;left:0;text-align:left;margin-left:5.95pt;margin-top:-30.15pt;width:471.6pt;height:27.6pt;z-index:-251645952;mso-position-horizontal-relative:text;mso-position-vertical-relative:text" o:userdrawn="t" strokecolor="none"/>
        </w:pict>
      </w:r>
      <w:r w:rsidR="002510CA">
        <w:rPr>
          <w:rFonts w:ascii="Times New Roman" w:eastAsia="Times New Roman" w:hAnsi="Times New Roman" w:cs="Times New Roman"/>
          <w:sz w:val="28"/>
          <w:szCs w:val="28"/>
          <w:lang w:val="uk-UA"/>
        </w:rPr>
        <w:t xml:space="preserve"> </w:t>
      </w:r>
      <w:r w:rsidRPr="00231369">
        <w:rPr>
          <w:rFonts w:ascii="Times New Roman" w:eastAsia="Times New Roman" w:hAnsi="Times New Roman" w:cs="Times New Roman"/>
          <w:sz w:val="28"/>
          <w:szCs w:val="28"/>
        </w:rPr>
        <w:t>транспорту, а чинниками деградації грунтів – затоплення, заболочення, засолення земель, ерозійні та інші процеси.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Для поліпшення охорони земель від засмічення і забруднення проектом передбачається:</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–відродження деградованих ерозією грунтів методами агро меліорації, впровадження контурно-меліоративної системи землеробства;</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–виконання протиерозійних робіт згідно з проектами землеустрою території – спорудження водоскидних валів, валів-канав, валів-терас, валів-доріг, водоскидних споруд (лотків, перепадів, загат тощо). Протиерозійних ставків та ін.;</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–рекультивація земель з відновленням їх ґрунтового покриву і подальшим використанням для сільськогосподарських угідь, лісових насаджень, під забудову та в рекреаційних цілях;</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–благоустрій сміттєзвалищ;</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–ліквідація невпорядкованих звалищ сміття в населених пунктах району;</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–влаштування полігонів ТПВ і полів компостування в селах району або на групу сіл у відповідності з проектами планування і забудови сіл (з прокладанням доріг з твердим покриттям і посадкою зелених насаджень);</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–організація саночистки всіх населених пунктів району;</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lastRenderedPageBreak/>
        <w:t>–пристрій мийок з очисними установками і оборотним циклом водопостачання на автотранспортних підприємствах;</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–асфальтування територій автозаправок і обладнання на них приймачів для збору пролитого пального і масел.</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Всі заходи щодо боротьби з водною і вітровою ерозією повинні бути направлені, з одного боку, на підвищення протиерозійної стійкості грунтів, а з іншого боку — на зниження руйнуючої сили водного і вітрового потоку до його надходження на поверхню, що еродує.</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Головними заходами, сприяючими зниженню небезпеки забруднення пестицидами, є:</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скорочення об'ємів застосування особливо небезпечних стійких препаратів, за винятком випадків, коли інші ефективні заходи по яких-небудь причинах не можуть бути використані;</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впровадження і розвиток екологічних методів захисту рослин: агротехнічних, біологічних, генетичних, біофізичних, механічних;</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підвищення природної самоочищающей здатності грунтів шляхом проведення різного роду меліорації.</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Зниження негативної дії добрив може бути досягнуте наступними заходами;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підвищенням протиерозійної стійкості грунтів;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чергуванням вирощування культур, що інтенсивно удобряються, з рослинами, що не вимагають підвищених норм добрив;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капсулированием добрив;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дотриманням правил зберігання, транспортування і застосування добрив.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p>
    <w:p w:rsidR="00937672" w:rsidRPr="00231369" w:rsidRDefault="00937672" w:rsidP="00231369">
      <w:pPr>
        <w:spacing w:after="0"/>
        <w:ind w:right="-1" w:firstLine="567"/>
        <w:jc w:val="both"/>
        <w:rPr>
          <w:rFonts w:ascii="Times New Roman" w:eastAsia="Times New Roman" w:hAnsi="Times New Roman" w:cs="Times New Roman"/>
          <w:b/>
          <w:sz w:val="28"/>
          <w:szCs w:val="28"/>
        </w:rPr>
      </w:pPr>
      <w:r w:rsidRPr="00231369">
        <w:rPr>
          <w:rFonts w:ascii="Times New Roman" w:eastAsia="Times New Roman" w:hAnsi="Times New Roman" w:cs="Times New Roman"/>
          <w:b/>
          <w:sz w:val="28"/>
          <w:szCs w:val="28"/>
        </w:rPr>
        <w:t>Поліпшення санітарно-епідеміологічних умов</w:t>
      </w:r>
    </w:p>
    <w:p w:rsidR="002510CA" w:rsidRPr="002510CA" w:rsidRDefault="002510CA" w:rsidP="002510CA">
      <w:pPr>
        <w:numPr>
          <w:ilvl w:val="0"/>
          <w:numId w:val="10"/>
        </w:numPr>
        <w:tabs>
          <w:tab w:val="left" w:pos="955"/>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У </w:t>
      </w:r>
      <w:r w:rsidR="00937672" w:rsidRPr="00231369">
        <w:rPr>
          <w:rFonts w:ascii="Times New Roman" w:eastAsia="Times New Roman" w:hAnsi="Times New Roman" w:cs="Times New Roman"/>
          <w:sz w:val="28"/>
          <w:szCs w:val="28"/>
        </w:rPr>
        <w:t>комплекс заходів щодо поліпшення санітарно-гігієнічних і епідеміологічних умов крім пропозицій по інженерній підготовці території, меліорації, озелененню, очищенню водоймищ, знезараженню ґрунту і так далі повинні входити і спеціальні заходи:</w:t>
      </w:r>
    </w:p>
    <w:p w:rsidR="002510CA" w:rsidRPr="002510CA" w:rsidRDefault="002510CA" w:rsidP="002510CA">
      <w:pPr>
        <w:numPr>
          <w:ilvl w:val="0"/>
          <w:numId w:val="10"/>
        </w:numPr>
        <w:tabs>
          <w:tab w:val="clear" w:pos="360"/>
          <w:tab w:val="num" w:pos="567"/>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510CA">
        <w:rPr>
          <w:rFonts w:ascii="Times New Roman" w:eastAsia="Times New Roman" w:hAnsi="Times New Roman" w:cs="Times New Roman"/>
          <w:sz w:val="28"/>
          <w:szCs w:val="28"/>
        </w:rPr>
        <w:t>вибір найбільш здорових ділянок місцевості для розміщення житлової забудови, шкіл, дитячих садів, ясел, медичних і рекреаційних установ;</w:t>
      </w:r>
    </w:p>
    <w:p w:rsidR="00937672" w:rsidRPr="002510CA" w:rsidRDefault="002510CA" w:rsidP="002510CA">
      <w:pPr>
        <w:numPr>
          <w:ilvl w:val="0"/>
          <w:numId w:val="10"/>
        </w:numPr>
        <w:tabs>
          <w:tab w:val="num" w:pos="567"/>
          <w:tab w:val="left" w:pos="955"/>
        </w:tabs>
        <w:spacing w:after="0"/>
        <w:ind w:right="-1" w:firstLine="567"/>
        <w:jc w:val="both"/>
        <w:rPr>
          <w:rFonts w:ascii="Times New Roman" w:eastAsia="Times New Roman" w:hAnsi="Times New Roman" w:cs="Times New Roman"/>
          <w:sz w:val="28"/>
          <w:szCs w:val="28"/>
        </w:rPr>
      </w:pPr>
      <w:r w:rsidRPr="002510CA">
        <w:rPr>
          <w:rFonts w:ascii="Times New Roman" w:eastAsia="Times New Roman" w:hAnsi="Times New Roman" w:cs="Times New Roman"/>
          <w:sz w:val="28"/>
          <w:szCs w:val="28"/>
          <w:lang w:val="uk-UA"/>
        </w:rPr>
        <w:t xml:space="preserve">- </w:t>
      </w:r>
      <w:r w:rsidR="00937672" w:rsidRPr="002510CA">
        <w:rPr>
          <w:rFonts w:ascii="Times New Roman" w:eastAsia="Times New Roman" w:hAnsi="Times New Roman" w:cs="Times New Roman"/>
          <w:sz w:val="28"/>
          <w:szCs w:val="28"/>
        </w:rPr>
        <w:t xml:space="preserve">розміщення промислових виробництв по можливості відповідно до особливостей тих або інших геохімічних провінцій, підбір виробництв, що </w:t>
      </w:r>
      <w:r w:rsidRPr="002510CA">
        <w:rPr>
          <w:rFonts w:ascii="Times New Roman" w:eastAsia="Times New Roman" w:hAnsi="Times New Roman" w:cs="Times New Roman"/>
          <w:sz w:val="28"/>
          <w:szCs w:val="28"/>
          <w:lang w:val="uk-UA"/>
        </w:rPr>
        <w:t xml:space="preserve">виділяють переважно ті </w:t>
      </w:r>
      <w:r w:rsidR="00937672" w:rsidRPr="002510CA">
        <w:rPr>
          <w:rFonts w:ascii="Times New Roman" w:eastAsia="Times New Roman" w:hAnsi="Times New Roman" w:cs="Times New Roman"/>
          <w:sz w:val="28"/>
          <w:szCs w:val="28"/>
        </w:rPr>
        <w:t>речовини, які заповнюють недолік або нейтралізують надлишок тих або інших мікроелементів;</w:t>
      </w:r>
    </w:p>
    <w:p w:rsidR="002510CA" w:rsidRPr="002510CA" w:rsidRDefault="002510CA" w:rsidP="002510CA">
      <w:pPr>
        <w:numPr>
          <w:ilvl w:val="0"/>
          <w:numId w:val="10"/>
        </w:numPr>
        <w:tabs>
          <w:tab w:val="num" w:pos="567"/>
          <w:tab w:val="left" w:pos="1306"/>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 xml:space="preserve">у разі наявності природно-осередкових захворювань поблизу населених місць, зон масового відпочинку і тому подібне — проведення спеціальних </w:t>
      </w:r>
      <w:r w:rsidR="00937672" w:rsidRPr="00231369">
        <w:rPr>
          <w:rFonts w:ascii="Times New Roman" w:eastAsia="Times New Roman" w:hAnsi="Times New Roman" w:cs="Times New Roman"/>
          <w:sz w:val="28"/>
          <w:szCs w:val="28"/>
        </w:rPr>
        <w:lastRenderedPageBreak/>
        <w:t>заходів щодо оздоровлення території (боротьба з кровоссальними комахами, знищення місць скупчення мишоподібних гризунів, попередження відпочиваючих і місцевих жителів про найбільш небезпечні сезони зараження природно-осередковими інфекціями, розчищення лісових завалів, поліпшення мережі стежок і т. д.);</w:t>
      </w:r>
    </w:p>
    <w:p w:rsidR="002510CA" w:rsidRPr="002510CA" w:rsidRDefault="002510CA" w:rsidP="002510CA">
      <w:pPr>
        <w:numPr>
          <w:ilvl w:val="0"/>
          <w:numId w:val="10"/>
        </w:numPr>
        <w:tabs>
          <w:tab w:val="num" w:pos="567"/>
          <w:tab w:val="left" w:pos="1304"/>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510CA">
        <w:rPr>
          <w:rFonts w:ascii="Times New Roman" w:eastAsia="Times New Roman" w:hAnsi="Times New Roman" w:cs="Times New Roman"/>
          <w:sz w:val="28"/>
          <w:szCs w:val="28"/>
        </w:rPr>
        <w:t>в цілях боротьби з кишковими інфекціями — устаткування на туристських привалах, в лісопарках вдосконалених туалетів, споруда питних фонтанчиків з водопровідною або артезіанською водою; запобігання бактерійному забрудненню водоймищ і особливо водопровідній мережі;</w:t>
      </w:r>
    </w:p>
    <w:p w:rsidR="00937672" w:rsidRPr="002510CA" w:rsidRDefault="002510CA" w:rsidP="002510CA">
      <w:pPr>
        <w:numPr>
          <w:ilvl w:val="0"/>
          <w:numId w:val="10"/>
        </w:numPr>
        <w:tabs>
          <w:tab w:val="num" w:pos="567"/>
          <w:tab w:val="left" w:pos="1304"/>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510CA">
        <w:rPr>
          <w:rFonts w:ascii="Times New Roman" w:eastAsia="Times New Roman" w:hAnsi="Times New Roman" w:cs="Times New Roman"/>
          <w:sz w:val="28"/>
          <w:szCs w:val="28"/>
        </w:rPr>
        <w:t>використання територій кладовищ і звалищ після їх закриття під парки, сквери, не раніше чим через 15-20 років при піщаних, супіщаних і суглинних ґрунтах і через 25-30 років при глинистих ґрунтах.</w:t>
      </w:r>
    </w:p>
    <w:p w:rsidR="00937672" w:rsidRPr="00231369" w:rsidRDefault="00937672" w:rsidP="00231369">
      <w:pPr>
        <w:spacing w:after="0"/>
        <w:ind w:right="-1" w:firstLine="567"/>
        <w:jc w:val="both"/>
        <w:rPr>
          <w:rFonts w:ascii="Times New Roman" w:eastAsia="Times New Roman" w:hAnsi="Times New Roman" w:cs="Times New Roman"/>
          <w:sz w:val="28"/>
          <w:szCs w:val="28"/>
        </w:rPr>
      </w:pPr>
    </w:p>
    <w:p w:rsidR="00937672" w:rsidRPr="00231369" w:rsidRDefault="00937672" w:rsidP="00231369">
      <w:pPr>
        <w:spacing w:after="0"/>
        <w:ind w:right="-1" w:firstLine="567"/>
        <w:jc w:val="both"/>
        <w:rPr>
          <w:rFonts w:ascii="Times New Roman" w:eastAsia="Times New Roman" w:hAnsi="Times New Roman" w:cs="Times New Roman"/>
          <w:b/>
          <w:sz w:val="28"/>
          <w:szCs w:val="28"/>
        </w:rPr>
      </w:pPr>
      <w:r w:rsidRPr="00231369">
        <w:rPr>
          <w:rFonts w:ascii="Times New Roman" w:eastAsia="Times New Roman" w:hAnsi="Times New Roman" w:cs="Times New Roman"/>
          <w:b/>
          <w:sz w:val="28"/>
          <w:szCs w:val="28"/>
        </w:rPr>
        <w:t>Охорона навколишнього середовища від дії шуму, електромагнітного випромінювання і радіації</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Зона шумового дискомфорту на території району (рівень шуму перевищує гранично допустимий по санітарним нормам) створюється автотранспортам і залізничним транспортом.</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Зниження шумового фону передбачено досягти за рахунок:</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організація спеціальних територіальних розривів між джерелом шуму і житловою зоною;</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благоустрою, шумозащитного озеленення, а також створення природних і штучних екранів. Екранами можуть служити; елементи рельєфу місцевості (виїмки, насипи); громадські будівлі з посиленою звукоізоляцією зовнішніх огороджувальних конструкцій; малі архітектурні форми - елементи благоустрою, опорні та огороджувальні стінки.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Рівень шуму від автотранспорту зменшиться за рахунок озеленення смуг відведення.</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Для зниження шумового фону від залізниці передбачається санітарно-захисна зона вздовж залізної дороги шириною не менше 100 м. Наявні в зоні житлові будинки не підлягають ремонту та реконструкції. шумозахисне озеленення.</w:t>
      </w:r>
    </w:p>
    <w:p w:rsidR="002510CA" w:rsidRDefault="00B12771" w:rsidP="00231369">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rPr>
        <w:pict>
          <v:rect id="_x0000_s1070" style="position:absolute;left:0;text-align:left;margin-left:27.95pt;margin-top:-42.95pt;width:471.6pt;height:41.4pt;z-index:-251632640" o:userdrawn="t" strokecolor="none"/>
        </w:pict>
      </w:r>
      <w:r w:rsidR="00937672" w:rsidRPr="00231369">
        <w:rPr>
          <w:rFonts w:ascii="Times New Roman" w:eastAsia="Times New Roman" w:hAnsi="Times New Roman" w:cs="Times New Roman"/>
          <w:sz w:val="28"/>
          <w:szCs w:val="28"/>
        </w:rPr>
        <w:t>Заходи, направлені на пом'якшення дії електромагнітних випромінювань, наступні:</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дотриманні гранично допустимих наближень житлових споруд до лінії електропередачі (межа охоронної зони);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забезпечення необхідних територіальних розривів відповідно до наявних містобудівних нормативів;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lastRenderedPageBreak/>
        <w:t>– пристрій (встановлення) спеціальних охоронних зон уздовж ліній електропередачі;</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дотримання граничне допустимих наближень житлових споруд до лінії (межі) санітарно-захисної або охоронної зони;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дотримання в контрольованій зоні спеціального режиму перебування людей або виробництва робіт;</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зниження потужності випромінювання і т. д.; . екранування житлових територій будівлями з високим вмістом залізобетонних конструкцій (інтенсивність випромінювання знижується в 1,5-2 рази);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проведення посадок багаторядності зелених насаджень по фронту розповсюдження електромагнітних хвиль (при ширині смуги 15-20 м забезпечується зниження інтенсивності випромінювання на 10-15 %).</w:t>
      </w:r>
    </w:p>
    <w:p w:rsidR="00937672" w:rsidRPr="00231369" w:rsidRDefault="00937672" w:rsidP="00231369">
      <w:pPr>
        <w:spacing w:after="0"/>
        <w:ind w:right="-1" w:firstLine="567"/>
        <w:jc w:val="both"/>
        <w:rPr>
          <w:rFonts w:ascii="Times New Roman" w:eastAsia="Times New Roman" w:hAnsi="Times New Roman" w:cs="Times New Roman"/>
          <w:sz w:val="28"/>
          <w:szCs w:val="28"/>
        </w:rPr>
      </w:pP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b/>
          <w:sz w:val="28"/>
          <w:szCs w:val="28"/>
        </w:rPr>
        <w:t xml:space="preserve">Охорона рослинності і формування системи зелених насаджень </w:t>
      </w:r>
      <w:r w:rsidRPr="00231369">
        <w:rPr>
          <w:rFonts w:ascii="Times New Roman" w:eastAsia="Times New Roman" w:hAnsi="Times New Roman" w:cs="Times New Roman"/>
          <w:sz w:val="28"/>
          <w:szCs w:val="28"/>
        </w:rPr>
        <w:t>Система зелених насаджень району включає наступні функціональні елементи: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експлуатаційні ліси (ліси II і III груп в зонах лісозаготівель, побічного користування лісом і т. п.);</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охоронні ліси i групи (рекреаційного призначення, охоронних зон водозаборів, пам'ятників матеріальної культури і т. д.);</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захисні ліси (полезахисні, водорегулюючі, державні лісові смуги, насадження на пасовищах, уздовж залізних і автомобільних доріг, лісу навколо населених місць і т. д.);</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спеціальні ліси (санітарно-захисні зони промислових підприємств, агропромислових комплексів, лісорозсадники і ін.).</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xml:space="preserve">Особливу увагу слід приділяти озелененню </w:t>
      </w:r>
      <w:r w:rsidRPr="00231369">
        <w:rPr>
          <w:rFonts w:ascii="Times New Roman" w:eastAsia="Times New Roman" w:hAnsi="Times New Roman" w:cs="Times New Roman"/>
          <w:i/>
          <w:sz w:val="28"/>
          <w:szCs w:val="28"/>
        </w:rPr>
        <w:t>санітарно-захисних зон</w:t>
      </w:r>
      <w:r w:rsidRPr="00231369">
        <w:rPr>
          <w:rFonts w:ascii="Times New Roman" w:eastAsia="Times New Roman" w:hAnsi="Times New Roman" w:cs="Times New Roman"/>
          <w:sz w:val="28"/>
          <w:szCs w:val="28"/>
        </w:rPr>
        <w:t xml:space="preserve"> промислових підприємств високих класів санітарної шкідливості. Залежно від ступеня забруднення слід підбирати і асортимент деревно-чагарникових порід для озеленення санітарно-захисних зон і пристрою захисних насаджень в ареалі розповсюдження виробничих викидів.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Збереження цінних, рідкісних і зникаючих видів рослин повинне забезпечуватися комплексом заходів правового і біологічного характеру:</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раціональним використанням флори і боротьбою з браконьєрством ;</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забороною збору і псування рідкісних і зникаючих видів рослин;</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створенням заповідників, а також колекцій і резерватів в мережі ботанічних садів, дендраріїв.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xml:space="preserve">Пожежна небезпека збільшується в місцях масового відпочинку населення, на лісосіках, уздовж трас залізниць і так далі. В боротьбі з лісовими пожежами важлива профілактика , що передбачає організацію постійного нагляду за лісами, роз'яснювальну роботу серед населення (особливо в суху пору року), </w:t>
      </w:r>
      <w:r w:rsidRPr="00231369">
        <w:rPr>
          <w:rFonts w:ascii="Times New Roman" w:eastAsia="Times New Roman" w:hAnsi="Times New Roman" w:cs="Times New Roman"/>
          <w:sz w:val="28"/>
          <w:szCs w:val="28"/>
        </w:rPr>
        <w:lastRenderedPageBreak/>
        <w:t>вміст лісів в зразковому санітарному стані, створення необхідних протипожежних розривів та інше.</w:t>
      </w:r>
    </w:p>
    <w:p w:rsidR="009A5F03" w:rsidRDefault="009A5F03" w:rsidP="00231369">
      <w:pPr>
        <w:spacing w:after="0"/>
        <w:ind w:right="-1" w:firstLine="567"/>
        <w:jc w:val="both"/>
        <w:rPr>
          <w:rFonts w:ascii="Times New Roman" w:eastAsia="Times New Roman" w:hAnsi="Times New Roman" w:cs="Times New Roman"/>
          <w:b/>
          <w:sz w:val="28"/>
          <w:szCs w:val="28"/>
          <w:lang w:val="uk-UA"/>
        </w:rPr>
      </w:pPr>
    </w:p>
    <w:p w:rsidR="00937672" w:rsidRPr="00784FC5" w:rsidRDefault="00937672" w:rsidP="00231369">
      <w:pPr>
        <w:spacing w:after="0"/>
        <w:ind w:right="-1" w:firstLine="567"/>
        <w:jc w:val="both"/>
        <w:rPr>
          <w:rFonts w:ascii="Times New Roman" w:eastAsia="Times New Roman" w:hAnsi="Times New Roman" w:cs="Times New Roman"/>
          <w:b/>
          <w:sz w:val="28"/>
          <w:szCs w:val="28"/>
          <w:lang w:val="uk-UA"/>
        </w:rPr>
      </w:pPr>
      <w:r w:rsidRPr="00784FC5">
        <w:rPr>
          <w:rFonts w:ascii="Times New Roman" w:eastAsia="Times New Roman" w:hAnsi="Times New Roman" w:cs="Times New Roman"/>
          <w:b/>
          <w:sz w:val="28"/>
          <w:szCs w:val="28"/>
          <w:lang w:val="uk-UA"/>
        </w:rPr>
        <w:t>Поводження з відходами</w:t>
      </w:r>
    </w:p>
    <w:p w:rsidR="00937672" w:rsidRPr="00784FC5" w:rsidRDefault="00937672" w:rsidP="00231369">
      <w:pPr>
        <w:spacing w:after="0"/>
        <w:ind w:right="-1" w:firstLine="567"/>
        <w:jc w:val="both"/>
        <w:rPr>
          <w:rFonts w:ascii="Times New Roman" w:eastAsia="Times New Roman" w:hAnsi="Times New Roman" w:cs="Times New Roman"/>
          <w:sz w:val="28"/>
          <w:szCs w:val="28"/>
          <w:lang w:val="uk-UA"/>
        </w:rPr>
      </w:pPr>
      <w:r w:rsidRPr="00784FC5">
        <w:rPr>
          <w:rFonts w:ascii="Times New Roman" w:eastAsia="Times New Roman" w:hAnsi="Times New Roman" w:cs="Times New Roman"/>
          <w:sz w:val="28"/>
          <w:szCs w:val="28"/>
          <w:lang w:val="uk-UA"/>
        </w:rPr>
        <w:t>Сфера поводження з твердими побутовими відходами є дуже складною та багатогранною і в той же час дуже важливою, оскільки пов’язана зі значними матеріальними витратами і ресурсами та суттєво впливає на екологічну безпеку і санітарно-гігієнічні умови проживання населення. Ця сфера стосується всіх, оскільки негативний вплив твердих побутових відходів відчуває на собі кожен мешканець від села до міста. З метою створення та впровадження сучасних технологій, машин та обладнання, організаційних форм господарювання та надання населенню послуг належного рівня покликані займатися фахівці, що працюють в цій сфері.</w:t>
      </w:r>
    </w:p>
    <w:p w:rsidR="00937672" w:rsidRPr="00784FC5" w:rsidRDefault="00937672" w:rsidP="00231369">
      <w:pPr>
        <w:spacing w:after="0"/>
        <w:ind w:right="-1" w:firstLine="567"/>
        <w:jc w:val="both"/>
        <w:rPr>
          <w:rFonts w:ascii="Times New Roman" w:eastAsia="Times New Roman" w:hAnsi="Times New Roman" w:cs="Times New Roman"/>
          <w:sz w:val="28"/>
          <w:szCs w:val="28"/>
          <w:lang w:val="uk-UA"/>
        </w:rPr>
      </w:pPr>
      <w:r w:rsidRPr="00784FC5">
        <w:rPr>
          <w:rFonts w:ascii="Times New Roman" w:eastAsia="Times New Roman" w:hAnsi="Times New Roman" w:cs="Times New Roman"/>
          <w:sz w:val="28"/>
          <w:szCs w:val="28"/>
          <w:lang w:val="uk-UA"/>
        </w:rPr>
        <w:t>Програма поводження з твердими побутовими відходами - це комплекс взаємно пов'язаних та узгоджених в часі заходів: організаційних, технологічних, технічних, ресурсозберігаючих, екологічних, санітарно - гігієнічних, фінансово - економічних, соціальних, інформаційних, освітньо - виховних, тощо, спрямованих на розв'язання проблем сфери поводження з ТПВ у Камінь-Каширському районі.</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Охоплення послугами зі збирання відходів у більшості населених пунктів району недстатнє, що веде до утворення несанкціонованих звалищ та відповідного шкідливого впливу. Утворення відходів збільшується, при цьому значні обсяги відходів розміщуються на звалищах які неналежним чином експлуатуються, що призводить до негативного впливу на навколишнє середовище і здоров’я населення.</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Основні завдання щодо розвитку санітарно очищення передбачають</w:t>
      </w:r>
    </w:p>
    <w:p w:rsidR="00937672" w:rsidRPr="00231369" w:rsidRDefault="009A5F03" w:rsidP="009A5F03">
      <w:pPr>
        <w:tabs>
          <w:tab w:val="left" w:pos="860"/>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удосконалення системи санітарного очищення ;</w:t>
      </w:r>
    </w:p>
    <w:p w:rsidR="00937672" w:rsidRPr="00231369" w:rsidRDefault="009A5F03" w:rsidP="009A5F03">
      <w:pPr>
        <w:tabs>
          <w:tab w:val="left" w:pos="860"/>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проведення паспортизації земельних ділянок для збору твердих побутових відходів;</w:t>
      </w:r>
    </w:p>
    <w:p w:rsidR="00937672" w:rsidRPr="00231369" w:rsidRDefault="009A5F03" w:rsidP="009A5F03">
      <w:pPr>
        <w:tabs>
          <w:tab w:val="left" w:pos="872"/>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організація збирання і видалення ТПВ у тому числі відходів дрібних виробників з дотриманням схем санітарного очищення усіх населених пунктів, запровадити роздільне збирання компонентів цих відходів;</w:t>
      </w:r>
    </w:p>
    <w:p w:rsidR="00937672" w:rsidRPr="00231369" w:rsidRDefault="009A5F03" w:rsidP="009A5F03">
      <w:pPr>
        <w:tabs>
          <w:tab w:val="left" w:pos="896"/>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посилення контролю за діючими звалищами побутових відходів для запобігання шкідливому впливу на довкілля та здоров'я людини, рекультивацію земельних ділянок після закриття звалища;</w:t>
      </w:r>
    </w:p>
    <w:p w:rsidR="00937672" w:rsidRPr="00231369" w:rsidRDefault="009A5F03" w:rsidP="009A5F03">
      <w:pPr>
        <w:tabs>
          <w:tab w:val="left" w:pos="907"/>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забезпечення ліквідації несанкціонованих і неконтрольованих звалищ відходів з дотриманням Закону України "Про відходи";</w:t>
      </w:r>
    </w:p>
    <w:p w:rsidR="00937672" w:rsidRPr="00231369" w:rsidRDefault="009A5F03" w:rsidP="009A5F03">
      <w:pPr>
        <w:tabs>
          <w:tab w:val="left" w:pos="951"/>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lastRenderedPageBreak/>
        <w:t xml:space="preserve">- </w:t>
      </w:r>
      <w:r w:rsidR="00937672" w:rsidRPr="00231369">
        <w:rPr>
          <w:rFonts w:ascii="Times New Roman" w:eastAsia="Times New Roman" w:hAnsi="Times New Roman" w:cs="Times New Roman"/>
          <w:sz w:val="28"/>
          <w:szCs w:val="28"/>
        </w:rPr>
        <w:t>зменшення обсягів захоронення ТПВ шляхом упровадження нових сучасних високоефективних методів збирання, перевезення, зберігання та сортування.</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Для вирішення проблеми знешкодження ТПВ району необхідна розробка схеми санітарної очистки з опрацюванням варіантів транспортування відходів, будівництва сміттєпереробних підприємств, сортувальних станцій та визначення місць захоронення відходів. Комплекс визначених заходів за умови їх реалізації зменшить шкідливий вплив ТПВ на довкілля.</w:t>
      </w:r>
    </w:p>
    <w:p w:rsidR="00937672" w:rsidRPr="00231369" w:rsidRDefault="00937672" w:rsidP="00231369">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Керуючись ст.21 Закону України “Про відходи”, варіанти розміщення на своїй території сміттєпереробних підприємств, організацію полігонів для захоронення</w:t>
      </w:r>
      <w:r w:rsidR="009A5F03">
        <w:rPr>
          <w:rFonts w:ascii="Times New Roman" w:eastAsia="Times New Roman" w:hAnsi="Times New Roman" w:cs="Times New Roman"/>
          <w:sz w:val="28"/>
          <w:szCs w:val="28"/>
          <w:lang w:val="uk-UA"/>
        </w:rPr>
        <w:t xml:space="preserve"> </w:t>
      </w:r>
      <w:r w:rsidRPr="00231369">
        <w:rPr>
          <w:rFonts w:ascii="Times New Roman" w:eastAsia="Times New Roman" w:hAnsi="Times New Roman" w:cs="Times New Roman"/>
          <w:sz w:val="28"/>
          <w:szCs w:val="28"/>
        </w:rPr>
        <w:t>залишкових відходів, створення системи сміттєсортувальних станцій вирішуються органами самоврядування.</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Сумарне накопичення ТПВ по району становить (на розрахунковий період) біля 21 тис.т /рік.</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Тобто планування сміттєпереробних заводів, полігонів для захоронення ТПВ (зважаючи на демографічний прогноз) розраховується відповідно до щорічного обсягу відходів 21 тис.т.</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Для вирішення питання санітарного очищення регіону від ТПВ проектом пропонується будівництво станції по сортуванню твердих побутових відходів у адміністративному центрі району – м. Камінь-Каширський. Планується, що основним споживачем продукції станції стане проектний високотехнологічний ресурсозберігаючий регіональний сміттєпереробний комплекс в с. Брище в Луцькому районі (згідно Схеми планування території Волинської області).</w:t>
      </w:r>
    </w:p>
    <w:p w:rsidR="009A5F03" w:rsidRDefault="00937672" w:rsidP="009A5F03">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Розв'язати основні проблеми району по знешкодженню ТПВ можливо за такими напрямками:</w:t>
      </w:r>
    </w:p>
    <w:p w:rsid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ліквідація несанкціонованих звалищ та санація території;</w:t>
      </w:r>
    </w:p>
    <w:p w:rsid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облаштування діючих сміттєзвалищ, контейнерних майданчиків;</w:t>
      </w:r>
    </w:p>
    <w:p w:rsid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о</w:t>
      </w:r>
      <w:r w:rsidR="00937672" w:rsidRPr="00231369">
        <w:rPr>
          <w:rFonts w:ascii="Times New Roman" w:eastAsia="Times New Roman" w:hAnsi="Times New Roman" w:cs="Times New Roman"/>
          <w:sz w:val="28"/>
          <w:szCs w:val="28"/>
        </w:rPr>
        <w:t>новлення сміттєвозного парку;</w:t>
      </w:r>
    </w:p>
    <w:p w:rsidR="00937672" w:rsidRPr="00231369" w:rsidRDefault="009A5F03" w:rsidP="009A5F03">
      <w:pPr>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оновлення контейнерного господарства;</w:t>
      </w:r>
    </w:p>
    <w:p w:rsidR="009A5F03" w:rsidRDefault="009A5F03" w:rsidP="009A5F03">
      <w:pPr>
        <w:tabs>
          <w:tab w:val="left" w:pos="860"/>
        </w:tabs>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облаштування санітарних зон сміттєзвалища;</w:t>
      </w:r>
    </w:p>
    <w:p w:rsidR="00937672" w:rsidRPr="009A5F03" w:rsidRDefault="009A5F03" w:rsidP="009A5F03">
      <w:pPr>
        <w:tabs>
          <w:tab w:val="left" w:pos="860"/>
        </w:tabs>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9A5F03">
        <w:rPr>
          <w:rFonts w:ascii="Times New Roman" w:eastAsia="Times New Roman" w:hAnsi="Times New Roman" w:cs="Times New Roman"/>
          <w:sz w:val="28"/>
          <w:szCs w:val="28"/>
          <w:lang w:val="uk-UA"/>
        </w:rPr>
        <w:t>замовлення та виготовлення проектів землеустрою щодо виділенн</w:t>
      </w:r>
      <w:r>
        <w:rPr>
          <w:rFonts w:ascii="Times New Roman" w:eastAsia="Times New Roman" w:hAnsi="Times New Roman" w:cs="Times New Roman"/>
          <w:sz w:val="28"/>
          <w:szCs w:val="28"/>
          <w:lang w:val="uk-UA"/>
        </w:rPr>
        <w:t xml:space="preserve">я </w:t>
      </w:r>
      <w:r w:rsidR="00937672" w:rsidRPr="009A5F03">
        <w:rPr>
          <w:rFonts w:ascii="Times New Roman" w:eastAsia="Times New Roman" w:hAnsi="Times New Roman" w:cs="Times New Roman"/>
          <w:sz w:val="28"/>
          <w:szCs w:val="28"/>
          <w:lang w:val="uk-UA"/>
        </w:rPr>
        <w:t>земельних ділянок під місця видалення відходів;</w:t>
      </w:r>
    </w:p>
    <w:p w:rsidR="009A5F03" w:rsidRDefault="009A5F03" w:rsidP="009A5F03">
      <w:pPr>
        <w:tabs>
          <w:tab w:val="left" w:pos="860"/>
        </w:tabs>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виготовлення проектно – кошторисної документації на місця видалення відходів;</w:t>
      </w:r>
    </w:p>
    <w:p w:rsidR="00937672" w:rsidRPr="00231369" w:rsidRDefault="009A5F03" w:rsidP="009A5F03">
      <w:pPr>
        <w:tabs>
          <w:tab w:val="left" w:pos="860"/>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впровадження новітніх технологій щодо переробки ТПВ.</w:t>
      </w:r>
    </w:p>
    <w:p w:rsidR="00937672" w:rsidRPr="00231369" w:rsidRDefault="00937672" w:rsidP="009A5F03">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Виконання намічених заходів забезпечить:</w:t>
      </w:r>
    </w:p>
    <w:p w:rsidR="009A5F03" w:rsidRPr="009A5F03" w:rsidRDefault="009A5F03" w:rsidP="009A5F03">
      <w:pPr>
        <w:numPr>
          <w:ilvl w:val="0"/>
          <w:numId w:val="10"/>
        </w:numPr>
        <w:tabs>
          <w:tab w:val="left" w:pos="860"/>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поліпшення санітарного стану населених пунктів району;</w:t>
      </w:r>
    </w:p>
    <w:p w:rsidR="00937672" w:rsidRPr="009A5F03" w:rsidRDefault="009A5F03" w:rsidP="009A5F03">
      <w:pPr>
        <w:numPr>
          <w:ilvl w:val="0"/>
          <w:numId w:val="10"/>
        </w:numPr>
        <w:tabs>
          <w:tab w:val="left" w:pos="860"/>
        </w:tabs>
        <w:spacing w:after="0"/>
        <w:ind w:right="-1" w:firstLine="567"/>
        <w:jc w:val="both"/>
        <w:rPr>
          <w:rFonts w:ascii="Times New Roman" w:eastAsia="Times New Roman" w:hAnsi="Times New Roman" w:cs="Times New Roman"/>
          <w:sz w:val="28"/>
          <w:szCs w:val="28"/>
        </w:rPr>
      </w:pPr>
      <w:r w:rsidRPr="009A5F03">
        <w:rPr>
          <w:rFonts w:ascii="Times New Roman" w:eastAsia="Times New Roman" w:hAnsi="Times New Roman" w:cs="Times New Roman"/>
          <w:sz w:val="28"/>
          <w:szCs w:val="28"/>
          <w:lang w:val="uk-UA"/>
        </w:rPr>
        <w:t>-</w:t>
      </w:r>
      <w:r>
        <w:rPr>
          <w:rFonts w:ascii="Times New Roman" w:eastAsia="Times New Roman" w:hAnsi="Times New Roman" w:cs="Times New Roman"/>
          <w:sz w:val="28"/>
          <w:szCs w:val="28"/>
          <w:lang w:val="uk-UA"/>
        </w:rPr>
        <w:t xml:space="preserve"> </w:t>
      </w:r>
      <w:r w:rsidR="00937672" w:rsidRPr="009A5F03">
        <w:rPr>
          <w:rFonts w:ascii="Times New Roman" w:eastAsia="Times New Roman" w:hAnsi="Times New Roman" w:cs="Times New Roman"/>
          <w:sz w:val="28"/>
          <w:szCs w:val="28"/>
        </w:rPr>
        <w:t>зменшення шкідливого впливу твердих побутових відходів на навколишнє природне середовище і здоров’я людини;</w:t>
      </w:r>
    </w:p>
    <w:p w:rsidR="00937672" w:rsidRPr="00231369" w:rsidRDefault="009A5F03" w:rsidP="009A5F03">
      <w:pPr>
        <w:numPr>
          <w:ilvl w:val="0"/>
          <w:numId w:val="10"/>
        </w:numPr>
        <w:tabs>
          <w:tab w:val="left" w:pos="949"/>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lastRenderedPageBreak/>
        <w:t xml:space="preserve">- </w:t>
      </w:r>
      <w:r w:rsidR="00937672" w:rsidRPr="00231369">
        <w:rPr>
          <w:rFonts w:ascii="Times New Roman" w:eastAsia="Times New Roman" w:hAnsi="Times New Roman" w:cs="Times New Roman"/>
          <w:sz w:val="28"/>
          <w:szCs w:val="28"/>
        </w:rPr>
        <w:t>поліпшення якості обслуговування населених пунктів у сфері поводження з побутовими відходами;</w:t>
      </w:r>
    </w:p>
    <w:p w:rsidR="00937672" w:rsidRPr="00231369" w:rsidRDefault="009A5F03" w:rsidP="009A5F03">
      <w:pPr>
        <w:numPr>
          <w:ilvl w:val="0"/>
          <w:numId w:val="10"/>
        </w:numPr>
        <w:tabs>
          <w:tab w:val="left" w:pos="907"/>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започаткування впровадження роздільного збору твердих побутових відходів з метою використання ресурсоцінних компонентів відходів;</w:t>
      </w:r>
    </w:p>
    <w:p w:rsidR="00937672" w:rsidRPr="00231369" w:rsidRDefault="009A5F03" w:rsidP="009A5F03">
      <w:pPr>
        <w:numPr>
          <w:ilvl w:val="0"/>
          <w:numId w:val="10"/>
        </w:numPr>
        <w:tabs>
          <w:tab w:val="left" w:pos="860"/>
        </w:tabs>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упровадження нових технологій переробки, сортування відходів.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Окремо варто розглянути пит</w:t>
      </w:r>
      <w:r w:rsidRPr="009A5F03">
        <w:rPr>
          <w:rFonts w:ascii="Times New Roman" w:eastAsia="Times New Roman" w:hAnsi="Times New Roman" w:cs="Times New Roman"/>
          <w:sz w:val="28"/>
          <w:szCs w:val="28"/>
        </w:rPr>
        <w:t>ання біологічно-безпечних методів знешкодження трупів тварин, що є одним із самих актуальних</w:t>
      </w:r>
      <w:r w:rsidRPr="00231369">
        <w:rPr>
          <w:rFonts w:ascii="Times New Roman" w:eastAsia="Times New Roman" w:hAnsi="Times New Roman" w:cs="Times New Roman"/>
          <w:sz w:val="28"/>
          <w:szCs w:val="28"/>
        </w:rPr>
        <w:t xml:space="preserve"> з точки зору біологічної безпеки.</w:t>
      </w:r>
      <w:r w:rsidRPr="00231369">
        <w:rPr>
          <w:rFonts w:ascii="Times New Roman" w:eastAsia="Times New Roman" w:hAnsi="Times New Roman" w:cs="Times New Roman"/>
          <w:b/>
          <w:sz w:val="28"/>
          <w:szCs w:val="28"/>
        </w:rPr>
        <w:t xml:space="preserve"> </w:t>
      </w:r>
      <w:r w:rsidRPr="00231369">
        <w:rPr>
          <w:rFonts w:ascii="Times New Roman" w:eastAsia="Times New Roman" w:hAnsi="Times New Roman" w:cs="Times New Roman"/>
          <w:sz w:val="28"/>
          <w:szCs w:val="28"/>
        </w:rPr>
        <w:t>Відповідно до «Правил облаштування і утримання діючих (існуючих) худобомогильників та біотермічних ям для захоронення трупів тварин у населених пунктах України», які забороняють розміщення нових худобомогильників, на перспективу не передбачається створення нових худобомогильників.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Щодо утилізації трупів тварин - найбільш ефективним і економічно вигідним є метод знищення трупів тварин шляхом високотемпературного спалювання в спеціальних печах (інсінераторах), перевагами якого є те, що:</w:t>
      </w:r>
    </w:p>
    <w:p w:rsidR="009A5F03" w:rsidRDefault="00937672" w:rsidP="009A5F03">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 відходи знищуються безпосередньо на місці їх утворення за короткий проміжок</w:t>
      </w:r>
      <w:r w:rsidR="009A5F03">
        <w:rPr>
          <w:rFonts w:ascii="Times New Roman" w:eastAsia="Times New Roman" w:hAnsi="Times New Roman" w:cs="Times New Roman"/>
          <w:sz w:val="28"/>
          <w:szCs w:val="28"/>
          <w:lang w:val="uk-UA"/>
        </w:rPr>
        <w:t xml:space="preserve"> </w:t>
      </w:r>
      <w:r w:rsidRPr="00231369">
        <w:rPr>
          <w:rFonts w:ascii="Times New Roman" w:eastAsia="Times New Roman" w:hAnsi="Times New Roman" w:cs="Times New Roman"/>
          <w:sz w:val="28"/>
          <w:szCs w:val="28"/>
        </w:rPr>
        <w:t>часу;</w:t>
      </w:r>
    </w:p>
    <w:p w:rsid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побічними продуктами спалювання є в основному вода, вуглекислий газ і до 5 % сухого залишку у вигляді солей трикальційфосфату;</w:t>
      </w:r>
    </w:p>
    <w:p w:rsid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при згорянні повністю відсутній дим та запах;</w:t>
      </w:r>
    </w:p>
    <w:p w:rsid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дозволяється встановлювати всього за 6 м від будь-якої будівлі або потенційно займистої споруди;</w:t>
      </w:r>
    </w:p>
    <w:p w:rsid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економічність;</w:t>
      </w:r>
    </w:p>
    <w:p w:rsidR="00937672" w:rsidRPr="00231369" w:rsidRDefault="009A5F03" w:rsidP="009A5F03">
      <w:pPr>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енергія, що виробляється при згорянні, може бути цінним побічним продуктом.</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Застосування даного методу дозволить покращити епізоотичний та санітарний стан Камінь - Каширського району, оскільки таким чином виключається транспортування відходів за межі підприємств і передбачається утилізація їх на місці утворення.</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Отже, проектним рішенням передбачається обладнання сільськогосподарських підприємств регіону інсінераторами.</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Не менш небезпечною є проблем</w:t>
      </w:r>
      <w:r w:rsidRPr="009A5F03">
        <w:rPr>
          <w:rFonts w:ascii="Times New Roman" w:eastAsia="Times New Roman" w:hAnsi="Times New Roman" w:cs="Times New Roman"/>
          <w:sz w:val="28"/>
          <w:szCs w:val="28"/>
        </w:rPr>
        <w:t>а накопичення гнойових відходів тваринницьких комплексів. На існуючих</w:t>
      </w:r>
      <w:r w:rsidRPr="00231369">
        <w:rPr>
          <w:rFonts w:ascii="Times New Roman" w:eastAsia="Times New Roman" w:hAnsi="Times New Roman" w:cs="Times New Roman"/>
          <w:sz w:val="28"/>
          <w:szCs w:val="28"/>
        </w:rPr>
        <w:t xml:space="preserve"> тваринницьких комплексах району з прив'язним і безприв'язним,</w:t>
      </w:r>
      <w:r w:rsidRPr="00231369">
        <w:rPr>
          <w:rFonts w:ascii="Times New Roman" w:eastAsia="Times New Roman" w:hAnsi="Times New Roman" w:cs="Times New Roman"/>
          <w:b/>
          <w:sz w:val="28"/>
          <w:szCs w:val="28"/>
        </w:rPr>
        <w:t xml:space="preserve"> </w:t>
      </w:r>
      <w:r w:rsidRPr="00231369">
        <w:rPr>
          <w:rFonts w:ascii="Times New Roman" w:eastAsia="Times New Roman" w:hAnsi="Times New Roman" w:cs="Times New Roman"/>
          <w:sz w:val="28"/>
          <w:szCs w:val="28"/>
        </w:rPr>
        <w:t>вигульним і безвигульним утриманням тварин утворюються різні види гною: підстилковий (твердий), безпідстилковий (напіврідкий або рідкий) і гноєві стоки, розбавлені технічною водою.</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 xml:space="preserve">На 90 % сільськогосподарських підприємств відсутні засоби зберігання, знезараження, утилізації, переробки гною та підготовки його до використання. Гній вважається головним органічним добривом при вирощування рослин. В </w:t>
      </w:r>
      <w:r w:rsidRPr="00231369">
        <w:rPr>
          <w:rFonts w:ascii="Times New Roman" w:eastAsia="Times New Roman" w:hAnsi="Times New Roman" w:cs="Times New Roman"/>
          <w:sz w:val="28"/>
          <w:szCs w:val="28"/>
        </w:rPr>
        <w:lastRenderedPageBreak/>
        <w:t>більшост</w:t>
      </w:r>
      <w:bookmarkStart w:id="12" w:name="page198"/>
      <w:bookmarkEnd w:id="12"/>
      <w:r w:rsidR="009A5F03">
        <w:rPr>
          <w:rFonts w:ascii="Times New Roman" w:eastAsia="Times New Roman" w:hAnsi="Times New Roman" w:cs="Times New Roman"/>
          <w:sz w:val="28"/>
          <w:szCs w:val="28"/>
          <w:lang w:val="uk-UA"/>
        </w:rPr>
        <w:t xml:space="preserve">і </w:t>
      </w:r>
      <w:r w:rsidRPr="00231369">
        <w:rPr>
          <w:rFonts w:ascii="Times New Roman" w:eastAsia="Times New Roman" w:hAnsi="Times New Roman" w:cs="Times New Roman"/>
          <w:sz w:val="28"/>
          <w:szCs w:val="28"/>
        </w:rPr>
        <w:t>господарств отриманий від тварин гній з приміщень транспортується на поле, де складається у бурти. Потім з цих буртів гній вноситься без підготовки у ґрунт.</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Зважаючи на те, що господарства часто знаходяться в межах населених пунктів, при наявності великої кількості гною створюються антисанітарні умови не тільки безпосередньо на території ферми, а й на значній відстані від неї, що загрожує забрудненням ґрунту, водних джерел і повітряного басейну.</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Крім того, реальну загрозу гній створює насамперед як джерело інфекції та інвазії. Вся маса гною на 14 – 18 % складається з мікроорганізмів, яких при цьому налічується до 30 різних видів. Збудники інфекційних та інвазійних хвороб (сальмонельозу, бруцельозу, туберкульозу, ящуру, яєць гельмінтів, сибірки, паратифозних інфекцій тощо) у масі гною зберігаються досить тривалий час. Гній також є джерелом поширення дерматомікозів та іншої грибної мікрофлори. Особливо небезпечним є гній як джерело глистяних хвороб: аскаридозу, трихоцефальозу та ін. Епідеміологічна та епізоотична небезпечність гною проявляється і в тому, що він у багатьох випадках є місцем розмноження мух і середовищем для гризунів, які є переносниками багатьох інфекційних та інвазійних хвороб (дезинтерії, паратифу, бешихи, лептоспірозу тощо).</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Загроза від гною пов'язується з можливою наявністю у ньому отруйних хімічних сполук як мінерального, так і органічного походження. Досить специфічний неприємний запах гноєвих мас, зумовлений вмістом деяких хімічних сполук (амінів, сірки, меркаптанів, сірководню, органічних кислот тощо), створює сморід навколо ферми у радіусі кількох кілометрів. До того ж, у масі гною можуть бути солі важких металів (внаслідок корозії устаткування), залишки пестицидів, антибіотиків (після специфічних обробок тварин), радіонуклідів. Всі ці сполуки в розчиненому і суспензованому стані призводять при потраплянні їх у водоймища до загибелі риби, сповільнення росту рослин та зниження врожаю.</w:t>
      </w:r>
    </w:p>
    <w:p w:rsidR="009A5F03" w:rsidRDefault="00937672" w:rsidP="009A5F03">
      <w:pPr>
        <w:spacing w:after="0"/>
        <w:ind w:right="-1" w:firstLine="567"/>
        <w:jc w:val="both"/>
        <w:rPr>
          <w:rFonts w:ascii="Times New Roman" w:eastAsia="Times New Roman" w:hAnsi="Times New Roman" w:cs="Times New Roman"/>
          <w:sz w:val="28"/>
          <w:szCs w:val="28"/>
          <w:lang w:val="uk-UA"/>
        </w:rPr>
      </w:pPr>
      <w:r w:rsidRPr="00231369">
        <w:rPr>
          <w:rFonts w:ascii="Times New Roman" w:eastAsia="Times New Roman" w:hAnsi="Times New Roman" w:cs="Times New Roman"/>
          <w:sz w:val="28"/>
          <w:szCs w:val="28"/>
        </w:rPr>
        <w:t>Схемою планування території Камінь-Каширського району пропонується:</w:t>
      </w:r>
    </w:p>
    <w:p w:rsid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9A5F03">
        <w:rPr>
          <w:rFonts w:ascii="Times New Roman" w:eastAsia="Times New Roman" w:hAnsi="Times New Roman" w:cs="Times New Roman"/>
          <w:sz w:val="28"/>
          <w:szCs w:val="28"/>
          <w:lang w:val="uk-UA"/>
        </w:rPr>
        <w:t>забезпечити безпечне зберігання гноєвідходів на тваринницьких фермах для запобігання забрудненню навколишнього середовища та погіршенню санітарно-епідеміологічної ситуації в районі шляхом контролю за дотриманням діючих санітарних та екологічних норм;</w:t>
      </w:r>
    </w:p>
    <w:p w:rsidR="00937672" w:rsidRP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надавати перевагу переробці тваринних відходів шляхом будівництва спеціальних переробних комплексів.</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231369">
        <w:rPr>
          <w:rFonts w:ascii="Times New Roman" w:eastAsia="Times New Roman" w:hAnsi="Times New Roman" w:cs="Times New Roman"/>
          <w:sz w:val="28"/>
          <w:szCs w:val="28"/>
        </w:rPr>
        <w:t>При цьому слід врахувати наступні переваги:</w:t>
      </w:r>
    </w:p>
    <w:p w:rsidR="00937672" w:rsidRPr="00231369" w:rsidRDefault="009A5F03" w:rsidP="00231369">
      <w:pPr>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w:t>
      </w:r>
      <w:r w:rsidR="00937672" w:rsidRPr="00231369">
        <w:rPr>
          <w:rFonts w:ascii="Times New Roman" w:eastAsia="Times New Roman" w:hAnsi="Times New Roman" w:cs="Times New Roman"/>
          <w:sz w:val="28"/>
          <w:szCs w:val="28"/>
        </w:rPr>
        <w:t xml:space="preserve">  максимальне повернення поживних речовин з гною в ґрунти;</w:t>
      </w:r>
    </w:p>
    <w:p w:rsidR="00937672" w:rsidRPr="00231369" w:rsidRDefault="009A5F03" w:rsidP="00231369">
      <w:pPr>
        <w:spacing w:after="0"/>
        <w:ind w:right="-1"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uk-UA"/>
        </w:rPr>
        <w:t>-</w:t>
      </w:r>
      <w:r w:rsidR="00937672" w:rsidRPr="00231369">
        <w:rPr>
          <w:rFonts w:ascii="Times New Roman" w:eastAsia="Times New Roman" w:hAnsi="Times New Roman" w:cs="Times New Roman"/>
          <w:sz w:val="28"/>
          <w:szCs w:val="28"/>
        </w:rPr>
        <w:t xml:space="preserve">  скорочення витрат на зберігання й утилізацію гною;</w:t>
      </w:r>
    </w:p>
    <w:p w:rsid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lastRenderedPageBreak/>
        <w:t>-</w:t>
      </w:r>
      <w:r w:rsidR="00937672" w:rsidRPr="00231369">
        <w:rPr>
          <w:rFonts w:ascii="Times New Roman" w:eastAsia="Times New Roman" w:hAnsi="Times New Roman" w:cs="Times New Roman"/>
          <w:sz w:val="28"/>
          <w:szCs w:val="28"/>
        </w:rPr>
        <w:t xml:space="preserve"> вироблення екологічно безпечних і ринково-придатних органічних добрив;</w:t>
      </w:r>
    </w:p>
    <w:p w:rsid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9A5F03">
        <w:rPr>
          <w:rFonts w:ascii="Times New Roman" w:eastAsia="Times New Roman" w:hAnsi="Times New Roman" w:cs="Times New Roman"/>
          <w:sz w:val="28"/>
          <w:szCs w:val="28"/>
          <w:lang w:val="uk-UA"/>
        </w:rPr>
        <w:t>мінімізація негативних екологічних впливів і наслідків (запобігання виділенню шкідливих газів, зниження запахів, інактивація патогенної мікрофлори та проростання насіння бур’янів);</w:t>
      </w:r>
    </w:p>
    <w:p w:rsidR="00937672" w:rsidRPr="009A5F03" w:rsidRDefault="009A5F03" w:rsidP="009A5F03">
      <w:pPr>
        <w:spacing w:after="0"/>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 xml:space="preserve">- </w:t>
      </w:r>
      <w:r w:rsidR="00937672" w:rsidRPr="00231369">
        <w:rPr>
          <w:rFonts w:ascii="Times New Roman" w:eastAsia="Times New Roman" w:hAnsi="Times New Roman" w:cs="Times New Roman"/>
          <w:sz w:val="28"/>
          <w:szCs w:val="28"/>
        </w:rPr>
        <w:t>отримання додаткового енергетичного ресурсу – біогазу.</w:t>
      </w:r>
    </w:p>
    <w:p w:rsidR="00937672" w:rsidRPr="00231369" w:rsidRDefault="00937672" w:rsidP="00231369">
      <w:pPr>
        <w:spacing w:after="0"/>
        <w:ind w:right="-1" w:firstLine="567"/>
        <w:jc w:val="both"/>
        <w:rPr>
          <w:rFonts w:ascii="Times New Roman" w:eastAsia="Times New Roman" w:hAnsi="Times New Roman" w:cs="Times New Roman"/>
          <w:sz w:val="28"/>
          <w:szCs w:val="28"/>
        </w:rPr>
      </w:pPr>
      <w:r w:rsidRPr="009A5F03">
        <w:rPr>
          <w:rFonts w:ascii="Times New Roman" w:eastAsia="Times New Roman" w:hAnsi="Times New Roman" w:cs="Times New Roman"/>
          <w:sz w:val="28"/>
          <w:szCs w:val="28"/>
          <w:lang w:val="uk-UA"/>
        </w:rPr>
        <w:t xml:space="preserve">Одним із перспективних напрямів розв'язання проблем охорони навколишнього середовища та одержання додаткових енергоресурсів і водночас комплексного використання відходів індустріального тваринництва можна вважати виробництво з них біогазу. </w:t>
      </w:r>
      <w:r w:rsidRPr="00231369">
        <w:rPr>
          <w:rFonts w:ascii="Times New Roman" w:eastAsia="Times New Roman" w:hAnsi="Times New Roman" w:cs="Times New Roman"/>
          <w:sz w:val="28"/>
          <w:szCs w:val="28"/>
        </w:rPr>
        <w:t>Останній є продуктом переробки органічних відходів тваринництва за допомогою так званих метанових мікроорганізмів. Цей газ можна використовувати для підігрівання води та приготування кормів. При одержанні біогазу без доступу повітря перероблюваний гній повністю зберігає азот в органічному добриві (тоді як при компостуванні його майже половина азоту втрачається). Крім того, за таких умов насіння бур'янів, що міститься у відходах тваринництва, втрачає свою схожість, а хвороботворні мікроби, яйця гельмінтів тощо знешкоджуються.</w:t>
      </w:r>
    </w:p>
    <w:p w:rsidR="00937672" w:rsidRPr="00937672" w:rsidRDefault="00937672" w:rsidP="00231369">
      <w:pPr>
        <w:spacing w:after="0" w:line="266" w:lineRule="auto"/>
        <w:ind w:left="580" w:right="560"/>
        <w:jc w:val="both"/>
        <w:rPr>
          <w:rFonts w:ascii="Times New Roman" w:eastAsia="Times New Roman" w:hAnsi="Times New Roman"/>
          <w:sz w:val="24"/>
        </w:rPr>
      </w:pPr>
    </w:p>
    <w:p w:rsidR="005004D1" w:rsidRPr="001B4601" w:rsidRDefault="00ED4C65" w:rsidP="000404AF">
      <w:pPr>
        <w:pStyle w:val="a8"/>
        <w:spacing w:before="0" w:beforeAutospacing="0" w:after="335" w:afterAutospacing="0" w:line="276" w:lineRule="auto"/>
        <w:ind w:firstLine="567"/>
        <w:jc w:val="both"/>
        <w:rPr>
          <w:b/>
          <w:color w:val="000000"/>
          <w:sz w:val="28"/>
          <w:szCs w:val="28"/>
          <w:shd w:val="clear" w:color="auto" w:fill="FFFFFF"/>
          <w:lang w:val="uk-UA"/>
        </w:rPr>
      </w:pPr>
      <w:r w:rsidRPr="00ED4C65">
        <w:rPr>
          <w:b/>
          <w:color w:val="000000"/>
          <w:sz w:val="28"/>
          <w:szCs w:val="28"/>
          <w:shd w:val="clear" w:color="auto" w:fill="FFFFFF"/>
          <w:lang w:val="uk-UA"/>
        </w:rPr>
        <w:t>9</w:t>
      </w:r>
      <w:r w:rsidR="005004D1" w:rsidRPr="001B4601">
        <w:rPr>
          <w:b/>
          <w:color w:val="000000"/>
          <w:sz w:val="28"/>
          <w:szCs w:val="28"/>
          <w:shd w:val="clear" w:color="auto" w:fill="FFFFFF"/>
          <w:lang w:val="uk-UA"/>
        </w:rPr>
        <w:t>. Обґрунтування вибору виправданих альтернатив, що розглядалися, опис способу, в який здійснювалася стратегічна екологічна оцінка, у тому числі будь-які ускладнення (недостатність інформації та технічних засобів під час здійснення такої оцінки)</w:t>
      </w:r>
    </w:p>
    <w:p w:rsidR="005004D1" w:rsidRPr="001B4601" w:rsidRDefault="005004D1" w:rsidP="000404AF">
      <w:pPr>
        <w:pStyle w:val="a8"/>
        <w:spacing w:before="0" w:beforeAutospacing="0" w:after="335" w:afterAutospacing="0" w:line="276" w:lineRule="auto"/>
        <w:ind w:firstLine="567"/>
        <w:jc w:val="both"/>
        <w:rPr>
          <w:color w:val="000000"/>
          <w:sz w:val="28"/>
          <w:szCs w:val="28"/>
          <w:shd w:val="clear" w:color="auto" w:fill="FFFFFF"/>
          <w:lang w:val="uk-UA"/>
        </w:rPr>
      </w:pPr>
      <w:r w:rsidRPr="001B4601">
        <w:rPr>
          <w:color w:val="000000"/>
          <w:sz w:val="28"/>
          <w:szCs w:val="28"/>
          <w:shd w:val="clear" w:color="auto" w:fill="FFFFFF"/>
          <w:lang w:val="uk-UA"/>
        </w:rPr>
        <w:t xml:space="preserve">В ході здійснення стратегічної екологічної оцінки були оцінені ймовірні наслідки реалізації документа державного планування </w:t>
      </w:r>
      <w:r w:rsidR="004D5293">
        <w:rPr>
          <w:color w:val="000000"/>
          <w:sz w:val="28"/>
          <w:szCs w:val="28"/>
          <w:shd w:val="clear" w:color="auto" w:fill="FFFFFF"/>
          <w:lang w:val="uk-UA"/>
        </w:rPr>
        <w:t xml:space="preserve">Схеми планування </w:t>
      </w:r>
      <w:r w:rsidR="0017027C">
        <w:rPr>
          <w:color w:val="000000"/>
          <w:sz w:val="28"/>
          <w:szCs w:val="28"/>
          <w:shd w:val="clear" w:color="auto" w:fill="FFFFFF"/>
          <w:lang w:val="uk-UA"/>
        </w:rPr>
        <w:t>Камінь-Каширського</w:t>
      </w:r>
      <w:r w:rsidR="004D5293">
        <w:rPr>
          <w:color w:val="000000"/>
          <w:sz w:val="28"/>
          <w:szCs w:val="28"/>
          <w:shd w:val="clear" w:color="auto" w:fill="FFFFFF"/>
          <w:lang w:val="uk-UA"/>
        </w:rPr>
        <w:t xml:space="preserve"> району</w:t>
      </w:r>
      <w:r w:rsidRPr="001B4601">
        <w:rPr>
          <w:color w:val="000000"/>
          <w:sz w:val="28"/>
          <w:szCs w:val="28"/>
          <w:shd w:val="clear" w:color="auto" w:fill="FFFFFF"/>
          <w:lang w:val="uk-UA"/>
        </w:rPr>
        <w:t>,</w:t>
      </w:r>
      <w:r w:rsidR="004D5293">
        <w:rPr>
          <w:color w:val="000000"/>
          <w:sz w:val="28"/>
          <w:szCs w:val="28"/>
          <w:shd w:val="clear" w:color="auto" w:fill="FFFFFF"/>
          <w:lang w:val="uk-UA"/>
        </w:rPr>
        <w:t xml:space="preserve"> </w:t>
      </w:r>
      <w:r w:rsidRPr="001B4601">
        <w:rPr>
          <w:color w:val="000000"/>
          <w:sz w:val="28"/>
          <w:szCs w:val="28"/>
          <w:shd w:val="clear" w:color="auto" w:fill="FFFFFF"/>
          <w:lang w:val="uk-UA"/>
        </w:rPr>
        <w:t>тому у документі де</w:t>
      </w:r>
      <w:r w:rsidR="00E25A57">
        <w:rPr>
          <w:color w:val="000000"/>
          <w:sz w:val="28"/>
          <w:szCs w:val="28"/>
          <w:shd w:val="clear" w:color="auto" w:fill="FFFFFF"/>
          <w:lang w:val="uk-UA"/>
        </w:rPr>
        <w:t>ржавного планування були врахо</w:t>
      </w:r>
      <w:r w:rsidRPr="001B4601">
        <w:rPr>
          <w:color w:val="000000"/>
          <w:sz w:val="28"/>
          <w:szCs w:val="28"/>
          <w:shd w:val="clear" w:color="auto" w:fill="FFFFFF"/>
          <w:lang w:val="uk-UA"/>
        </w:rPr>
        <w:t>вані пропозиції та зауваження</w:t>
      </w:r>
      <w:r w:rsidR="00E25A57">
        <w:rPr>
          <w:color w:val="000000"/>
          <w:sz w:val="28"/>
          <w:szCs w:val="28"/>
          <w:shd w:val="clear" w:color="auto" w:fill="FFFFFF"/>
          <w:lang w:val="uk-UA"/>
        </w:rPr>
        <w:t xml:space="preserve"> Управління екології та природних ресурсів та Управління охорони здоров</w:t>
      </w:r>
      <w:r w:rsidR="00E25A57" w:rsidRPr="00E25A57">
        <w:rPr>
          <w:color w:val="000000"/>
          <w:sz w:val="28"/>
          <w:szCs w:val="28"/>
          <w:shd w:val="clear" w:color="auto" w:fill="FFFFFF"/>
          <w:lang w:val="uk-UA"/>
        </w:rPr>
        <w:t>'</w:t>
      </w:r>
      <w:r w:rsidR="00E25A57">
        <w:rPr>
          <w:color w:val="000000"/>
          <w:sz w:val="28"/>
          <w:szCs w:val="28"/>
          <w:shd w:val="clear" w:color="auto" w:fill="FFFFFF"/>
          <w:lang w:val="uk-UA"/>
        </w:rPr>
        <w:t xml:space="preserve">я, а також органу місцевого самоврядування - </w:t>
      </w:r>
      <w:r w:rsidR="009A5F03">
        <w:rPr>
          <w:color w:val="000000"/>
          <w:sz w:val="28"/>
          <w:szCs w:val="28"/>
          <w:shd w:val="clear" w:color="auto" w:fill="FFFFFF"/>
          <w:lang w:val="uk-UA"/>
        </w:rPr>
        <w:t>Камінь-Каширської</w:t>
      </w:r>
      <w:r w:rsidR="004D5293">
        <w:rPr>
          <w:color w:val="000000"/>
          <w:sz w:val="28"/>
          <w:szCs w:val="28"/>
          <w:shd w:val="clear" w:color="auto" w:fill="FFFFFF"/>
          <w:lang w:val="uk-UA"/>
        </w:rPr>
        <w:t xml:space="preserve"> РДА</w:t>
      </w:r>
      <w:r w:rsidRPr="001B4601">
        <w:rPr>
          <w:color w:val="000000"/>
          <w:sz w:val="28"/>
          <w:szCs w:val="28"/>
          <w:shd w:val="clear" w:color="auto" w:fill="FFFFFF"/>
          <w:lang w:val="uk-UA"/>
        </w:rPr>
        <w:t xml:space="preserve"> у повному обсязі.</w:t>
      </w:r>
    </w:p>
    <w:p w:rsidR="005004D1" w:rsidRPr="001B4601" w:rsidRDefault="00ED4C65" w:rsidP="000404AF">
      <w:pPr>
        <w:pStyle w:val="a8"/>
        <w:spacing w:before="0" w:beforeAutospacing="0" w:after="335" w:afterAutospacing="0" w:line="276" w:lineRule="auto"/>
        <w:ind w:firstLine="567"/>
        <w:jc w:val="both"/>
        <w:rPr>
          <w:b/>
          <w:color w:val="000000"/>
          <w:sz w:val="28"/>
          <w:szCs w:val="28"/>
          <w:shd w:val="clear" w:color="auto" w:fill="FFFFFF"/>
          <w:lang w:val="uk-UA"/>
        </w:rPr>
      </w:pPr>
      <w:r w:rsidRPr="00ED4C65">
        <w:rPr>
          <w:b/>
          <w:color w:val="000000"/>
          <w:sz w:val="28"/>
          <w:szCs w:val="28"/>
          <w:shd w:val="clear" w:color="auto" w:fill="FFFFFF"/>
        </w:rPr>
        <w:t>10</w:t>
      </w:r>
      <w:r w:rsidR="005004D1" w:rsidRPr="001B4601">
        <w:rPr>
          <w:b/>
          <w:color w:val="000000"/>
          <w:sz w:val="28"/>
          <w:szCs w:val="28"/>
          <w:shd w:val="clear" w:color="auto" w:fill="FFFFFF"/>
          <w:lang w:val="uk-UA"/>
        </w:rPr>
        <w:t>. З</w:t>
      </w:r>
      <w:r w:rsidR="005004D1" w:rsidRPr="001B4601">
        <w:rPr>
          <w:b/>
          <w:color w:val="000000"/>
          <w:sz w:val="28"/>
          <w:szCs w:val="28"/>
          <w:shd w:val="clear" w:color="auto" w:fill="FFFFFF"/>
        </w:rPr>
        <w:t>аходи, передбачені для здійснення моніторингу наслідків виконання документа державного планування для довкілля, у тому числі для здоров’я населення</w:t>
      </w:r>
    </w:p>
    <w:p w:rsidR="005004D1" w:rsidRPr="001B4601" w:rsidRDefault="00F454E3" w:rsidP="002E4DF8">
      <w:pPr>
        <w:pStyle w:val="a8"/>
        <w:spacing w:before="0" w:beforeAutospacing="0" w:after="0" w:afterAutospacing="0" w:line="276" w:lineRule="auto"/>
        <w:ind w:firstLine="567"/>
        <w:jc w:val="both"/>
        <w:rPr>
          <w:color w:val="000000"/>
          <w:sz w:val="28"/>
          <w:szCs w:val="28"/>
          <w:shd w:val="clear" w:color="auto" w:fill="FFFFFF"/>
          <w:lang w:val="uk-UA"/>
        </w:rPr>
      </w:pPr>
      <w:r w:rsidRPr="001B4601">
        <w:rPr>
          <w:color w:val="000000"/>
          <w:sz w:val="28"/>
          <w:szCs w:val="28"/>
          <w:shd w:val="clear" w:color="auto" w:fill="FFFFFF"/>
          <w:lang w:val="uk-UA"/>
        </w:rPr>
        <w:t>На території Волинської області Волинською обласною радою були затвердженні такі регіональні програми:</w:t>
      </w:r>
    </w:p>
    <w:p w:rsidR="00F454E3" w:rsidRPr="001B4601" w:rsidRDefault="00F454E3" w:rsidP="002E4DF8">
      <w:pPr>
        <w:pStyle w:val="a8"/>
        <w:spacing w:before="0" w:beforeAutospacing="0" w:after="0" w:afterAutospacing="0" w:line="276" w:lineRule="auto"/>
        <w:ind w:firstLine="567"/>
        <w:jc w:val="both"/>
        <w:rPr>
          <w:color w:val="000000"/>
          <w:sz w:val="28"/>
          <w:szCs w:val="28"/>
          <w:shd w:val="clear" w:color="auto" w:fill="FFFFFF"/>
          <w:lang w:val="uk-UA"/>
        </w:rPr>
      </w:pPr>
      <w:r w:rsidRPr="001B4601">
        <w:rPr>
          <w:color w:val="000000"/>
          <w:sz w:val="28"/>
          <w:szCs w:val="28"/>
          <w:shd w:val="clear" w:color="auto" w:fill="FFFFFF"/>
          <w:lang w:val="uk-UA"/>
        </w:rPr>
        <w:t>1) Регіональна програма "Екологія -2015 та прогноз до 2020 року";</w:t>
      </w:r>
    </w:p>
    <w:p w:rsidR="00F454E3" w:rsidRPr="001B4601" w:rsidRDefault="00F454E3" w:rsidP="002E4DF8">
      <w:pPr>
        <w:pStyle w:val="a8"/>
        <w:spacing w:before="0" w:beforeAutospacing="0" w:after="0" w:afterAutospacing="0" w:line="276" w:lineRule="auto"/>
        <w:ind w:firstLine="567"/>
        <w:jc w:val="both"/>
        <w:rPr>
          <w:color w:val="000000"/>
          <w:sz w:val="28"/>
          <w:szCs w:val="28"/>
          <w:shd w:val="clear" w:color="auto" w:fill="FFFFFF"/>
          <w:lang w:val="uk-UA"/>
        </w:rPr>
      </w:pPr>
      <w:r w:rsidRPr="001B4601">
        <w:rPr>
          <w:color w:val="000000"/>
          <w:sz w:val="28"/>
          <w:szCs w:val="28"/>
          <w:shd w:val="clear" w:color="auto" w:fill="FFFFFF"/>
          <w:lang w:val="uk-UA"/>
        </w:rPr>
        <w:t>2) Регіональна програма "Питна вода Волинської області" на 2012-2020 роки;</w:t>
      </w:r>
    </w:p>
    <w:p w:rsidR="00F454E3" w:rsidRPr="001B4601" w:rsidRDefault="00F454E3" w:rsidP="002E4DF8">
      <w:pPr>
        <w:pStyle w:val="a8"/>
        <w:spacing w:before="0" w:beforeAutospacing="0" w:after="0" w:afterAutospacing="0" w:line="276" w:lineRule="auto"/>
        <w:ind w:firstLine="567"/>
        <w:jc w:val="both"/>
        <w:rPr>
          <w:color w:val="000000"/>
          <w:sz w:val="28"/>
          <w:szCs w:val="28"/>
          <w:shd w:val="clear" w:color="auto" w:fill="FFFFFF"/>
          <w:lang w:val="uk-UA"/>
        </w:rPr>
      </w:pPr>
      <w:r w:rsidRPr="001B4601">
        <w:rPr>
          <w:color w:val="000000"/>
          <w:sz w:val="28"/>
          <w:szCs w:val="28"/>
          <w:shd w:val="clear" w:color="auto" w:fill="FFFFFF"/>
          <w:lang w:val="uk-UA"/>
        </w:rPr>
        <w:lastRenderedPageBreak/>
        <w:t>3) Програма поводження з твердими побутовими відходами у Волинській області на 2018-2021 роки;</w:t>
      </w:r>
    </w:p>
    <w:p w:rsidR="00F454E3" w:rsidRPr="001B4601" w:rsidRDefault="00F454E3" w:rsidP="002E4DF8">
      <w:pPr>
        <w:pStyle w:val="a8"/>
        <w:spacing w:before="0" w:beforeAutospacing="0" w:after="0" w:afterAutospacing="0" w:line="276" w:lineRule="auto"/>
        <w:ind w:firstLine="567"/>
        <w:jc w:val="both"/>
        <w:rPr>
          <w:color w:val="000000"/>
          <w:sz w:val="28"/>
          <w:szCs w:val="28"/>
          <w:shd w:val="clear" w:color="auto" w:fill="FFFFFF"/>
          <w:lang w:val="uk-UA"/>
        </w:rPr>
      </w:pPr>
      <w:r w:rsidRPr="001B4601">
        <w:rPr>
          <w:color w:val="000000"/>
          <w:sz w:val="28"/>
          <w:szCs w:val="28"/>
          <w:shd w:val="clear" w:color="auto" w:fill="FFFFFF"/>
          <w:lang w:val="uk-UA"/>
        </w:rPr>
        <w:t>4) Регіональна екологічна програма "Екологія 2016-2020"</w:t>
      </w:r>
    </w:p>
    <w:p w:rsidR="00F454E3" w:rsidRDefault="00F454E3" w:rsidP="002E4DF8">
      <w:pPr>
        <w:pStyle w:val="a8"/>
        <w:spacing w:before="0" w:beforeAutospacing="0" w:after="0" w:afterAutospacing="0" w:line="276" w:lineRule="auto"/>
        <w:ind w:firstLine="567"/>
        <w:jc w:val="both"/>
        <w:rPr>
          <w:color w:val="000000"/>
          <w:sz w:val="28"/>
          <w:szCs w:val="28"/>
          <w:shd w:val="clear" w:color="auto" w:fill="FFFFFF"/>
          <w:lang w:val="uk-UA"/>
        </w:rPr>
      </w:pPr>
      <w:r w:rsidRPr="001B4601">
        <w:rPr>
          <w:color w:val="000000"/>
          <w:sz w:val="28"/>
          <w:szCs w:val="28"/>
          <w:shd w:val="clear" w:color="auto" w:fill="FFFFFF"/>
          <w:lang w:val="uk-UA"/>
        </w:rPr>
        <w:t>Ці регіональні програми включають в себе комплекс заходів,передбачених для здійснення моніторингу та покращення стану довкілля у тому числі здоров я населення.</w:t>
      </w:r>
    </w:p>
    <w:p w:rsidR="00806128" w:rsidRDefault="00806128" w:rsidP="002E4DF8">
      <w:pPr>
        <w:pStyle w:val="a8"/>
        <w:spacing w:before="0" w:beforeAutospacing="0" w:after="0" w:afterAutospacing="0" w:line="276" w:lineRule="auto"/>
        <w:ind w:firstLine="567"/>
        <w:jc w:val="both"/>
        <w:rPr>
          <w:color w:val="000000"/>
          <w:sz w:val="28"/>
          <w:szCs w:val="28"/>
          <w:shd w:val="clear" w:color="auto" w:fill="FFFFFF"/>
          <w:lang w:val="uk-UA"/>
        </w:rPr>
      </w:pPr>
      <w:r>
        <w:rPr>
          <w:color w:val="000000"/>
          <w:sz w:val="28"/>
          <w:szCs w:val="28"/>
          <w:shd w:val="clear" w:color="auto" w:fill="FFFFFF"/>
          <w:lang w:val="uk-UA"/>
        </w:rPr>
        <w:t>Державний контроль за додержанням вимог природохоронного законодавства в регіоні здійсню</w:t>
      </w:r>
      <w:r w:rsidR="002E4DF8">
        <w:rPr>
          <w:color w:val="000000"/>
          <w:sz w:val="28"/>
          <w:szCs w:val="28"/>
          <w:shd w:val="clear" w:color="auto" w:fill="FFFFFF"/>
          <w:lang w:val="uk-UA"/>
        </w:rPr>
        <w:t xml:space="preserve">ється Державною екологічною інспекцією у Волинській області. Інспекція здійснює державний нагляд за додержанням органами виконавчої влади, органами місцевого самоврядування, підприємствами, установами та організаціями, громадянами України вимог природоохронного законодавства на території області. </w:t>
      </w:r>
    </w:p>
    <w:p w:rsidR="002E4DF8" w:rsidRDefault="002E4DF8" w:rsidP="002E4DF8">
      <w:pPr>
        <w:spacing w:after="0"/>
        <w:ind w:firstLine="567"/>
        <w:jc w:val="both"/>
        <w:rPr>
          <w:rFonts w:ascii="Times New Roman" w:eastAsia="Times New Roman" w:hAnsi="Times New Roman"/>
          <w:sz w:val="28"/>
          <w:lang w:val="uk-UA"/>
        </w:rPr>
      </w:pPr>
      <w:r w:rsidRPr="002E4DF8">
        <w:rPr>
          <w:rFonts w:ascii="Times New Roman" w:eastAsia="Times New Roman" w:hAnsi="Times New Roman"/>
          <w:sz w:val="28"/>
          <w:lang w:val="uk-UA"/>
        </w:rPr>
        <w:t xml:space="preserve">На території </w:t>
      </w:r>
      <w:r>
        <w:rPr>
          <w:rFonts w:ascii="Times New Roman" w:eastAsia="Times New Roman" w:hAnsi="Times New Roman"/>
          <w:sz w:val="28"/>
          <w:lang w:val="uk-UA"/>
        </w:rPr>
        <w:t>району</w:t>
      </w:r>
      <w:r w:rsidRPr="002E4DF8">
        <w:rPr>
          <w:rFonts w:ascii="Times New Roman" w:eastAsia="Times New Roman" w:hAnsi="Times New Roman"/>
          <w:sz w:val="28"/>
          <w:lang w:val="uk-UA"/>
        </w:rPr>
        <w:t xml:space="preserve"> здебільшого переважають порушення, зумовлені недодержанням вимог Закону України “Про відходи”, які стосуються збирання, перевезення, зберігання, сортування, оброблення (перероблення), утилізації, видалення, знешкодження і захоронення відходів. У більшості населених пунктів відсутні схеми санітарного очищення, відсутній облік утворених відходів. Наповненість місць захоронення відходів досягла критичної межі, порушуються вимоги їх експлуатації. За недотримання вимог законодавства в частині поводження з відходами до адміністративної відповідальності притягнуто </w:t>
      </w:r>
      <w:r>
        <w:rPr>
          <w:rFonts w:ascii="Times New Roman" w:eastAsia="Times New Roman" w:hAnsi="Times New Roman"/>
          <w:sz w:val="28"/>
          <w:lang w:val="uk-UA"/>
        </w:rPr>
        <w:t>як посадові особи так і громадяни</w:t>
      </w:r>
      <w:r w:rsidRPr="002E4DF8">
        <w:rPr>
          <w:rFonts w:ascii="Times New Roman" w:eastAsia="Times New Roman" w:hAnsi="Times New Roman"/>
          <w:sz w:val="28"/>
          <w:lang w:val="uk-UA"/>
        </w:rPr>
        <w:t>. Інспекцією ініційовано розгляд питання поводження з побутовими відходами на засіданні комісії з техногенної безпеки та надзвичайних ситуацій обласної державної адміністрації.</w:t>
      </w:r>
    </w:p>
    <w:p w:rsidR="002D5FDF" w:rsidRPr="002E4DF8" w:rsidRDefault="002D5FDF" w:rsidP="002E4DF8">
      <w:pPr>
        <w:spacing w:after="0"/>
        <w:ind w:firstLine="567"/>
        <w:jc w:val="both"/>
        <w:rPr>
          <w:rFonts w:ascii="Times New Roman" w:eastAsia="Times New Roman" w:hAnsi="Times New Roman"/>
          <w:sz w:val="28"/>
          <w:lang w:val="uk-UA"/>
        </w:rPr>
      </w:pPr>
    </w:p>
    <w:p w:rsidR="00F454E3" w:rsidRPr="001B4601" w:rsidRDefault="002D5FDF" w:rsidP="000404AF">
      <w:pPr>
        <w:pStyle w:val="a8"/>
        <w:spacing w:before="0" w:beforeAutospacing="0" w:after="335" w:afterAutospacing="0" w:line="276" w:lineRule="auto"/>
        <w:ind w:firstLine="567"/>
        <w:jc w:val="both"/>
        <w:rPr>
          <w:b/>
          <w:color w:val="000000"/>
          <w:sz w:val="28"/>
          <w:szCs w:val="28"/>
          <w:shd w:val="clear" w:color="auto" w:fill="FFFFFF"/>
          <w:lang w:val="uk-UA"/>
        </w:rPr>
      </w:pPr>
      <w:r>
        <w:rPr>
          <w:b/>
          <w:color w:val="000000"/>
          <w:sz w:val="28"/>
          <w:szCs w:val="28"/>
          <w:shd w:val="clear" w:color="auto" w:fill="FFFFFF"/>
          <w:lang w:val="uk-UA"/>
        </w:rPr>
        <w:t>1</w:t>
      </w:r>
      <w:r w:rsidR="00ED4C65" w:rsidRPr="00ED4C65">
        <w:rPr>
          <w:b/>
          <w:color w:val="000000"/>
          <w:sz w:val="28"/>
          <w:szCs w:val="28"/>
          <w:shd w:val="clear" w:color="auto" w:fill="FFFFFF"/>
        </w:rPr>
        <w:t>1</w:t>
      </w:r>
      <w:r w:rsidR="00F454E3" w:rsidRPr="001B4601">
        <w:rPr>
          <w:b/>
          <w:color w:val="000000"/>
          <w:sz w:val="28"/>
          <w:szCs w:val="28"/>
          <w:shd w:val="clear" w:color="auto" w:fill="FFFFFF"/>
          <w:lang w:val="uk-UA"/>
        </w:rPr>
        <w:t>. О</w:t>
      </w:r>
      <w:r w:rsidR="00F454E3" w:rsidRPr="001B4601">
        <w:rPr>
          <w:b/>
          <w:color w:val="000000"/>
          <w:sz w:val="28"/>
          <w:szCs w:val="28"/>
          <w:shd w:val="clear" w:color="auto" w:fill="FFFFFF"/>
        </w:rPr>
        <w:t>пис ймовірних транскордонних наслідків для довкілля, у тому числі для здоров’я населення (за наявності)</w:t>
      </w:r>
    </w:p>
    <w:p w:rsidR="004D5293" w:rsidRDefault="009F3A68" w:rsidP="00806128">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Для Волинської області потенційно можливими джерелами техногенно-екологічної транскордонної загрози можуть бути хімічні підприємства Польщі: азотний, газопереробний комбінати в м. Пулави; сірчанокислотний-суперфосфатний завод у Махуві (поблизу м. Тарнобжег); група підприємств коксохімічного виробництва у Верховній Сілезії (міста Хожув, Битом, Зарже, Кандзежин). Як прикордонний регіон Волинь приймає на себе транскордонний перенос забруднюючих речовин і похідних від них – кислих опадів із Заходу і Сходу; напруженим тут є транзит автотранспорту, що додатково забруднює повітря. </w:t>
      </w:r>
    </w:p>
    <w:p w:rsidR="009F3A68" w:rsidRDefault="009F3A68" w:rsidP="00806128">
      <w:pPr>
        <w:pStyle w:val="a8"/>
        <w:spacing w:before="0" w:beforeAutospacing="0" w:after="0" w:afterAutospacing="0" w:line="276" w:lineRule="auto"/>
        <w:ind w:firstLine="567"/>
        <w:jc w:val="both"/>
        <w:rPr>
          <w:sz w:val="28"/>
          <w:szCs w:val="28"/>
          <w:lang w:val="uk-UA"/>
        </w:rPr>
      </w:pPr>
      <w:r w:rsidRPr="001B4601">
        <w:rPr>
          <w:sz w:val="28"/>
          <w:szCs w:val="28"/>
        </w:rPr>
        <w:t xml:space="preserve">Волинським гідрометеоцентром протягом </w:t>
      </w:r>
      <w:r w:rsidR="004D5293">
        <w:rPr>
          <w:sz w:val="28"/>
          <w:szCs w:val="28"/>
          <w:lang w:val="uk-UA"/>
        </w:rPr>
        <w:t>20</w:t>
      </w:r>
      <w:r w:rsidRPr="001B4601">
        <w:rPr>
          <w:sz w:val="28"/>
          <w:szCs w:val="28"/>
        </w:rPr>
        <w:t xml:space="preserve"> років проводяться спостереження за програмою транскордонного переносу на метеостанції </w:t>
      </w:r>
      <w:r w:rsidRPr="001B4601">
        <w:rPr>
          <w:sz w:val="28"/>
          <w:szCs w:val="28"/>
        </w:rPr>
        <w:lastRenderedPageBreak/>
        <w:t xml:space="preserve">«Світязь». </w:t>
      </w:r>
      <w:r w:rsidR="004D5293">
        <w:rPr>
          <w:sz w:val="28"/>
          <w:szCs w:val="28"/>
          <w:lang w:val="uk-UA"/>
        </w:rPr>
        <w:t>Середньодобові концентрації визначаються при відборі проб 5 разів на добу.</w:t>
      </w:r>
    </w:p>
    <w:p w:rsidR="004D5293" w:rsidRDefault="004D5293" w:rsidP="00806128">
      <w:pPr>
        <w:pStyle w:val="a8"/>
        <w:spacing w:before="0" w:beforeAutospacing="0" w:after="0" w:afterAutospacing="0" w:line="276" w:lineRule="auto"/>
        <w:ind w:firstLine="567"/>
        <w:jc w:val="both"/>
        <w:rPr>
          <w:sz w:val="28"/>
          <w:szCs w:val="28"/>
          <w:lang w:val="uk-UA"/>
        </w:rPr>
      </w:pPr>
      <w:r>
        <w:rPr>
          <w:sz w:val="28"/>
          <w:szCs w:val="28"/>
          <w:lang w:val="uk-UA"/>
        </w:rPr>
        <w:t>За даними спостережень на метеостанції Світязь у 2018 році спостерігався 3 випадки перевищення ГДК с.д. по діоксиду азоту, у 2017 році спостерігався 1 випадок перевищень ГДК.</w:t>
      </w:r>
    </w:p>
    <w:p w:rsidR="004D5293" w:rsidRDefault="004D5293" w:rsidP="00806128">
      <w:pPr>
        <w:pStyle w:val="a8"/>
        <w:spacing w:before="0" w:beforeAutospacing="0" w:after="0" w:afterAutospacing="0" w:line="276" w:lineRule="auto"/>
        <w:ind w:firstLine="567"/>
        <w:jc w:val="both"/>
        <w:rPr>
          <w:sz w:val="28"/>
          <w:szCs w:val="28"/>
          <w:lang w:val="uk-UA"/>
        </w:rPr>
      </w:pPr>
      <w:r>
        <w:rPr>
          <w:sz w:val="28"/>
          <w:szCs w:val="28"/>
          <w:lang w:val="uk-UA"/>
        </w:rPr>
        <w:t>У звітному році по м.Світязь</w:t>
      </w:r>
      <w:r w:rsidR="00806128">
        <w:rPr>
          <w:sz w:val="28"/>
          <w:szCs w:val="28"/>
          <w:lang w:val="uk-UA"/>
        </w:rPr>
        <w:t>, порівнюючи з 2017 роком, середньорічні концентрації по діоксиду сірки зросли, а по діоксиду азоту не змінились. На метеостанції Світязь коливнь середньорічних концентрацій за пятирічний термін по діоксиду азоту не спостерігалось, а по діоксиду сірки ми бачимо незначне підвищення концентрацій.</w:t>
      </w:r>
    </w:p>
    <w:p w:rsidR="00806128" w:rsidRPr="004D5293" w:rsidRDefault="00806128" w:rsidP="00806128">
      <w:pPr>
        <w:pStyle w:val="a8"/>
        <w:spacing w:before="0" w:beforeAutospacing="0" w:after="0" w:afterAutospacing="0" w:line="276" w:lineRule="auto"/>
        <w:ind w:firstLine="567"/>
        <w:jc w:val="both"/>
        <w:rPr>
          <w:sz w:val="28"/>
          <w:szCs w:val="28"/>
          <w:lang w:val="uk-UA"/>
        </w:rPr>
      </w:pPr>
    </w:p>
    <w:p w:rsidR="009F3A68" w:rsidRPr="001B4601" w:rsidRDefault="009F3A68" w:rsidP="00806128">
      <w:pPr>
        <w:pStyle w:val="a8"/>
        <w:spacing w:before="0" w:beforeAutospacing="0" w:after="0" w:afterAutospacing="0" w:line="276" w:lineRule="auto"/>
        <w:ind w:firstLine="567"/>
        <w:jc w:val="both"/>
        <w:rPr>
          <w:b/>
          <w:color w:val="000000"/>
          <w:sz w:val="28"/>
          <w:szCs w:val="28"/>
          <w:shd w:val="clear" w:color="auto" w:fill="FFFFFF"/>
          <w:lang w:val="uk-UA"/>
        </w:rPr>
      </w:pPr>
      <w:r w:rsidRPr="001B4601">
        <w:rPr>
          <w:b/>
          <w:color w:val="000000"/>
          <w:sz w:val="28"/>
          <w:szCs w:val="28"/>
          <w:shd w:val="clear" w:color="auto" w:fill="FFFFFF"/>
          <w:lang w:val="uk-UA"/>
        </w:rPr>
        <w:t>1</w:t>
      </w:r>
      <w:r w:rsidR="00ED4C65" w:rsidRPr="00ED4C65">
        <w:rPr>
          <w:b/>
          <w:color w:val="000000"/>
          <w:sz w:val="28"/>
          <w:szCs w:val="28"/>
          <w:shd w:val="clear" w:color="auto" w:fill="FFFFFF"/>
        </w:rPr>
        <w:t>2</w:t>
      </w:r>
      <w:r w:rsidRPr="001B4601">
        <w:rPr>
          <w:b/>
          <w:color w:val="000000"/>
          <w:sz w:val="28"/>
          <w:szCs w:val="28"/>
          <w:shd w:val="clear" w:color="auto" w:fill="FFFFFF"/>
          <w:lang w:val="uk-UA"/>
        </w:rPr>
        <w:t>. Р</w:t>
      </w:r>
      <w:r w:rsidRPr="001B4601">
        <w:rPr>
          <w:b/>
          <w:color w:val="000000"/>
          <w:sz w:val="28"/>
          <w:szCs w:val="28"/>
          <w:shd w:val="clear" w:color="auto" w:fill="FFFFFF"/>
        </w:rPr>
        <w:t>езюме нетехнічного характеру інформації, передбаченої пунктами 1-1</w:t>
      </w:r>
      <w:r w:rsidR="00ED4C65" w:rsidRPr="00ED4C65">
        <w:rPr>
          <w:b/>
          <w:color w:val="000000"/>
          <w:sz w:val="28"/>
          <w:szCs w:val="28"/>
          <w:shd w:val="clear" w:color="auto" w:fill="FFFFFF"/>
        </w:rPr>
        <w:t>1</w:t>
      </w:r>
      <w:r w:rsidRPr="001B4601">
        <w:rPr>
          <w:b/>
          <w:color w:val="000000"/>
          <w:sz w:val="28"/>
          <w:szCs w:val="28"/>
          <w:shd w:val="clear" w:color="auto" w:fill="FFFFFF"/>
        </w:rPr>
        <w:t xml:space="preserve"> цієї частини, розраховане на широку аудиторію</w:t>
      </w:r>
    </w:p>
    <w:p w:rsidR="002D5FDF" w:rsidRDefault="009F3A68" w:rsidP="002D5FDF">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Підсумовуючи вищезгадане, можна сказати, що основними екологічними проблемами </w:t>
      </w:r>
      <w:r w:rsidR="00806128">
        <w:rPr>
          <w:sz w:val="28"/>
          <w:szCs w:val="28"/>
          <w:lang w:val="uk-UA"/>
        </w:rPr>
        <w:t>району</w:t>
      </w:r>
      <w:r w:rsidRPr="001B4601">
        <w:rPr>
          <w:sz w:val="28"/>
          <w:szCs w:val="28"/>
          <w:lang w:val="uk-UA"/>
        </w:rPr>
        <w:t xml:space="preserve"> сьогодення залишаються:</w:t>
      </w:r>
    </w:p>
    <w:p w:rsidR="009F3A68" w:rsidRPr="001B4601" w:rsidRDefault="009F3A68" w:rsidP="002D5FDF">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 - забруднення та нераціональне використання водних ресурсів: недостатньо ефективно працюють очисні споруди підприємств області, в основному комунальних; високий рівень зношеності комунальних та відомчих мереж водогонів та каналізації, недосконалість системи приладового обліку споживання води; не встановлені межі водоохоронних зон та прибережних смуг більшості водотоків області; відсутність інструментального обліку забору та використання води та води, що скидається у поверхневі водойми у значній кількості водокористувачів; відсутність державного обліку артезіанських свердловин; </w:t>
      </w:r>
    </w:p>
    <w:p w:rsidR="009F3A68" w:rsidRPr="001B4601" w:rsidRDefault="009F3A68" w:rsidP="002D5FDF">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 забруднення атмосферного повітря пересувними джерелами забруднення у більшості міст та районних центрів області; </w:t>
      </w:r>
    </w:p>
    <w:p w:rsidR="009F3A68" w:rsidRPr="001B4601" w:rsidRDefault="009F3A68" w:rsidP="002D5FDF">
      <w:pPr>
        <w:pStyle w:val="a8"/>
        <w:spacing w:before="0" w:beforeAutospacing="0" w:after="0" w:afterAutospacing="0" w:line="276" w:lineRule="auto"/>
        <w:ind w:firstLine="567"/>
        <w:jc w:val="both"/>
        <w:rPr>
          <w:sz w:val="28"/>
          <w:szCs w:val="28"/>
          <w:lang w:val="uk-UA"/>
        </w:rPr>
      </w:pPr>
      <w:r w:rsidRPr="001B4601">
        <w:rPr>
          <w:sz w:val="28"/>
          <w:szCs w:val="28"/>
          <w:lang w:val="uk-UA"/>
        </w:rPr>
        <w:t>- необхідність технічного переозброєння діючих об’єктів, проведення наукових розробок та впровадження інноваційних технологій, результатом яких стане суттєве зниження антропогенного впливу на довкілля;</w:t>
      </w:r>
    </w:p>
    <w:p w:rsidR="009F3A68" w:rsidRPr="001B4601" w:rsidRDefault="009F3A68" w:rsidP="002D5FDF">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 - забруднення території побутовими та виробничими відходами, а саме невідповідність більшості звалищ побутових відходів існуючим екологічним вимогам, низький ступінь утилізації ресурсоцінних відходів; накопичення відходів, у тому числі небезпечних, на території підприємств області. </w:t>
      </w:r>
    </w:p>
    <w:p w:rsidR="009F3A68" w:rsidRPr="001B4601" w:rsidRDefault="009F3A68" w:rsidP="002D5FDF">
      <w:pPr>
        <w:pStyle w:val="a8"/>
        <w:spacing w:before="0" w:beforeAutospacing="0" w:after="0" w:afterAutospacing="0" w:line="276" w:lineRule="auto"/>
        <w:ind w:firstLine="567"/>
        <w:jc w:val="both"/>
        <w:rPr>
          <w:sz w:val="28"/>
          <w:szCs w:val="28"/>
          <w:lang w:val="uk-UA"/>
        </w:rPr>
      </w:pPr>
      <w:r w:rsidRPr="001B4601">
        <w:rPr>
          <w:sz w:val="28"/>
          <w:szCs w:val="28"/>
          <w:lang w:val="uk-UA"/>
        </w:rPr>
        <w:t>Відповідно до цього пріоритетними напрямками діяльності на на</w:t>
      </w:r>
      <w:r w:rsidR="00806128">
        <w:rPr>
          <w:sz w:val="28"/>
          <w:szCs w:val="28"/>
          <w:lang w:val="uk-UA"/>
        </w:rPr>
        <w:t>йближчі</w:t>
      </w:r>
      <w:r w:rsidRPr="001B4601">
        <w:rPr>
          <w:sz w:val="28"/>
          <w:szCs w:val="28"/>
          <w:lang w:val="uk-UA"/>
        </w:rPr>
        <w:t xml:space="preserve"> р</w:t>
      </w:r>
      <w:r w:rsidR="00806128">
        <w:rPr>
          <w:sz w:val="28"/>
          <w:szCs w:val="28"/>
          <w:lang w:val="uk-UA"/>
        </w:rPr>
        <w:t>о</w:t>
      </w:r>
      <w:r w:rsidRPr="001B4601">
        <w:rPr>
          <w:sz w:val="28"/>
          <w:szCs w:val="28"/>
          <w:lang w:val="uk-UA"/>
        </w:rPr>
        <w:t>к</w:t>
      </w:r>
      <w:r w:rsidR="00806128">
        <w:rPr>
          <w:sz w:val="28"/>
          <w:szCs w:val="28"/>
          <w:lang w:val="uk-UA"/>
        </w:rPr>
        <w:t>и</w:t>
      </w:r>
      <w:r w:rsidRPr="001B4601">
        <w:rPr>
          <w:sz w:val="28"/>
          <w:szCs w:val="28"/>
          <w:lang w:val="uk-UA"/>
        </w:rPr>
        <w:t xml:space="preserve"> визначено: </w:t>
      </w:r>
    </w:p>
    <w:p w:rsidR="009F3A68" w:rsidRPr="001B4601" w:rsidRDefault="009F3A68" w:rsidP="002D5FDF">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1) в галузі дозвільного природокористування: видача дозволів на викиди забруднюючих речовин в атмосферу та здійснення заходів в рамках запровадження концепції регулювання охорони атмосферного повітря; </w:t>
      </w:r>
      <w:r w:rsidRPr="001B4601">
        <w:rPr>
          <w:sz w:val="28"/>
          <w:szCs w:val="28"/>
          <w:lang w:val="uk-UA"/>
        </w:rPr>
        <w:lastRenderedPageBreak/>
        <w:t xml:space="preserve">подальше вдосконалення нормування гранично допустимого скидання забруднюючих речовин в поверхневі водойми; </w:t>
      </w:r>
    </w:p>
    <w:p w:rsidR="009F3A68" w:rsidRPr="001B4601" w:rsidRDefault="009F3A68" w:rsidP="002D5FDF">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2) в галузі управління відходами: здійснення заходів щодо організації в області збирання ресурсоцінних компонентів побутових відходів та їх утилізації; запровадження системи роздільного збирання побутового сміття; </w:t>
      </w:r>
    </w:p>
    <w:p w:rsidR="009F3A68" w:rsidRPr="001B4601" w:rsidRDefault="009F3A68" w:rsidP="002D5FDF">
      <w:pPr>
        <w:pStyle w:val="a8"/>
        <w:spacing w:before="0" w:beforeAutospacing="0" w:after="0" w:afterAutospacing="0" w:line="276" w:lineRule="auto"/>
        <w:ind w:firstLine="567"/>
        <w:jc w:val="both"/>
        <w:rPr>
          <w:sz w:val="28"/>
          <w:szCs w:val="28"/>
          <w:lang w:val="uk-UA"/>
        </w:rPr>
      </w:pPr>
      <w:r w:rsidRPr="001B4601">
        <w:rPr>
          <w:sz w:val="28"/>
          <w:szCs w:val="28"/>
          <w:lang w:val="uk-UA"/>
        </w:rPr>
        <w:t xml:space="preserve">3) в галузі заповідної справи: забезпечення послідовного розширення та впорядкування мережі природно-заповідного фонду, винесення меж територій та об’єктів природно-заповідного фонду в натуру, розбудова регіональної екомережі області; </w:t>
      </w:r>
    </w:p>
    <w:p w:rsidR="009F3A68" w:rsidRPr="001B4601" w:rsidRDefault="009F3A68" w:rsidP="002D5FDF">
      <w:pPr>
        <w:pStyle w:val="a8"/>
        <w:spacing w:before="0" w:beforeAutospacing="0" w:after="0" w:afterAutospacing="0" w:line="276" w:lineRule="auto"/>
        <w:ind w:firstLine="567"/>
        <w:jc w:val="both"/>
        <w:rPr>
          <w:sz w:val="28"/>
          <w:szCs w:val="28"/>
          <w:lang w:val="uk-UA"/>
        </w:rPr>
      </w:pPr>
      <w:r w:rsidRPr="001B4601">
        <w:rPr>
          <w:sz w:val="28"/>
          <w:szCs w:val="28"/>
          <w:lang w:val="uk-UA"/>
        </w:rPr>
        <w:t>4) в галузі моніторингу довкілля, екологічної освіти і зв’язків з громадськістю: інформування широкого загалу населення про стан довкілля, формування екологічної культури та свідомості громадян з метою відновлення пріоритетів екологічно чистого середовища.</w:t>
      </w:r>
    </w:p>
    <w:p w:rsidR="00F454E3" w:rsidRPr="001B4601" w:rsidRDefault="00F454E3" w:rsidP="000404AF">
      <w:pPr>
        <w:pStyle w:val="a8"/>
        <w:spacing w:before="0" w:beforeAutospacing="0" w:after="335" w:afterAutospacing="0" w:line="276" w:lineRule="auto"/>
        <w:ind w:firstLine="567"/>
        <w:jc w:val="both"/>
        <w:rPr>
          <w:color w:val="000000"/>
          <w:sz w:val="28"/>
          <w:szCs w:val="28"/>
          <w:shd w:val="clear" w:color="auto" w:fill="FFFFFF"/>
          <w:lang w:val="uk-UA"/>
        </w:rPr>
      </w:pPr>
    </w:p>
    <w:p w:rsidR="005004D1" w:rsidRPr="001B4601" w:rsidRDefault="005004D1" w:rsidP="000404AF">
      <w:pPr>
        <w:pStyle w:val="a8"/>
        <w:spacing w:before="0" w:beforeAutospacing="0" w:after="335" w:afterAutospacing="0" w:line="276" w:lineRule="auto"/>
        <w:ind w:firstLine="567"/>
        <w:jc w:val="both"/>
        <w:rPr>
          <w:sz w:val="28"/>
          <w:szCs w:val="28"/>
          <w:lang w:val="uk-UA"/>
        </w:rPr>
      </w:pPr>
    </w:p>
    <w:p w:rsidR="00125C58" w:rsidRPr="001B4601" w:rsidRDefault="00125C58" w:rsidP="000404AF">
      <w:pPr>
        <w:pStyle w:val="a8"/>
        <w:spacing w:before="0" w:beforeAutospacing="0" w:after="335" w:afterAutospacing="0" w:line="276" w:lineRule="auto"/>
        <w:ind w:firstLine="567"/>
        <w:jc w:val="both"/>
        <w:rPr>
          <w:sz w:val="28"/>
          <w:szCs w:val="28"/>
          <w:lang w:val="uk-UA"/>
        </w:rPr>
      </w:pPr>
    </w:p>
    <w:p w:rsidR="00D602E4" w:rsidRPr="001B4601" w:rsidRDefault="00D602E4" w:rsidP="000404AF">
      <w:pPr>
        <w:pStyle w:val="a8"/>
        <w:spacing w:before="0" w:beforeAutospacing="0" w:after="335" w:afterAutospacing="0" w:line="276" w:lineRule="auto"/>
        <w:ind w:firstLine="567"/>
        <w:jc w:val="both"/>
        <w:rPr>
          <w:color w:val="595959"/>
          <w:sz w:val="27"/>
          <w:szCs w:val="27"/>
          <w:lang w:val="uk-UA"/>
        </w:rPr>
      </w:pPr>
      <w:r w:rsidRPr="001B4601">
        <w:rPr>
          <w:rStyle w:val="a9"/>
          <w:b/>
          <w:bCs/>
          <w:color w:val="595959"/>
          <w:sz w:val="27"/>
          <w:szCs w:val="27"/>
        </w:rPr>
        <w:t> </w:t>
      </w:r>
    </w:p>
    <w:p w:rsidR="00D602E4" w:rsidRPr="001B4601" w:rsidRDefault="00D602E4" w:rsidP="000404AF">
      <w:pPr>
        <w:pStyle w:val="a8"/>
        <w:spacing w:before="0" w:beforeAutospacing="0" w:after="335" w:afterAutospacing="0" w:line="276" w:lineRule="auto"/>
        <w:ind w:firstLine="567"/>
        <w:jc w:val="both"/>
        <w:rPr>
          <w:sz w:val="28"/>
          <w:szCs w:val="28"/>
          <w:lang w:val="uk-UA"/>
        </w:rPr>
      </w:pPr>
    </w:p>
    <w:p w:rsidR="00073358" w:rsidRPr="001B4601" w:rsidRDefault="00073358" w:rsidP="000404AF">
      <w:pPr>
        <w:pStyle w:val="a8"/>
        <w:spacing w:before="0" w:beforeAutospacing="0" w:after="335" w:afterAutospacing="0" w:line="276" w:lineRule="auto"/>
        <w:ind w:firstLine="567"/>
        <w:jc w:val="both"/>
        <w:rPr>
          <w:sz w:val="28"/>
          <w:szCs w:val="28"/>
          <w:lang w:val="uk-UA"/>
        </w:rPr>
      </w:pPr>
    </w:p>
    <w:p w:rsidR="00073358" w:rsidRPr="001B4601" w:rsidRDefault="00073358" w:rsidP="000404AF">
      <w:pPr>
        <w:pStyle w:val="a8"/>
        <w:spacing w:before="0" w:beforeAutospacing="0" w:after="335" w:afterAutospacing="0" w:line="276" w:lineRule="auto"/>
        <w:ind w:firstLine="567"/>
        <w:jc w:val="both"/>
        <w:rPr>
          <w:sz w:val="28"/>
          <w:szCs w:val="28"/>
          <w:lang w:val="uk-UA"/>
        </w:rPr>
      </w:pPr>
    </w:p>
    <w:p w:rsidR="00073358" w:rsidRPr="001B4601" w:rsidRDefault="00073358" w:rsidP="000404AF">
      <w:pPr>
        <w:ind w:firstLine="567"/>
        <w:jc w:val="both"/>
        <w:rPr>
          <w:rFonts w:ascii="Times New Roman" w:hAnsi="Times New Roman" w:cs="Times New Roman"/>
          <w:sz w:val="28"/>
          <w:szCs w:val="28"/>
          <w:lang w:val="uk-UA"/>
        </w:rPr>
      </w:pPr>
    </w:p>
    <w:sectPr w:rsidR="00073358" w:rsidRPr="001B4601" w:rsidSect="000404AF">
      <w:footerReference w:type="default" r:id="rId20"/>
      <w:pgSz w:w="11906" w:h="16838"/>
      <w:pgMar w:top="1134" w:right="850" w:bottom="1134" w:left="1418"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D6DDB" w:rsidRDefault="009D6DDB" w:rsidP="00D6101E">
      <w:pPr>
        <w:spacing w:after="0" w:line="240" w:lineRule="auto"/>
      </w:pPr>
      <w:r>
        <w:separator/>
      </w:r>
    </w:p>
  </w:endnote>
  <w:endnote w:type="continuationSeparator" w:id="1">
    <w:p w:rsidR="009D6DDB" w:rsidRDefault="009D6DDB" w:rsidP="00D6101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271262"/>
      <w:docPartObj>
        <w:docPartGallery w:val="Page Numbers (Bottom of Page)"/>
        <w:docPartUnique/>
      </w:docPartObj>
    </w:sdtPr>
    <w:sdtContent>
      <w:p w:rsidR="00485B0B" w:rsidRDefault="00B12771">
        <w:pPr>
          <w:pStyle w:val="ac"/>
          <w:jc w:val="center"/>
        </w:pPr>
        <w:fldSimple w:instr=" PAGE   \* MERGEFORMAT ">
          <w:r w:rsidR="00125DDC">
            <w:rPr>
              <w:noProof/>
            </w:rPr>
            <w:t>12</w:t>
          </w:r>
        </w:fldSimple>
      </w:p>
    </w:sdtContent>
  </w:sdt>
  <w:p w:rsidR="00485B0B" w:rsidRDefault="00485B0B">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D6DDB" w:rsidRDefault="009D6DDB" w:rsidP="00D6101E">
      <w:pPr>
        <w:spacing w:after="0" w:line="240" w:lineRule="auto"/>
      </w:pPr>
      <w:r>
        <w:separator/>
      </w:r>
    </w:p>
  </w:footnote>
  <w:footnote w:type="continuationSeparator" w:id="1">
    <w:p w:rsidR="009D6DDB" w:rsidRDefault="009D6DDB" w:rsidP="00D6101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4300B350"/>
    <w:lvl w:ilvl="0" w:tplc="FFFFFFFF">
      <w:numFmt w:val="none"/>
      <w:lvlText w:val=""/>
      <w:lvlJc w:val="left"/>
      <w:pPr>
        <w:tabs>
          <w:tab w:val="num" w:pos="360"/>
        </w:tabs>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5"/>
    <w:multiLevelType w:val="singleLevel"/>
    <w:tmpl w:val="00000005"/>
    <w:name w:val="WW8Num21"/>
    <w:lvl w:ilvl="0">
      <w:numFmt w:val="bullet"/>
      <w:lvlText w:val="—"/>
      <w:lvlJc w:val="left"/>
      <w:pPr>
        <w:tabs>
          <w:tab w:val="num" w:pos="0"/>
        </w:tabs>
        <w:ind w:left="1211" w:hanging="360"/>
      </w:pPr>
      <w:rPr>
        <w:rFonts w:ascii="Times New Roman" w:hAnsi="Times New Roman" w:cs="Times New Roman"/>
      </w:rPr>
    </w:lvl>
  </w:abstractNum>
  <w:abstractNum w:abstractNumId="2">
    <w:nsid w:val="00000006"/>
    <w:multiLevelType w:val="hybridMultilevel"/>
    <w:tmpl w:val="84204718"/>
    <w:lvl w:ilvl="0" w:tplc="FFFFFFFF">
      <w:start w:val="23"/>
      <w:numFmt w:val="decimal"/>
      <w:lvlText w:val=""/>
      <w:lvlJc w:val="left"/>
    </w:lvl>
    <w:lvl w:ilvl="1" w:tplc="FFFFFFFF">
      <w:start w:val="23"/>
      <w:numFmt w:val="decimal"/>
      <w:lvlText w:val=""/>
      <w:lvlJc w:val="left"/>
    </w:lvl>
    <w:lvl w:ilvl="2" w:tplc="FFFFFFFF">
      <w:numFmt w:val="none"/>
      <w:lvlText w:val=""/>
      <w:lvlJc w:val="left"/>
      <w:pPr>
        <w:tabs>
          <w:tab w:val="num" w:pos="360"/>
        </w:tabs>
      </w:pPr>
    </w:lvl>
    <w:lvl w:ilvl="3" w:tplc="FFFFFFFF">
      <w:start w:val="5888"/>
      <w:numFmt w:val="decimal"/>
      <w:lvlText w:val=""/>
      <w:lvlJc w:val="left"/>
    </w:lvl>
    <w:lvl w:ilvl="4" w:tplc="FFFFFFFF">
      <w:start w:val="5888"/>
      <w:numFmt w:val="decimal"/>
      <w:lvlText w:val=""/>
      <w:lvlJc w:val="left"/>
    </w:lvl>
    <w:lvl w:ilvl="5" w:tplc="FFFFFFFF">
      <w:start w:val="5888"/>
      <w:numFmt w:val="decimal"/>
      <w:lvlText w:val=""/>
      <w:lvlJc w:val="left"/>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3">
    <w:nsid w:val="00000007"/>
    <w:multiLevelType w:val="hybridMultilevel"/>
    <w:tmpl w:val="579328B8"/>
    <w:lvl w:ilvl="0" w:tplc="FFFFFFFF">
      <w:start w:val="5888"/>
      <w:numFmt w:val="decimal"/>
      <w:lvlText w:val=""/>
      <w:lvlJc w:val="left"/>
    </w:lvl>
    <w:lvl w:ilvl="1" w:tplc="FFFFFFFF">
      <w:start w:val="5888"/>
      <w:numFmt w:val="decimal"/>
      <w:lvlText w:val=""/>
      <w:lvlJc w:val="left"/>
    </w:lvl>
    <w:lvl w:ilvl="2" w:tplc="FFFFFFFF">
      <w:start w:val="5888"/>
      <w:numFmt w:val="decimal"/>
      <w:lvlText w:null="1"/>
      <w:lvlJc w:val="left"/>
    </w:lvl>
    <w:lvl w:ilvl="3" w:tplc="FFFFFFFF">
      <w:start w:val="23"/>
      <w:numFmt w:val="decimal"/>
      <w:lvlText w:val=""/>
      <w:lvlJc w:val="left"/>
    </w:lvl>
    <w:lvl w:ilvl="4" w:tplc="FFFFFFFF">
      <w:start w:val="23"/>
      <w:numFmt w:val="decimal"/>
      <w:lvlText w:val=""/>
      <w:lvlJc w:val="left"/>
    </w:lvl>
    <w:lvl w:ilvl="5" w:tplc="FFFFFFFF">
      <w:start w:val="23"/>
      <w:numFmt w:val="decimal"/>
      <w:lvlText w:val=""/>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4">
    <w:nsid w:val="00000008"/>
    <w:multiLevelType w:val="hybridMultilevel"/>
    <w:tmpl w:val="FB129860"/>
    <w:lvl w:ilvl="0" w:tplc="FFFFFFFF">
      <w:start w:val="23"/>
      <w:numFmt w:val="decimal"/>
      <w:lvlText w:val=""/>
      <w:lvlJc w:val="left"/>
    </w:lvl>
    <w:lvl w:ilvl="1" w:tplc="FFFFFFFF">
      <w:start w:val="23"/>
      <w:numFmt w:val="decimal"/>
      <w:lvlText w:val=""/>
      <w:lvlJc w:val="left"/>
    </w:lvl>
    <w:lvl w:ilvl="2" w:tplc="FFFFFFFF">
      <w:numFmt w:val="none"/>
      <w:lvlText w:val=""/>
      <w:lvlJc w:val="left"/>
      <w:pPr>
        <w:tabs>
          <w:tab w:val="num" w:pos="360"/>
        </w:tabs>
      </w:pPr>
    </w:lvl>
    <w:lvl w:ilvl="3" w:tplc="FFFFFFFF">
      <w:start w:val="5888"/>
      <w:numFmt w:val="decimal"/>
      <w:lvlText w:null="1"/>
      <w:lvlJc w:val="left"/>
    </w:lvl>
    <w:lvl w:ilvl="4" w:tplc="FFFFFFFF">
      <w:start w:val="23"/>
      <w:numFmt w:val="decimal"/>
      <w:lvlText w:val=""/>
      <w:lvlJc w:val="left"/>
    </w:lvl>
    <w:lvl w:ilvl="5" w:tplc="FFFFFFFF">
      <w:start w:val="23"/>
      <w:numFmt w:val="decimal"/>
      <w:lvlText w:val=""/>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5">
    <w:nsid w:val="0000000D"/>
    <w:multiLevelType w:val="hybridMultilevel"/>
    <w:tmpl w:val="DB584130"/>
    <w:lvl w:ilvl="0" w:tplc="FFFFFFFF">
      <w:numFmt w:val="decimal"/>
      <w:lvlText w:val=""/>
      <w:lvlJc w:val="left"/>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0000000E"/>
    <w:multiLevelType w:val="hybridMultilevel"/>
    <w:tmpl w:val="6B47F63E"/>
    <w:lvl w:ilvl="0" w:tplc="FFFFFFFF">
      <w:numFmt w:val="decimal"/>
      <w:lvlText w:val=""/>
      <w:lvlJc w:val="left"/>
    </w:lvl>
    <w:lvl w:ilvl="1" w:tplc="FFFFFFFF">
      <w:numFmt w:val="decimal"/>
      <w:lvlText w:val=""/>
      <w:lvlJc w:val="left"/>
    </w:lvl>
    <w:lvl w:ilvl="2" w:tplc="FFFFFFFF">
      <w:numFmt w:val="decimal"/>
      <w:lvlText w:val="Ȁ⸀ĀᜀĀᜀ"/>
      <w:lvlJc w:val="left"/>
    </w:lvl>
    <w:lvl w:ilvl="3" w:tplc="FFFFFFFF">
      <w:start w:val="385875968"/>
      <w:numFmt w:val="decimal"/>
      <w:lvlText w:val="ᜀࠀ尀攀渀搀愀猀栀 Āᜀ"/>
      <w:lvlJc w:val="left"/>
    </w:lvl>
    <w:lvl w:ilvl="4" w:tplc="FFFFFFFF">
      <w:numFmt w:val="decimal"/>
      <w:lvlText w:val=""/>
      <w:lvlJc w:val="left"/>
    </w:lvl>
    <w:lvl w:ilvl="5" w:tplc="FFFFFFFF">
      <w:numFmt w:val="decimal"/>
      <w:lvlText w:val=""/>
      <w:lvlJc w:val="left"/>
    </w:lvl>
    <w:lvl w:ilvl="6" w:tplc="FFFFFFFF">
      <w:numFmt w:val="decimal"/>
      <w:suff w:val="space"/>
      <w:lvlText w:val=""/>
      <w:lvlJc w:val="left"/>
    </w:lvl>
    <w:lvl w:ilvl="7" w:tplc="FFFFFFFF">
      <w:numFmt w:val="decimal"/>
      <w:lvlText w:val=""/>
      <w:lvlJc w:val="left"/>
    </w:lvl>
    <w:lvl w:ilvl="8" w:tplc="FFFFFFFF">
      <w:numFmt w:val="decimal"/>
      <w:lvlText w:val=""/>
      <w:lvlJc w:val="left"/>
    </w:lvl>
  </w:abstractNum>
  <w:abstractNum w:abstractNumId="7">
    <w:nsid w:val="00000011"/>
    <w:multiLevelType w:val="hybridMultilevel"/>
    <w:tmpl w:val="2C1CB87C"/>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null="1"/>
      <w:lvlJc w:val="left"/>
    </w:lvl>
    <w:lvl w:ilvl="6" w:tplc="FFFFFFFF">
      <w:numFmt w:val="none"/>
      <w:lvlText w:val=""/>
      <w:lvlJc w:val="left"/>
      <w:pPr>
        <w:tabs>
          <w:tab w:val="num" w:pos="360"/>
        </w:tabs>
      </w:pPr>
    </w:lvl>
    <w:lvl w:ilvl="7" w:tplc="FFFFFFFF">
      <w:start w:val="5888"/>
      <w:numFmt w:val="decimal"/>
      <w:lvlText w:val=""/>
      <w:lvlJc w:val="left"/>
    </w:lvl>
    <w:lvl w:ilvl="8" w:tplc="FFFFFFFF">
      <w:start w:val="5888"/>
      <w:numFmt w:val="decimal"/>
      <w:lvlText w:val=""/>
      <w:lvlJc w:val="left"/>
    </w:lvl>
  </w:abstractNum>
  <w:abstractNum w:abstractNumId="8">
    <w:nsid w:val="00000012"/>
    <w:multiLevelType w:val="hybridMultilevel"/>
    <w:tmpl w:val="3FCFAED8"/>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null="1"/>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9">
    <w:nsid w:val="00000013"/>
    <w:multiLevelType w:val="hybridMultilevel"/>
    <w:tmpl w:val="F3E89AF4"/>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numFmt w:val="none"/>
      <w:lvlText w:val=""/>
      <w:lvlJc w:val="left"/>
      <w:pPr>
        <w:tabs>
          <w:tab w:val="num" w:pos="360"/>
        </w:tabs>
      </w:pPr>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10">
    <w:nsid w:val="00000014"/>
    <w:multiLevelType w:val="hybridMultilevel"/>
    <w:tmpl w:val="11B1CC32"/>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null="1"/>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11">
    <w:nsid w:val="00000015"/>
    <w:multiLevelType w:val="hybridMultilevel"/>
    <w:tmpl w:val="04408E56"/>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numFmt w:val="none"/>
      <w:lvlText w:val=""/>
      <w:lvlJc w:val="left"/>
      <w:pPr>
        <w:tabs>
          <w:tab w:val="num" w:pos="360"/>
        </w:tabs>
      </w:pPr>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12">
    <w:nsid w:val="00000016"/>
    <w:multiLevelType w:val="hybridMultilevel"/>
    <w:tmpl w:val="29934698"/>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null="1"/>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13">
    <w:nsid w:val="00000017"/>
    <w:multiLevelType w:val="hybridMultilevel"/>
    <w:tmpl w:val="E026C8F0"/>
    <w:lvl w:ilvl="0" w:tplc="FFFFFFFF">
      <w:start w:val="23"/>
      <w:numFmt w:val="decimal"/>
      <w:lvlText w:val=""/>
      <w:lvlJc w:val="left"/>
    </w:lvl>
    <w:lvl w:ilvl="1" w:tplc="FFFFFFFF">
      <w:start w:val="23"/>
      <w:numFmt w:val="decimal"/>
      <w:lvlText w:val=""/>
      <w:lvlJc w:val="left"/>
    </w:lvl>
    <w:lvl w:ilvl="2" w:tplc="FFFFFFFF">
      <w:start w:val="23"/>
      <w:numFmt w:val="decimal"/>
      <w:lvlText w:val=""/>
      <w:lvlJc w:val="left"/>
    </w:lvl>
    <w:lvl w:ilvl="3" w:tplc="FFFFFFFF">
      <w:start w:val="23"/>
      <w:numFmt w:val="decimal"/>
      <w:lvlText w:val=""/>
      <w:lvlJc w:val="left"/>
    </w:lvl>
    <w:lvl w:ilvl="4" w:tplc="FFFFFFFF">
      <w:start w:val="23"/>
      <w:numFmt w:val="decimal"/>
      <w:lvlText w:val=""/>
      <w:lvlJc w:val="left"/>
    </w:lvl>
    <w:lvl w:ilvl="5" w:tplc="FFFFFFFF">
      <w:numFmt w:val="none"/>
      <w:lvlText w:val=""/>
      <w:lvlJc w:val="left"/>
      <w:pPr>
        <w:tabs>
          <w:tab w:val="num" w:pos="360"/>
        </w:tabs>
      </w:pPr>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14">
    <w:nsid w:val="00000018"/>
    <w:multiLevelType w:val="hybridMultilevel"/>
    <w:tmpl w:val="744939A2"/>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null="1"/>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15">
    <w:nsid w:val="0000001A"/>
    <w:multiLevelType w:val="hybridMultilevel"/>
    <w:tmpl w:val="6B1D2C14"/>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null="1"/>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16">
    <w:nsid w:val="0000001C"/>
    <w:multiLevelType w:val="hybridMultilevel"/>
    <w:tmpl w:val="3F7F5DD8"/>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suff w:val="space"/>
      <w:lvlText w:val=""/>
      <w:lvlJc w:val="left"/>
    </w:lvl>
    <w:lvl w:ilvl="7" w:tplc="FFFFFFFF">
      <w:numFmt w:val="decimal"/>
      <w:lvlText w:val=""/>
      <w:lvlJc w:val="left"/>
    </w:lvl>
    <w:lvl w:ilvl="8" w:tplc="FFFFFFFF">
      <w:numFmt w:val="decimal"/>
      <w:lvlText w:val=""/>
      <w:lvlJc w:val="left"/>
    </w:lvl>
  </w:abstractNum>
  <w:abstractNum w:abstractNumId="17">
    <w:nsid w:val="0000001D"/>
    <w:multiLevelType w:val="hybridMultilevel"/>
    <w:tmpl w:val="4B767036"/>
    <w:lvl w:ilvl="0" w:tplc="FFFFFFFF">
      <w:start w:val="23"/>
      <w:numFmt w:val="decimal"/>
      <w:lvlText w:val=""/>
      <w:lvlJc w:val="left"/>
    </w:lvl>
    <w:lvl w:ilvl="1" w:tplc="FFFFFFFF">
      <w:start w:val="23"/>
      <w:numFmt w:val="decimal"/>
      <w:lvlText w:val=""/>
      <w:lvlJc w:val="left"/>
    </w:lvl>
    <w:lvl w:ilvl="2" w:tplc="FFFFFFFF">
      <w:numFmt w:val="none"/>
      <w:lvlText w:val=""/>
      <w:lvlJc w:val="left"/>
      <w:pPr>
        <w:tabs>
          <w:tab w:val="num" w:pos="360"/>
        </w:tabs>
      </w:pPr>
    </w:lvl>
    <w:lvl w:ilvl="3" w:tplc="FFFFFFFF">
      <w:start w:val="5888"/>
      <w:numFmt w:val="decimal"/>
      <w:lvlText w:val=""/>
      <w:lvlJc w:val="left"/>
    </w:lvl>
    <w:lvl w:ilvl="4" w:tplc="FFFFFFFF">
      <w:start w:val="5888"/>
      <w:numFmt w:val="decimal"/>
      <w:lvlText w:val=""/>
      <w:lvlJc w:val="left"/>
    </w:lvl>
    <w:lvl w:ilvl="5" w:tplc="FFFFFFFF">
      <w:start w:val="5888"/>
      <w:numFmt w:val="decimal"/>
      <w:lvlText w:val=""/>
      <w:lvlJc w:val="left"/>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18">
    <w:nsid w:val="0000001E"/>
    <w:multiLevelType w:val="hybridMultilevel"/>
    <w:tmpl w:val="32794FF6"/>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0000001F"/>
    <w:multiLevelType w:val="hybridMultilevel"/>
    <w:tmpl w:val="00643A8A"/>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none"/>
      <w:lvlText w:val=""/>
      <w:lvlJc w:val="left"/>
      <w:pPr>
        <w:tabs>
          <w:tab w:val="num" w:pos="360"/>
        </w:tabs>
      </w:pPr>
    </w:lvl>
    <w:lvl w:ilvl="7" w:tplc="FFFFFFFF">
      <w:numFmt w:val="decimal"/>
      <w:lvlText w:val=""/>
      <w:lvlJc w:val="left"/>
    </w:lvl>
    <w:lvl w:ilvl="8" w:tplc="FFFFFFFF">
      <w:numFmt w:val="decimal"/>
      <w:lvlText w:val=""/>
      <w:lvlJc w:val="left"/>
    </w:lvl>
  </w:abstractNum>
  <w:abstractNum w:abstractNumId="20">
    <w:nsid w:val="00000020"/>
    <w:multiLevelType w:val="hybridMultilevel"/>
    <w:tmpl w:val="BA98D442"/>
    <w:lvl w:ilvl="0" w:tplc="FFFFFFFF">
      <w:start w:val="23"/>
      <w:numFmt w:val="decimal"/>
      <w:lvlText w:val=""/>
      <w:lvlJc w:val="left"/>
    </w:lvl>
    <w:lvl w:ilvl="1" w:tplc="FFFFFFFF">
      <w:start w:val="23"/>
      <w:numFmt w:val="decimal"/>
      <w:lvlText w:val=""/>
      <w:lvlJc w:val="left"/>
    </w:lvl>
    <w:lvl w:ilvl="2" w:tplc="FFFFFFFF">
      <w:numFmt w:val="none"/>
      <w:lvlText w:val=""/>
      <w:lvlJc w:val="left"/>
      <w:pPr>
        <w:tabs>
          <w:tab w:val="num" w:pos="360"/>
        </w:tabs>
      </w:pPr>
    </w:lvl>
    <w:lvl w:ilvl="3" w:tplc="FFFFFFFF">
      <w:start w:val="5888"/>
      <w:numFmt w:val="decimal"/>
      <w:lvlText w:val=""/>
      <w:lvlJc w:val="left"/>
    </w:lvl>
    <w:lvl w:ilvl="4" w:tplc="FFFFFFFF">
      <w:start w:val="5888"/>
      <w:numFmt w:val="decimal"/>
      <w:lvlText w:val=""/>
      <w:lvlJc w:val="left"/>
    </w:lvl>
    <w:lvl w:ilvl="5" w:tplc="FFFFFFFF">
      <w:start w:val="5888"/>
      <w:numFmt w:val="decimal"/>
      <w:lvlText w:val=""/>
      <w:lvlJc w:val="left"/>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21">
    <w:nsid w:val="00000021"/>
    <w:multiLevelType w:val="hybridMultilevel"/>
    <w:tmpl w:val="162C13E8"/>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val=""/>
      <w:lvlJc w:val="left"/>
    </w:lvl>
    <w:lvl w:ilvl="6" w:tplc="FFFFFFFF">
      <w:numFmt w:val="none"/>
      <w:lvlText w:val=""/>
      <w:lvlJc w:val="left"/>
      <w:pPr>
        <w:tabs>
          <w:tab w:val="num" w:pos="360"/>
        </w:tabs>
      </w:pPr>
    </w:lvl>
    <w:lvl w:ilvl="7" w:tplc="FFFFFFFF">
      <w:start w:val="5888"/>
      <w:numFmt w:val="decimal"/>
      <w:lvlText w:val=""/>
      <w:lvlJc w:val="left"/>
    </w:lvl>
    <w:lvl w:ilvl="8" w:tplc="FFFFFFFF">
      <w:start w:val="5888"/>
      <w:numFmt w:val="decimal"/>
      <w:lvlText w:val=""/>
      <w:lvlJc w:val="left"/>
    </w:lvl>
  </w:abstractNum>
  <w:abstractNum w:abstractNumId="22">
    <w:nsid w:val="00000022"/>
    <w:multiLevelType w:val="hybridMultilevel"/>
    <w:tmpl w:val="29143162"/>
    <w:lvl w:ilvl="0" w:tplc="FFFFFFFF">
      <w:start w:val="5888"/>
      <w:numFmt w:val="decimal"/>
      <w:lvlText w:val=""/>
      <w:lvlJc w:val="left"/>
    </w:lvl>
    <w:lvl w:ilvl="1" w:tplc="FFFFFFFF">
      <w:start w:val="5888"/>
      <w:numFmt w:val="decimal"/>
      <w:lvlText w:val=""/>
      <w:lvlJc w:val="left"/>
    </w:lvl>
    <w:lvl w:ilvl="2" w:tplc="FFFFFFFF">
      <w:start w:val="5888"/>
      <w:numFmt w:val="decimal"/>
      <w:lvlText w:val=""/>
      <w:lvlJc w:val="left"/>
    </w:lvl>
    <w:lvl w:ilvl="3" w:tplc="FFFFFFFF">
      <w:start w:val="5888"/>
      <w:numFmt w:val="decimal"/>
      <w:lvlText w:val=""/>
      <w:lvlJc w:val="left"/>
    </w:lvl>
    <w:lvl w:ilvl="4" w:tplc="FFFFFFFF">
      <w:start w:val="5888"/>
      <w:numFmt w:val="decimal"/>
      <w:lvlText w:val=""/>
      <w:lvlJc w:val="left"/>
    </w:lvl>
    <w:lvl w:ilvl="5" w:tplc="FFFFFFFF">
      <w:start w:val="5888"/>
      <w:numFmt w:val="decimal"/>
      <w:lvlText w:val="栀 ĀᜀĀᜀ"/>
      <w:lvlJc w:val="left"/>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decimal"/>
      <w:lvlText w:val=""/>
      <w:lvlJc w:val="left"/>
    </w:lvl>
  </w:abstractNum>
  <w:abstractNum w:abstractNumId="23">
    <w:nsid w:val="00000023"/>
    <w:multiLevelType w:val="hybridMultilevel"/>
    <w:tmpl w:val="094927A8"/>
    <w:lvl w:ilvl="0" w:tplc="FFFFFFFF">
      <w:numFmt w:val="decimal"/>
      <w:lvlText w:val=""/>
      <w:lvlJc w:val="left"/>
    </w:lvl>
    <w:lvl w:ilvl="1" w:tplc="FFFFFFFF">
      <w:numFmt w:val="decimal"/>
      <w:lvlText w:null="1"/>
      <w:lvlJc w:val="left"/>
    </w:lvl>
    <w:lvl w:ilvl="2" w:tplc="FFFFFFFF">
      <w:numFmt w:val="decimal"/>
      <w:lvlText w:null="1"/>
      <w:lvlJc w:val="left"/>
    </w:lvl>
    <w:lvl w:ilvl="3" w:tplc="FFFFFFFF">
      <w:numFmt w:val="decimal"/>
      <w:lvlText w:null="1"/>
      <w:lvlJc w:val="left"/>
    </w:lvl>
    <w:lvl w:ilvl="4" w:tplc="FFFFFFFF">
      <w:numFmt w:val="decimal"/>
      <w:lvlText w:null="1"/>
      <w:lvlJc w:val="left"/>
    </w:lvl>
    <w:lvl w:ilvl="5" w:tplc="FFFFFFFF">
      <w:numFmt w:val="decimal"/>
      <w:lvlText w:null="1"/>
      <w:lvlJc w:val="left"/>
    </w:lvl>
    <w:lvl w:ilvl="6" w:tplc="FFFFFFFF">
      <w:numFmt w:val="decimal"/>
      <w:lvlText w:null="1"/>
      <w:lvlJc w:val="left"/>
    </w:lvl>
    <w:lvl w:ilvl="7" w:tplc="FFFFFFFF">
      <w:numFmt w:val="decimal"/>
      <w:lvlText w:null="1"/>
      <w:lvlJc w:val="left"/>
    </w:lvl>
    <w:lvl w:ilvl="8" w:tplc="FFFFFFFF">
      <w:numFmt w:val="decimal"/>
      <w:lvlText w:null="1"/>
      <w:lvlJc w:val="left"/>
    </w:lvl>
  </w:abstractNum>
  <w:abstractNum w:abstractNumId="24">
    <w:nsid w:val="00000024"/>
    <w:multiLevelType w:val="hybridMultilevel"/>
    <w:tmpl w:val="BAA03470"/>
    <w:lvl w:ilvl="0" w:tplc="FFFFFFFF">
      <w:start w:val="23"/>
      <w:numFmt w:val="decimal"/>
      <w:lvlText w:val=""/>
      <w:lvlJc w:val="left"/>
    </w:lvl>
    <w:lvl w:ilvl="1" w:tplc="FFFFFFFF">
      <w:start w:val="23"/>
      <w:numFmt w:val="decimal"/>
      <w:lvlText w:val=""/>
      <w:lvlJc w:val="left"/>
    </w:lvl>
    <w:lvl w:ilvl="2" w:tplc="FFFFFFFF">
      <w:numFmt w:val="none"/>
      <w:lvlText w:val=""/>
      <w:lvlJc w:val="left"/>
      <w:pPr>
        <w:tabs>
          <w:tab w:val="num" w:pos="360"/>
        </w:tabs>
      </w:pPr>
    </w:lvl>
    <w:lvl w:ilvl="3" w:tplc="FFFFFFFF">
      <w:start w:val="5888"/>
      <w:numFmt w:val="decimal"/>
      <w:lvlText w:null="1"/>
      <w:lvlJc w:val="left"/>
    </w:lvl>
    <w:lvl w:ilvl="4" w:tplc="FFFFFFFF">
      <w:start w:val="23"/>
      <w:numFmt w:val="decimal"/>
      <w:lvlText w:val=""/>
      <w:lvlJc w:val="left"/>
    </w:lvl>
    <w:lvl w:ilvl="5" w:tplc="FFFFFFFF">
      <w:start w:val="23"/>
      <w:numFmt w:val="decimal"/>
      <w:lvlText w:val=""/>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25">
    <w:nsid w:val="00000026"/>
    <w:multiLevelType w:val="hybridMultilevel"/>
    <w:tmpl w:val="2A6AD9BE"/>
    <w:lvl w:ilvl="0" w:tplc="FFFFFFFF">
      <w:start w:val="5888"/>
      <w:numFmt w:val="decimal"/>
      <w:lvlText w:val=""/>
      <w:lvlJc w:val="left"/>
    </w:lvl>
    <w:lvl w:ilvl="1" w:tplc="FFFFFFFF">
      <w:start w:val="5888"/>
      <w:numFmt w:val="decimal"/>
      <w:lvlText w:val=""/>
      <w:lvlJc w:val="left"/>
    </w:lvl>
    <w:lvl w:ilvl="2" w:tplc="FFFFFFFF">
      <w:start w:val="5888"/>
      <w:numFmt w:val="decimal"/>
      <w:lvlText w:null="1"/>
      <w:lvlJc w:val="left"/>
    </w:lvl>
    <w:lvl w:ilvl="3" w:tplc="FFFFFFFF">
      <w:start w:val="23"/>
      <w:numFmt w:val="decimal"/>
      <w:lvlText w:val=""/>
      <w:lvlJc w:val="left"/>
    </w:lvl>
    <w:lvl w:ilvl="4" w:tplc="FFFFFFFF">
      <w:start w:val="23"/>
      <w:numFmt w:val="decimal"/>
      <w:lvlText w:val=""/>
      <w:lvlJc w:val="left"/>
    </w:lvl>
    <w:lvl w:ilvl="5" w:tplc="FFFFFFFF">
      <w:start w:val="23"/>
      <w:numFmt w:val="decimal"/>
      <w:lvlText w:val=""/>
      <w:lvlJc w:val="left"/>
    </w:lvl>
    <w:lvl w:ilvl="6" w:tplc="FFFFFFFF">
      <w:start w:val="23"/>
      <w:numFmt w:val="decimal"/>
      <w:lvlText w:val=""/>
      <w:lvlJc w:val="left"/>
    </w:lvl>
    <w:lvl w:ilvl="7" w:tplc="FFFFFFFF">
      <w:start w:val="23"/>
      <w:numFmt w:val="decimal"/>
      <w:lvlText w:val=""/>
      <w:lvlJc w:val="left"/>
    </w:lvl>
    <w:lvl w:ilvl="8" w:tplc="FFFFFFFF">
      <w:start w:val="23"/>
      <w:numFmt w:val="decimal"/>
      <w:lvlText w:val=""/>
      <w:lvlJc w:val="left"/>
    </w:lvl>
  </w:abstractNum>
  <w:abstractNum w:abstractNumId="26">
    <w:nsid w:val="00000028"/>
    <w:multiLevelType w:val="hybridMultilevel"/>
    <w:tmpl w:val="2A6AD9BE"/>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nsid w:val="00000029"/>
    <w:multiLevelType w:val="hybridMultilevel"/>
    <w:tmpl w:val="0BAAC1B4"/>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nsid w:val="0000002A"/>
    <w:multiLevelType w:val="hybridMultilevel"/>
    <w:tmpl w:val="36B2ACBC"/>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nsid w:val="0000002B"/>
    <w:multiLevelType w:val="hybridMultilevel"/>
    <w:tmpl w:val="779D8544"/>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nsid w:val="0000002C"/>
    <w:multiLevelType w:val="hybridMultilevel"/>
    <w:tmpl w:val="4AB26E78"/>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nsid w:val="0CCF24AF"/>
    <w:multiLevelType w:val="hybridMultilevel"/>
    <w:tmpl w:val="7F74FECC"/>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nsid w:val="4A990A5F"/>
    <w:multiLevelType w:val="hybridMultilevel"/>
    <w:tmpl w:val="535ED35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7F47261"/>
    <w:multiLevelType w:val="hybridMultilevel"/>
    <w:tmpl w:val="FAF4F18E"/>
    <w:lvl w:ilvl="0" w:tplc="C2245AB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33"/>
  </w:num>
  <w:num w:numId="3">
    <w:abstractNumId w:val="32"/>
  </w:num>
  <w:num w:numId="4">
    <w:abstractNumId w:val="31"/>
  </w:num>
  <w:num w:numId="5">
    <w:abstractNumId w:val="3"/>
  </w:num>
  <w:num w:numId="6">
    <w:abstractNumId w:val="4"/>
  </w:num>
  <w:num w:numId="7">
    <w:abstractNumId w:val="17"/>
  </w:num>
  <w:num w:numId="8">
    <w:abstractNumId w:val="20"/>
  </w:num>
  <w:num w:numId="9">
    <w:abstractNumId w:val="24"/>
  </w:num>
  <w:num w:numId="10">
    <w:abstractNumId w:val="0"/>
  </w:num>
  <w:num w:numId="11">
    <w:abstractNumId w:val="25"/>
  </w:num>
  <w:num w:numId="12">
    <w:abstractNumId w:val="2"/>
  </w:num>
  <w:num w:numId="13">
    <w:abstractNumId w:val="5"/>
  </w:num>
  <w:num w:numId="14">
    <w:abstractNumId w:val="6"/>
  </w:num>
  <w:num w:numId="15">
    <w:abstractNumId w:val="11"/>
  </w:num>
  <w:num w:numId="16">
    <w:abstractNumId w:val="12"/>
  </w:num>
  <w:num w:numId="17">
    <w:abstractNumId w:val="13"/>
  </w:num>
  <w:num w:numId="18">
    <w:abstractNumId w:val="14"/>
  </w:num>
  <w:num w:numId="19">
    <w:abstractNumId w:val="7"/>
  </w:num>
  <w:num w:numId="20">
    <w:abstractNumId w:val="8"/>
  </w:num>
  <w:num w:numId="21">
    <w:abstractNumId w:val="9"/>
  </w:num>
  <w:num w:numId="22">
    <w:abstractNumId w:val="10"/>
  </w:num>
  <w:num w:numId="23">
    <w:abstractNumId w:val="15"/>
  </w:num>
  <w:num w:numId="24">
    <w:abstractNumId w:val="26"/>
  </w:num>
  <w:num w:numId="25">
    <w:abstractNumId w:val="27"/>
  </w:num>
  <w:num w:numId="26">
    <w:abstractNumId w:val="28"/>
  </w:num>
  <w:num w:numId="27">
    <w:abstractNumId w:val="29"/>
  </w:num>
  <w:num w:numId="28">
    <w:abstractNumId w:val="30"/>
  </w:num>
  <w:num w:numId="29">
    <w:abstractNumId w:val="16"/>
  </w:num>
  <w:num w:numId="30">
    <w:abstractNumId w:val="18"/>
  </w:num>
  <w:num w:numId="31">
    <w:abstractNumId w:val="19"/>
  </w:num>
  <w:num w:numId="32">
    <w:abstractNumId w:val="21"/>
  </w:num>
  <w:num w:numId="33">
    <w:abstractNumId w:val="22"/>
  </w:num>
  <w:num w:numId="34">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hideSpellingErrors/>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512D1F"/>
    <w:rsid w:val="000001DD"/>
    <w:rsid w:val="00001112"/>
    <w:rsid w:val="00011D76"/>
    <w:rsid w:val="00017F57"/>
    <w:rsid w:val="0002043C"/>
    <w:rsid w:val="00033A82"/>
    <w:rsid w:val="000404AF"/>
    <w:rsid w:val="00041D4A"/>
    <w:rsid w:val="0006028E"/>
    <w:rsid w:val="00071B91"/>
    <w:rsid w:val="00073358"/>
    <w:rsid w:val="000A1096"/>
    <w:rsid w:val="000B49DB"/>
    <w:rsid w:val="000C3C59"/>
    <w:rsid w:val="000D344C"/>
    <w:rsid w:val="000E2289"/>
    <w:rsid w:val="000F4CBF"/>
    <w:rsid w:val="000F732B"/>
    <w:rsid w:val="00125C58"/>
    <w:rsid w:val="00125DDC"/>
    <w:rsid w:val="00133D5D"/>
    <w:rsid w:val="001456F2"/>
    <w:rsid w:val="0015432B"/>
    <w:rsid w:val="00167A59"/>
    <w:rsid w:val="0017027C"/>
    <w:rsid w:val="00185B9E"/>
    <w:rsid w:val="00196E72"/>
    <w:rsid w:val="001B4601"/>
    <w:rsid w:val="001C09AD"/>
    <w:rsid w:val="001C4B85"/>
    <w:rsid w:val="001E42AF"/>
    <w:rsid w:val="001F21D6"/>
    <w:rsid w:val="00214515"/>
    <w:rsid w:val="002179AF"/>
    <w:rsid w:val="0022156D"/>
    <w:rsid w:val="0022770F"/>
    <w:rsid w:val="00231369"/>
    <w:rsid w:val="00235821"/>
    <w:rsid w:val="002442CB"/>
    <w:rsid w:val="002510CA"/>
    <w:rsid w:val="0025355B"/>
    <w:rsid w:val="0026136C"/>
    <w:rsid w:val="00262CD5"/>
    <w:rsid w:val="00275447"/>
    <w:rsid w:val="002C17AC"/>
    <w:rsid w:val="002C1D4E"/>
    <w:rsid w:val="002C4D03"/>
    <w:rsid w:val="002D439A"/>
    <w:rsid w:val="002D5957"/>
    <w:rsid w:val="002D5FDF"/>
    <w:rsid w:val="002E2A5A"/>
    <w:rsid w:val="002E4DF8"/>
    <w:rsid w:val="0039777A"/>
    <w:rsid w:val="003A1E02"/>
    <w:rsid w:val="003B3867"/>
    <w:rsid w:val="003C751D"/>
    <w:rsid w:val="003E2256"/>
    <w:rsid w:val="003E6271"/>
    <w:rsid w:val="0041031A"/>
    <w:rsid w:val="00437D99"/>
    <w:rsid w:val="00451888"/>
    <w:rsid w:val="0046645F"/>
    <w:rsid w:val="00477CAF"/>
    <w:rsid w:val="00485B0B"/>
    <w:rsid w:val="004C103E"/>
    <w:rsid w:val="004C3584"/>
    <w:rsid w:val="004C56FD"/>
    <w:rsid w:val="004D3A4C"/>
    <w:rsid w:val="004D5293"/>
    <w:rsid w:val="004E5A8D"/>
    <w:rsid w:val="004F0FF2"/>
    <w:rsid w:val="005004D1"/>
    <w:rsid w:val="00503C2B"/>
    <w:rsid w:val="00507481"/>
    <w:rsid w:val="00512D1F"/>
    <w:rsid w:val="00513199"/>
    <w:rsid w:val="005151D5"/>
    <w:rsid w:val="005434BB"/>
    <w:rsid w:val="005809C8"/>
    <w:rsid w:val="0058494A"/>
    <w:rsid w:val="00585FAC"/>
    <w:rsid w:val="00596B3A"/>
    <w:rsid w:val="005D32DA"/>
    <w:rsid w:val="005E125D"/>
    <w:rsid w:val="005F1C01"/>
    <w:rsid w:val="005F2C4A"/>
    <w:rsid w:val="005F77C4"/>
    <w:rsid w:val="00600A3B"/>
    <w:rsid w:val="0060581B"/>
    <w:rsid w:val="00626B63"/>
    <w:rsid w:val="00642AA5"/>
    <w:rsid w:val="00645B7D"/>
    <w:rsid w:val="006467FE"/>
    <w:rsid w:val="00650129"/>
    <w:rsid w:val="006C06E4"/>
    <w:rsid w:val="006E7BD3"/>
    <w:rsid w:val="006F3FF1"/>
    <w:rsid w:val="00700DCC"/>
    <w:rsid w:val="007363A0"/>
    <w:rsid w:val="00775A34"/>
    <w:rsid w:val="00784FC5"/>
    <w:rsid w:val="007A32F5"/>
    <w:rsid w:val="007B07BE"/>
    <w:rsid w:val="007E5EDB"/>
    <w:rsid w:val="007E63BA"/>
    <w:rsid w:val="007E6A52"/>
    <w:rsid w:val="007F3532"/>
    <w:rsid w:val="007F615B"/>
    <w:rsid w:val="007F73D1"/>
    <w:rsid w:val="00806128"/>
    <w:rsid w:val="00812C50"/>
    <w:rsid w:val="00821445"/>
    <w:rsid w:val="00825DD2"/>
    <w:rsid w:val="00826AB0"/>
    <w:rsid w:val="00826E00"/>
    <w:rsid w:val="00834B34"/>
    <w:rsid w:val="0084615A"/>
    <w:rsid w:val="00846AC8"/>
    <w:rsid w:val="00875F90"/>
    <w:rsid w:val="00896B7D"/>
    <w:rsid w:val="008A76E6"/>
    <w:rsid w:val="008B5850"/>
    <w:rsid w:val="008B5F04"/>
    <w:rsid w:val="008C2F23"/>
    <w:rsid w:val="008D1925"/>
    <w:rsid w:val="008D52C9"/>
    <w:rsid w:val="008F7AD4"/>
    <w:rsid w:val="00901DE4"/>
    <w:rsid w:val="00902114"/>
    <w:rsid w:val="0092251D"/>
    <w:rsid w:val="0093129B"/>
    <w:rsid w:val="00931F9F"/>
    <w:rsid w:val="00935098"/>
    <w:rsid w:val="00937672"/>
    <w:rsid w:val="0098447E"/>
    <w:rsid w:val="009A5CAD"/>
    <w:rsid w:val="009A5F03"/>
    <w:rsid w:val="009C3094"/>
    <w:rsid w:val="009D6DDB"/>
    <w:rsid w:val="009F3A68"/>
    <w:rsid w:val="009F3C5F"/>
    <w:rsid w:val="00A11CD5"/>
    <w:rsid w:val="00A15370"/>
    <w:rsid w:val="00A35B57"/>
    <w:rsid w:val="00A37495"/>
    <w:rsid w:val="00A43D40"/>
    <w:rsid w:val="00A45F13"/>
    <w:rsid w:val="00A50F93"/>
    <w:rsid w:val="00AA7899"/>
    <w:rsid w:val="00AC6751"/>
    <w:rsid w:val="00AD1030"/>
    <w:rsid w:val="00AE6AFC"/>
    <w:rsid w:val="00AF0CD5"/>
    <w:rsid w:val="00AF1EED"/>
    <w:rsid w:val="00AF5F2C"/>
    <w:rsid w:val="00AF7F40"/>
    <w:rsid w:val="00B12771"/>
    <w:rsid w:val="00B14171"/>
    <w:rsid w:val="00B518A3"/>
    <w:rsid w:val="00B66ECF"/>
    <w:rsid w:val="00B94E1F"/>
    <w:rsid w:val="00BB5C7F"/>
    <w:rsid w:val="00BB7262"/>
    <w:rsid w:val="00BC7943"/>
    <w:rsid w:val="00BE1876"/>
    <w:rsid w:val="00C035B4"/>
    <w:rsid w:val="00C15184"/>
    <w:rsid w:val="00C1799D"/>
    <w:rsid w:val="00C35308"/>
    <w:rsid w:val="00C87848"/>
    <w:rsid w:val="00CA308F"/>
    <w:rsid w:val="00CB5D88"/>
    <w:rsid w:val="00CC255C"/>
    <w:rsid w:val="00CC7B5F"/>
    <w:rsid w:val="00CD61E2"/>
    <w:rsid w:val="00CE5940"/>
    <w:rsid w:val="00CF2DA2"/>
    <w:rsid w:val="00D13D5D"/>
    <w:rsid w:val="00D253DB"/>
    <w:rsid w:val="00D33265"/>
    <w:rsid w:val="00D52361"/>
    <w:rsid w:val="00D602E4"/>
    <w:rsid w:val="00D6101E"/>
    <w:rsid w:val="00D70AB6"/>
    <w:rsid w:val="00D7628A"/>
    <w:rsid w:val="00D82E6B"/>
    <w:rsid w:val="00D91423"/>
    <w:rsid w:val="00DE0044"/>
    <w:rsid w:val="00E00864"/>
    <w:rsid w:val="00E1724A"/>
    <w:rsid w:val="00E25A57"/>
    <w:rsid w:val="00E33C87"/>
    <w:rsid w:val="00E67D05"/>
    <w:rsid w:val="00E745CD"/>
    <w:rsid w:val="00E74A64"/>
    <w:rsid w:val="00E962F2"/>
    <w:rsid w:val="00EB1AC6"/>
    <w:rsid w:val="00EB759C"/>
    <w:rsid w:val="00ED08C8"/>
    <w:rsid w:val="00ED4C65"/>
    <w:rsid w:val="00EF4E4D"/>
    <w:rsid w:val="00F3750A"/>
    <w:rsid w:val="00F43EE0"/>
    <w:rsid w:val="00F454E3"/>
    <w:rsid w:val="00F70AB7"/>
    <w:rsid w:val="00F72C88"/>
    <w:rsid w:val="00F77FBF"/>
    <w:rsid w:val="00F85FA5"/>
    <w:rsid w:val="00FB033C"/>
    <w:rsid w:val="00FD7DA5"/>
    <w:rsid w:val="00FE036F"/>
    <w:rsid w:val="00FE6E17"/>
    <w:rsid w:val="00FF034D"/>
    <w:rsid w:val="00FF14BA"/>
    <w:rsid w:val="00FF192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D103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rsid w:val="0006028E"/>
    <w:rPr>
      <w:color w:val="0000FF"/>
      <w:u w:val="single"/>
    </w:rPr>
  </w:style>
  <w:style w:type="paragraph" w:styleId="a4">
    <w:name w:val="Body Text Indent"/>
    <w:basedOn w:val="a"/>
    <w:link w:val="a5"/>
    <w:rsid w:val="0006028E"/>
    <w:pPr>
      <w:spacing w:after="0" w:line="240" w:lineRule="auto"/>
      <w:ind w:firstLine="426"/>
      <w:jc w:val="both"/>
    </w:pPr>
    <w:rPr>
      <w:rFonts w:ascii="Times New Roman" w:eastAsia="Times New Roman" w:hAnsi="Times New Roman" w:cs="Times New Roman"/>
      <w:sz w:val="24"/>
      <w:szCs w:val="20"/>
      <w:lang w:eastAsia="ru-RU"/>
    </w:rPr>
  </w:style>
  <w:style w:type="character" w:customStyle="1" w:styleId="a5">
    <w:name w:val="Основной текст с отступом Знак"/>
    <w:basedOn w:val="a0"/>
    <w:link w:val="a4"/>
    <w:rsid w:val="0006028E"/>
    <w:rPr>
      <w:rFonts w:ascii="Times New Roman" w:eastAsia="Times New Roman" w:hAnsi="Times New Roman" w:cs="Times New Roman"/>
      <w:sz w:val="24"/>
      <w:szCs w:val="20"/>
      <w:lang w:eastAsia="ru-RU"/>
    </w:rPr>
  </w:style>
  <w:style w:type="paragraph" w:customStyle="1" w:styleId="rvps2">
    <w:name w:val="rvps2"/>
    <w:basedOn w:val="a"/>
    <w:rsid w:val="0065012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E33C87"/>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E33C87"/>
    <w:rPr>
      <w:rFonts w:ascii="Tahoma" w:hAnsi="Tahoma" w:cs="Tahoma"/>
      <w:sz w:val="16"/>
      <w:szCs w:val="16"/>
    </w:rPr>
  </w:style>
  <w:style w:type="paragraph" w:styleId="a8">
    <w:name w:val="Normal (Web)"/>
    <w:basedOn w:val="a"/>
    <w:uiPriority w:val="99"/>
    <w:unhideWhenUsed/>
    <w:rsid w:val="0007335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Emphasis"/>
    <w:basedOn w:val="a0"/>
    <w:uiPriority w:val="20"/>
    <w:qFormat/>
    <w:rsid w:val="00D602E4"/>
    <w:rPr>
      <w:i/>
      <w:iCs/>
    </w:rPr>
  </w:style>
  <w:style w:type="paragraph" w:styleId="HTML">
    <w:name w:val="HTML Preformatted"/>
    <w:basedOn w:val="a"/>
    <w:link w:val="HTML0"/>
    <w:uiPriority w:val="99"/>
    <w:unhideWhenUsed/>
    <w:rsid w:val="00736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uk-UA" w:eastAsia="uk-UA"/>
    </w:rPr>
  </w:style>
  <w:style w:type="character" w:customStyle="1" w:styleId="HTML0">
    <w:name w:val="Стандартный HTML Знак"/>
    <w:basedOn w:val="a0"/>
    <w:link w:val="HTML"/>
    <w:uiPriority w:val="99"/>
    <w:rsid w:val="007363A0"/>
    <w:rPr>
      <w:rFonts w:ascii="Courier New" w:eastAsia="Times New Roman" w:hAnsi="Courier New" w:cs="Courier New"/>
      <w:sz w:val="20"/>
      <w:szCs w:val="20"/>
      <w:lang w:val="uk-UA" w:eastAsia="uk-UA"/>
    </w:rPr>
  </w:style>
  <w:style w:type="paragraph" w:styleId="aa">
    <w:name w:val="header"/>
    <w:basedOn w:val="a"/>
    <w:link w:val="ab"/>
    <w:unhideWhenUsed/>
    <w:rsid w:val="00D6101E"/>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D6101E"/>
  </w:style>
  <w:style w:type="paragraph" w:styleId="ac">
    <w:name w:val="footer"/>
    <w:basedOn w:val="a"/>
    <w:link w:val="ad"/>
    <w:uiPriority w:val="99"/>
    <w:unhideWhenUsed/>
    <w:rsid w:val="00D6101E"/>
    <w:pPr>
      <w:tabs>
        <w:tab w:val="center" w:pos="4677"/>
        <w:tab w:val="right" w:pos="9355"/>
      </w:tabs>
      <w:spacing w:after="0" w:line="240" w:lineRule="auto"/>
    </w:pPr>
  </w:style>
  <w:style w:type="character" w:customStyle="1" w:styleId="ad">
    <w:name w:val="Нижний колонтитул Знак"/>
    <w:basedOn w:val="a0"/>
    <w:link w:val="ac"/>
    <w:uiPriority w:val="99"/>
    <w:rsid w:val="00D6101E"/>
  </w:style>
  <w:style w:type="character" w:styleId="ae">
    <w:name w:val="Strong"/>
    <w:basedOn w:val="a0"/>
    <w:uiPriority w:val="22"/>
    <w:qFormat/>
    <w:rsid w:val="00EB1AC6"/>
    <w:rPr>
      <w:b/>
      <w:bCs/>
    </w:rPr>
  </w:style>
  <w:style w:type="paragraph" w:styleId="af">
    <w:name w:val="Body Text"/>
    <w:basedOn w:val="a"/>
    <w:link w:val="af0"/>
    <w:uiPriority w:val="99"/>
    <w:unhideWhenUsed/>
    <w:rsid w:val="00D253DB"/>
    <w:pPr>
      <w:spacing w:after="120"/>
    </w:pPr>
  </w:style>
  <w:style w:type="character" w:customStyle="1" w:styleId="af0">
    <w:name w:val="Основной текст Знак"/>
    <w:basedOn w:val="a0"/>
    <w:link w:val="af"/>
    <w:uiPriority w:val="99"/>
    <w:rsid w:val="00D253DB"/>
  </w:style>
  <w:style w:type="character" w:customStyle="1" w:styleId="af1">
    <w:name w:val="Основной текст_"/>
    <w:link w:val="2"/>
    <w:locked/>
    <w:rsid w:val="00ED4C65"/>
    <w:rPr>
      <w:sz w:val="27"/>
      <w:szCs w:val="27"/>
      <w:shd w:val="clear" w:color="auto" w:fill="FFFFFF"/>
    </w:rPr>
  </w:style>
  <w:style w:type="paragraph" w:customStyle="1" w:styleId="2">
    <w:name w:val="Основной текст2"/>
    <w:basedOn w:val="a"/>
    <w:link w:val="af1"/>
    <w:rsid w:val="00ED4C65"/>
    <w:pPr>
      <w:shd w:val="clear" w:color="auto" w:fill="FFFFFF"/>
      <w:spacing w:after="540" w:line="240" w:lineRule="atLeast"/>
    </w:pPr>
    <w:rPr>
      <w:sz w:val="27"/>
      <w:szCs w:val="27"/>
      <w:shd w:val="clear" w:color="auto" w:fill="FFFFFF"/>
    </w:rPr>
  </w:style>
  <w:style w:type="character" w:customStyle="1" w:styleId="13">
    <w:name w:val="Заголовок №13"/>
    <w:rsid w:val="00ED4C65"/>
    <w:rPr>
      <w:sz w:val="27"/>
      <w:szCs w:val="27"/>
      <w:u w:val="single"/>
      <w:lang w:eastAsia="ar-SA" w:bidi="ar-SA"/>
    </w:rPr>
  </w:style>
  <w:style w:type="character" w:customStyle="1" w:styleId="12">
    <w:name w:val="Заголовок №12"/>
    <w:rsid w:val="00ED4C65"/>
    <w:rPr>
      <w:sz w:val="27"/>
      <w:szCs w:val="27"/>
      <w:u w:val="single"/>
      <w:lang w:eastAsia="ar-SA" w:bidi="ar-SA"/>
    </w:rPr>
  </w:style>
  <w:style w:type="paragraph" w:customStyle="1" w:styleId="11">
    <w:name w:val="Заголовок №11"/>
    <w:basedOn w:val="a"/>
    <w:rsid w:val="00ED4C65"/>
    <w:pPr>
      <w:shd w:val="clear" w:color="auto" w:fill="FFFFFF"/>
      <w:spacing w:before="540" w:after="420" w:line="240" w:lineRule="atLeast"/>
    </w:pPr>
    <w:rPr>
      <w:rFonts w:ascii="Times New Roman" w:eastAsia="Times New Roman" w:hAnsi="Times New Roman" w:cs="Mangal"/>
      <w:kern w:val="1"/>
      <w:sz w:val="27"/>
      <w:szCs w:val="27"/>
      <w:lang w:eastAsia="hi-IN" w:bidi="hi-IN"/>
    </w:rPr>
  </w:style>
  <w:style w:type="paragraph" w:styleId="af2">
    <w:name w:val="List Paragraph"/>
    <w:basedOn w:val="a"/>
    <w:uiPriority w:val="34"/>
    <w:qFormat/>
    <w:rsid w:val="00ED4C65"/>
    <w:pPr>
      <w:ind w:left="720"/>
      <w:contextualSpacing/>
    </w:pPr>
    <w:rPr>
      <w:rFonts w:ascii="Calibri" w:eastAsia="Calibri" w:hAnsi="Calibri" w:cs="Times New Roman"/>
      <w:lang w:val="uk-UA"/>
    </w:rPr>
  </w:style>
  <w:style w:type="table" w:styleId="af3">
    <w:name w:val="Table Grid"/>
    <w:basedOn w:val="a1"/>
    <w:rsid w:val="0025355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4">
    <w:name w:val="Title"/>
    <w:basedOn w:val="a"/>
    <w:next w:val="a"/>
    <w:link w:val="af5"/>
    <w:qFormat/>
    <w:rsid w:val="00EB759C"/>
    <w:pPr>
      <w:suppressAutoHyphens/>
      <w:spacing w:after="0" w:line="240" w:lineRule="auto"/>
      <w:jc w:val="center"/>
    </w:pPr>
    <w:rPr>
      <w:rFonts w:ascii="Times New Roman" w:eastAsia="Times New Roman" w:hAnsi="Times New Roman" w:cs="Times New Roman"/>
      <w:sz w:val="28"/>
      <w:szCs w:val="20"/>
      <w:lang w:val="uk-UA" w:eastAsia="ar-SA"/>
    </w:rPr>
  </w:style>
  <w:style w:type="character" w:customStyle="1" w:styleId="af5">
    <w:name w:val="Название Знак"/>
    <w:basedOn w:val="a0"/>
    <w:link w:val="af4"/>
    <w:rsid w:val="00EB759C"/>
    <w:rPr>
      <w:rFonts w:ascii="Times New Roman" w:eastAsia="Times New Roman" w:hAnsi="Times New Roman" w:cs="Times New Roman"/>
      <w:sz w:val="28"/>
      <w:szCs w:val="20"/>
      <w:lang w:val="uk-UA" w:eastAsia="ar-SA"/>
    </w:rPr>
  </w:style>
  <w:style w:type="paragraph" w:styleId="af6">
    <w:name w:val="Subtitle"/>
    <w:basedOn w:val="a"/>
    <w:next w:val="a"/>
    <w:link w:val="af7"/>
    <w:uiPriority w:val="11"/>
    <w:qFormat/>
    <w:rsid w:val="00EB759C"/>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7">
    <w:name w:val="Подзаголовок Знак"/>
    <w:basedOn w:val="a0"/>
    <w:link w:val="af6"/>
    <w:uiPriority w:val="11"/>
    <w:rsid w:val="00EB759C"/>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r="http://schemas.openxmlformats.org/officeDocument/2006/relationships" xmlns:w="http://schemas.openxmlformats.org/wordprocessingml/2006/main">
  <w:divs>
    <w:div w:id="408505463">
      <w:bodyDiv w:val="1"/>
      <w:marLeft w:val="0"/>
      <w:marRight w:val="0"/>
      <w:marTop w:val="0"/>
      <w:marBottom w:val="0"/>
      <w:divBdr>
        <w:top w:val="none" w:sz="0" w:space="0" w:color="auto"/>
        <w:left w:val="none" w:sz="0" w:space="0" w:color="auto"/>
        <w:bottom w:val="none" w:sz="0" w:space="0" w:color="auto"/>
        <w:right w:val="none" w:sz="0" w:space="0" w:color="auto"/>
      </w:divBdr>
    </w:div>
    <w:div w:id="948731819">
      <w:bodyDiv w:val="1"/>
      <w:marLeft w:val="0"/>
      <w:marRight w:val="0"/>
      <w:marTop w:val="0"/>
      <w:marBottom w:val="0"/>
      <w:divBdr>
        <w:top w:val="none" w:sz="0" w:space="0" w:color="auto"/>
        <w:left w:val="none" w:sz="0" w:space="0" w:color="auto"/>
        <w:bottom w:val="none" w:sz="0" w:space="0" w:color="auto"/>
        <w:right w:val="none" w:sz="0" w:space="0" w:color="auto"/>
      </w:divBdr>
    </w:div>
    <w:div w:id="1316185726">
      <w:bodyDiv w:val="1"/>
      <w:marLeft w:val="0"/>
      <w:marRight w:val="0"/>
      <w:marTop w:val="0"/>
      <w:marBottom w:val="0"/>
      <w:divBdr>
        <w:top w:val="none" w:sz="0" w:space="0" w:color="auto"/>
        <w:left w:val="none" w:sz="0" w:space="0" w:color="auto"/>
        <w:bottom w:val="none" w:sz="0" w:space="0" w:color="auto"/>
        <w:right w:val="none" w:sz="0" w:space="0" w:color="auto"/>
      </w:divBdr>
    </w:div>
    <w:div w:id="1605377344">
      <w:bodyDiv w:val="1"/>
      <w:marLeft w:val="0"/>
      <w:marRight w:val="0"/>
      <w:marTop w:val="0"/>
      <w:marBottom w:val="0"/>
      <w:divBdr>
        <w:top w:val="none" w:sz="0" w:space="0" w:color="auto"/>
        <w:left w:val="none" w:sz="0" w:space="0" w:color="auto"/>
        <w:bottom w:val="none" w:sz="0" w:space="0" w:color="auto"/>
        <w:right w:val="none" w:sz="0" w:space="0" w:color="auto"/>
      </w:divBdr>
    </w:div>
    <w:div w:id="1630698295">
      <w:bodyDiv w:val="1"/>
      <w:marLeft w:val="0"/>
      <w:marRight w:val="0"/>
      <w:marTop w:val="0"/>
      <w:marBottom w:val="0"/>
      <w:divBdr>
        <w:top w:val="none" w:sz="0" w:space="0" w:color="auto"/>
        <w:left w:val="none" w:sz="0" w:space="0" w:color="auto"/>
        <w:bottom w:val="none" w:sz="0" w:space="0" w:color="auto"/>
        <w:right w:val="none" w:sz="0" w:space="0" w:color="auto"/>
      </w:divBdr>
    </w:div>
    <w:div w:id="1678268331">
      <w:bodyDiv w:val="1"/>
      <w:marLeft w:val="0"/>
      <w:marRight w:val="0"/>
      <w:marTop w:val="0"/>
      <w:marBottom w:val="0"/>
      <w:divBdr>
        <w:top w:val="none" w:sz="0" w:space="0" w:color="auto"/>
        <w:left w:val="none" w:sz="0" w:space="0" w:color="auto"/>
        <w:bottom w:val="none" w:sz="0" w:space="0" w:color="auto"/>
        <w:right w:val="none" w:sz="0" w:space="0" w:color="auto"/>
      </w:divBdr>
    </w:div>
    <w:div w:id="1965040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zakon.rada.gov.ua/laws/show/2354-19" TargetMode="External"/><Relationship Id="rId12" Type="http://schemas.openxmlformats.org/officeDocument/2006/relationships/image" Target="media/image5.pn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yperlink" Target="https://uk.wikipedia.org/wiki/%D0%A1%D1%85%D1%96%D0%B4%D0%BD%D0%BE-%D0%84%D0%B2%D1%80%D0%BE%D0%BF%D0%B5%D0%B9%D1%81%D1%8C%D0%BA%D0%B0_%D0%BF%D0%BB%D0%B0%D1%82%D1%84%D0%BE%D1%80%D0%BC%D0%B0" TargetMode="External"/><Relationship Id="rId10" Type="http://schemas.openxmlformats.org/officeDocument/2006/relationships/image" Target="media/image3.png"/><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uk.wikipedia.org/wiki/%D0%90%D1%80%D1%82%D0%B5%D0%B7%D1%96%D0%B0%D0%BD%D1%81%D1%8C%D0%BA%D0%B8%D0%B9_%D0%B1%D0%B0%D1%81%D0%B5%D0%B9%D0%BD"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560</TotalTime>
  <Pages>62</Pages>
  <Words>18919</Words>
  <Characters>107842</Characters>
  <Application>Microsoft Office Word</Application>
  <DocSecurity>0</DocSecurity>
  <Lines>898</Lines>
  <Paragraphs>253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126508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Леся</dc:creator>
  <cp:lastModifiedBy>Леся</cp:lastModifiedBy>
  <cp:revision>17</cp:revision>
  <dcterms:created xsi:type="dcterms:W3CDTF">2019-11-12T09:25:00Z</dcterms:created>
  <dcterms:modified xsi:type="dcterms:W3CDTF">2019-11-14T15:26:00Z</dcterms:modified>
</cp:coreProperties>
</file>